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E3" w:rsidRPr="00724C57" w:rsidRDefault="00A10CE3" w:rsidP="00724C57">
      <w:pPr>
        <w:spacing w:line="360" w:lineRule="auto"/>
        <w:jc w:val="center"/>
        <w:rPr>
          <w:rFonts w:asciiTheme="majorBidi" w:hAnsiTheme="majorBidi" w:cstheme="majorBidi"/>
          <w:b/>
          <w:bCs/>
          <w:sz w:val="40"/>
          <w:szCs w:val="40"/>
          <w:lang w:val="en-US"/>
        </w:rPr>
      </w:pPr>
      <w:r w:rsidRPr="00724C57">
        <w:rPr>
          <w:rFonts w:asciiTheme="majorBidi" w:hAnsiTheme="majorBidi" w:cstheme="majorBidi"/>
          <w:b/>
          <w:bCs/>
          <w:sz w:val="40"/>
          <w:szCs w:val="40"/>
          <w:lang w:val="en-US"/>
        </w:rPr>
        <w:t>DEMOCRATIC AND POPULAR REPUBLIC OF ALGERIA</w:t>
      </w:r>
    </w:p>
    <w:p w:rsidR="00A10CE3" w:rsidRPr="00724C57" w:rsidRDefault="00A10CE3" w:rsidP="00724C57">
      <w:pPr>
        <w:spacing w:line="360" w:lineRule="auto"/>
        <w:jc w:val="center"/>
        <w:rPr>
          <w:rFonts w:asciiTheme="majorBidi" w:hAnsiTheme="majorBidi" w:cstheme="majorBidi"/>
          <w:b/>
          <w:bCs/>
          <w:sz w:val="36"/>
          <w:szCs w:val="36"/>
          <w:lang w:val="en-US"/>
        </w:rPr>
      </w:pPr>
      <w:r w:rsidRPr="00724C57">
        <w:rPr>
          <w:rFonts w:asciiTheme="majorBidi" w:hAnsiTheme="majorBidi" w:cstheme="majorBidi"/>
          <w:b/>
          <w:bCs/>
          <w:sz w:val="36"/>
          <w:szCs w:val="36"/>
          <w:lang w:val="en-US"/>
        </w:rPr>
        <w:t>MINISTRY OF HIGHER EDUCATION AND SCIENTIFIC RESEARCH</w:t>
      </w:r>
    </w:p>
    <w:p w:rsidR="00A10CE3" w:rsidRPr="00107AA3" w:rsidRDefault="000524FA" w:rsidP="00724C57">
      <w:pPr>
        <w:spacing w:line="360" w:lineRule="auto"/>
        <w:jc w:val="center"/>
        <w:rPr>
          <w:rFonts w:asciiTheme="majorBidi" w:hAnsiTheme="majorBidi" w:cstheme="majorBidi"/>
          <w:b/>
          <w:bCs/>
          <w:sz w:val="40"/>
          <w:szCs w:val="40"/>
          <w:lang w:val="en-US"/>
        </w:rPr>
      </w:pPr>
      <w:r>
        <w:rPr>
          <w:rFonts w:asciiTheme="majorBidi" w:hAnsiTheme="majorBidi" w:cstheme="majorBidi"/>
          <w:b/>
          <w:bCs/>
          <w:sz w:val="40"/>
          <w:szCs w:val="40"/>
          <w:lang w:val="en-US"/>
        </w:rPr>
        <w:t>E</w:t>
      </w:r>
      <w:r w:rsidR="00A10CE3" w:rsidRPr="00107AA3">
        <w:rPr>
          <w:rFonts w:asciiTheme="majorBidi" w:hAnsiTheme="majorBidi" w:cstheme="majorBidi"/>
          <w:b/>
          <w:bCs/>
          <w:sz w:val="40"/>
          <w:szCs w:val="40"/>
          <w:lang w:val="en-US"/>
        </w:rPr>
        <w:t>cole Supérieure de Commerce</w:t>
      </w:r>
    </w:p>
    <w:p w:rsidR="00A10CE3" w:rsidRPr="00724C57" w:rsidRDefault="00DC6821" w:rsidP="00724C57">
      <w:pPr>
        <w:spacing w:line="360" w:lineRule="auto"/>
        <w:jc w:val="center"/>
        <w:rPr>
          <w:rFonts w:asciiTheme="majorBidi" w:hAnsiTheme="majorBidi" w:cstheme="majorBidi"/>
          <w:sz w:val="32"/>
          <w:szCs w:val="32"/>
          <w:lang w:val="en-US"/>
        </w:rPr>
      </w:pPr>
      <w:r w:rsidRPr="00724C57">
        <w:rPr>
          <w:rFonts w:asciiTheme="majorBidi" w:hAnsiTheme="majorBidi" w:cstheme="majorBidi"/>
          <w:sz w:val="32"/>
          <w:szCs w:val="32"/>
          <w:lang w:val="en-US"/>
        </w:rPr>
        <w:t>A</w:t>
      </w:r>
      <w:r w:rsidR="00A10CE3" w:rsidRPr="00724C57">
        <w:rPr>
          <w:rFonts w:asciiTheme="majorBidi" w:hAnsiTheme="majorBidi" w:cstheme="majorBidi"/>
          <w:sz w:val="32"/>
          <w:szCs w:val="32"/>
          <w:lang w:val="en-US"/>
        </w:rPr>
        <w:t xml:space="preserve"> Dissertation Sub</w:t>
      </w:r>
      <w:r w:rsidRPr="00724C57">
        <w:rPr>
          <w:rFonts w:asciiTheme="majorBidi" w:hAnsiTheme="majorBidi" w:cstheme="majorBidi"/>
          <w:sz w:val="32"/>
          <w:szCs w:val="32"/>
          <w:lang w:val="en-US"/>
        </w:rPr>
        <w:t>mitted in Partial Fulfillment for the Requirements of Master</w:t>
      </w:r>
      <w:r w:rsidR="00A10CE3" w:rsidRPr="00724C57">
        <w:rPr>
          <w:rFonts w:asciiTheme="majorBidi" w:hAnsiTheme="majorBidi" w:cstheme="majorBidi"/>
          <w:sz w:val="32"/>
          <w:szCs w:val="32"/>
          <w:lang w:val="en-US"/>
        </w:rPr>
        <w:t>’s Degree in Commercial Sciences, Specialty: Marketing and communication</w:t>
      </w:r>
    </w:p>
    <w:p w:rsidR="00724C57" w:rsidRPr="00107AA3" w:rsidRDefault="00DD058A" w:rsidP="00724C57">
      <w:pPr>
        <w:pStyle w:val="Corpsdetexte"/>
        <w:spacing w:before="8"/>
        <w:jc w:val="center"/>
        <w:rPr>
          <w:sz w:val="17"/>
          <w:lang w:val="en-US"/>
        </w:rPr>
      </w:pPr>
      <w:r w:rsidRPr="00DD058A">
        <w:rPr>
          <w:noProof/>
        </w:rPr>
        <w:pict>
          <v:rect id="Rectangle 3" o:spid="_x0000_s1475" style="position:absolute;left:0;text-align:left;margin-left:69.35pt;margin-top:12.15pt;width:456.65pt;height:.7pt;z-index:-2515425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" fillcolor="#5b9bd4" stroked="f">
            <w10:wrap type="topAndBottom" anchorx="page"/>
          </v:rect>
        </w:pict>
      </w:r>
    </w:p>
    <w:p w:rsidR="00724C57" w:rsidRPr="00724C57" w:rsidRDefault="00DD058A" w:rsidP="00724C57">
      <w:pPr>
        <w:spacing w:before="90" w:after="123"/>
        <w:ind w:left="1330" w:right="1048"/>
        <w:jc w:val="center"/>
        <w:rPr>
          <w:rFonts w:asciiTheme="majorBidi" w:hAnsiTheme="majorBidi" w:cstheme="majorBidi"/>
          <w:sz w:val="48"/>
          <w:lang w:val="en-US"/>
        </w:rPr>
      </w:pPr>
      <w:r w:rsidRPr="00DD058A">
        <w:rPr>
          <w:noProof/>
        </w:rPr>
        <w:pict>
          <v:rect id="Rectangle 4" o:spid="_x0000_s1476" style="position:absolute;left:0;text-align:left;margin-left:70.85pt;margin-top:174.65pt;width:456.65pt;height:.7pt;z-index:-2515415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" fillcolor="#5b9bd4" stroked="f">
            <w10:wrap type="topAndBottom" anchorx="page"/>
          </v:rect>
        </w:pict>
      </w:r>
      <w:r w:rsidR="00107AA3">
        <w:rPr>
          <w:rFonts w:asciiTheme="majorBidi" w:hAnsiTheme="majorBidi" w:cstheme="majorBidi"/>
          <w:sz w:val="48"/>
          <w:lang w:val="en-US"/>
        </w:rPr>
        <w:t xml:space="preserve">THE PROFITABILITY OF </w:t>
      </w:r>
      <w:r w:rsidR="00724C57" w:rsidRPr="00724C57">
        <w:rPr>
          <w:rFonts w:asciiTheme="majorBidi" w:hAnsiTheme="majorBidi" w:cstheme="majorBidi"/>
          <w:sz w:val="48"/>
          <w:lang w:val="en-US"/>
        </w:rPr>
        <w:t>MARKETING</w:t>
      </w:r>
      <w:r w:rsidR="00724C57">
        <w:rPr>
          <w:rFonts w:asciiTheme="majorBidi" w:hAnsiTheme="majorBidi" w:cstheme="majorBidi"/>
          <w:sz w:val="48"/>
          <w:lang w:val="en-US"/>
        </w:rPr>
        <w:t>:</w:t>
      </w:r>
      <w:r w:rsidR="00724C57" w:rsidRPr="00724C57">
        <w:rPr>
          <w:rFonts w:asciiTheme="majorBidi" w:hAnsiTheme="majorBidi" w:cstheme="majorBidi"/>
          <w:sz w:val="48"/>
          <w:lang w:val="en-US"/>
        </w:rPr>
        <w:t xml:space="preserve"> MEASURING THE PERFORMANCE OF MARKETING PRACTICES WITHIN A BANK</w:t>
      </w:r>
    </w:p>
    <w:p w:rsidR="00A10CE3" w:rsidRDefault="00724C57" w:rsidP="00904B44">
      <w:pPr>
        <w:ind w:right="1049"/>
        <w:jc w:val="center"/>
        <w:rPr>
          <w:rFonts w:asciiTheme="majorBidi" w:hAnsiTheme="majorBidi" w:cstheme="majorBidi"/>
          <w:bCs/>
          <w:sz w:val="35"/>
        </w:rPr>
      </w:pPr>
      <w:r w:rsidRPr="00107AA3">
        <w:rPr>
          <w:rFonts w:asciiTheme="majorBidi" w:hAnsiTheme="majorBidi" w:cstheme="majorBidi"/>
          <w:b/>
          <w:sz w:val="36"/>
          <w:lang w:val="en-US"/>
        </w:rPr>
        <w:t xml:space="preserve">    </w:t>
      </w:r>
      <w:r w:rsidRPr="00724C57">
        <w:rPr>
          <w:rFonts w:asciiTheme="majorBidi" w:hAnsiTheme="majorBidi" w:cstheme="majorBidi"/>
          <w:b/>
          <w:sz w:val="36"/>
        </w:rPr>
        <w:t>Case study : </w:t>
      </w:r>
      <w:r w:rsidRPr="00724C57">
        <w:rPr>
          <w:rFonts w:asciiTheme="majorBidi" w:hAnsiTheme="majorBidi" w:cstheme="majorBidi"/>
          <w:bCs/>
          <w:sz w:val="36"/>
        </w:rPr>
        <w:t>Banque de Développement Local BDL</w:t>
      </w:r>
    </w:p>
    <w:p w:rsidR="00904B44" w:rsidRPr="00904B44" w:rsidRDefault="00904B44" w:rsidP="00904B44">
      <w:pPr>
        <w:ind w:right="1049"/>
        <w:jc w:val="center"/>
        <w:rPr>
          <w:rFonts w:asciiTheme="majorBidi" w:hAnsiTheme="majorBidi" w:cstheme="majorBidi"/>
          <w:bCs/>
          <w:sz w:val="35"/>
        </w:rPr>
      </w:pPr>
    </w:p>
    <w:p w:rsidR="00A10CE3" w:rsidRPr="00904B44" w:rsidRDefault="00A10CE3" w:rsidP="00A10CE3">
      <w:pPr>
        <w:spacing w:line="360" w:lineRule="auto"/>
        <w:rPr>
          <w:rFonts w:asciiTheme="majorBidi" w:hAnsiTheme="majorBidi" w:cstheme="majorBidi"/>
          <w:b/>
          <w:bCs/>
          <w:sz w:val="28"/>
          <w:szCs w:val="28"/>
          <w:lang w:val="en-US"/>
        </w:rPr>
      </w:pPr>
      <w:r w:rsidRPr="00904B44">
        <w:rPr>
          <w:rFonts w:asciiTheme="majorBidi" w:hAnsiTheme="majorBidi" w:cstheme="majorBidi"/>
          <w:b/>
          <w:bCs/>
          <w:sz w:val="28"/>
          <w:szCs w:val="28"/>
          <w:lang w:val="en-US"/>
        </w:rPr>
        <w:t xml:space="preserve">Submitted by:                                                                  </w:t>
      </w:r>
      <w:r w:rsidR="004C1A10" w:rsidRPr="00904B44">
        <w:rPr>
          <w:rFonts w:asciiTheme="majorBidi" w:hAnsiTheme="majorBidi" w:cstheme="majorBidi"/>
          <w:b/>
          <w:bCs/>
          <w:sz w:val="28"/>
          <w:szCs w:val="28"/>
          <w:lang w:val="en-US"/>
        </w:rPr>
        <w:t xml:space="preserve"> </w:t>
      </w:r>
      <w:r w:rsidRPr="00904B44">
        <w:rPr>
          <w:rFonts w:asciiTheme="majorBidi" w:hAnsiTheme="majorBidi" w:cstheme="majorBidi"/>
          <w:b/>
          <w:bCs/>
          <w:sz w:val="28"/>
          <w:szCs w:val="28"/>
          <w:lang w:val="en-US"/>
        </w:rPr>
        <w:t xml:space="preserve"> </w:t>
      </w:r>
      <w:r w:rsidR="004C1A10" w:rsidRPr="00904B44">
        <w:rPr>
          <w:rFonts w:asciiTheme="majorBidi" w:hAnsiTheme="majorBidi" w:cstheme="majorBidi"/>
          <w:b/>
          <w:bCs/>
          <w:sz w:val="28"/>
          <w:szCs w:val="28"/>
          <w:lang w:val="en-US"/>
        </w:rPr>
        <w:t>Supervised by</w:t>
      </w:r>
      <w:r w:rsidRPr="00904B44">
        <w:rPr>
          <w:rFonts w:asciiTheme="majorBidi" w:hAnsiTheme="majorBidi" w:cstheme="majorBidi"/>
          <w:b/>
          <w:bCs/>
          <w:sz w:val="28"/>
          <w:szCs w:val="28"/>
          <w:lang w:val="en-US"/>
        </w:rPr>
        <w:t>:</w:t>
      </w:r>
    </w:p>
    <w:p w:rsidR="00A10CE3" w:rsidRPr="00904B44" w:rsidRDefault="00A10CE3" w:rsidP="00724C57">
      <w:pPr>
        <w:spacing w:line="360" w:lineRule="auto"/>
        <w:rPr>
          <w:rFonts w:asciiTheme="majorBidi" w:hAnsiTheme="majorBidi" w:cstheme="majorBidi"/>
          <w:sz w:val="28"/>
          <w:szCs w:val="28"/>
          <w:lang w:val="en-US"/>
        </w:rPr>
      </w:pPr>
      <w:r w:rsidRPr="00904B44">
        <w:rPr>
          <w:rFonts w:asciiTheme="majorBidi" w:hAnsiTheme="majorBidi" w:cstheme="majorBidi"/>
          <w:sz w:val="28"/>
          <w:szCs w:val="28"/>
          <w:lang w:val="en-US"/>
        </w:rPr>
        <w:t xml:space="preserve">Amira Boumad                                                                 </w:t>
      </w:r>
      <w:r w:rsidR="00904B44">
        <w:rPr>
          <w:rFonts w:asciiTheme="majorBidi" w:hAnsiTheme="majorBidi" w:cstheme="majorBidi"/>
          <w:sz w:val="28"/>
          <w:szCs w:val="28"/>
          <w:lang w:val="en-US"/>
        </w:rPr>
        <w:t xml:space="preserve"> </w:t>
      </w:r>
      <w:r w:rsidRPr="00904B44">
        <w:rPr>
          <w:rFonts w:asciiTheme="majorBidi" w:hAnsiTheme="majorBidi" w:cstheme="majorBidi"/>
          <w:sz w:val="28"/>
          <w:szCs w:val="28"/>
          <w:lang w:val="en-US"/>
        </w:rPr>
        <w:t xml:space="preserve"> Dr. </w:t>
      </w:r>
      <w:r w:rsidR="004C1A10" w:rsidRPr="00904B44">
        <w:rPr>
          <w:rFonts w:asciiTheme="majorBidi" w:hAnsiTheme="majorBidi" w:cstheme="majorBidi"/>
          <w:sz w:val="28"/>
          <w:szCs w:val="28"/>
          <w:lang w:val="en-US"/>
        </w:rPr>
        <w:t>Yahia Boukerch</w:t>
      </w:r>
    </w:p>
    <w:p w:rsidR="00904B44" w:rsidRPr="00904B44" w:rsidRDefault="00E537D6" w:rsidP="00904B44">
      <w:pPr>
        <w:pStyle w:val="Titre6"/>
        <w:spacing w:before="0"/>
        <w:rPr>
          <w:rFonts w:asciiTheme="majorBidi" w:hAnsiTheme="majorBidi"/>
          <w:b/>
          <w:bCs/>
          <w:i w:val="0"/>
          <w:iCs w:val="0"/>
          <w:color w:val="auto"/>
          <w:sz w:val="24"/>
          <w:szCs w:val="24"/>
        </w:rPr>
      </w:pPr>
      <w:r>
        <w:rPr>
          <w:rFonts w:asciiTheme="majorBidi" w:hAnsiTheme="majorBidi"/>
          <w:b/>
          <w:bCs/>
          <w:i w:val="0"/>
          <w:iCs w:val="0"/>
          <w:color w:val="auto"/>
          <w:sz w:val="24"/>
          <w:szCs w:val="24"/>
        </w:rPr>
        <w:t>Place of training</w:t>
      </w:r>
      <w:r w:rsidR="00904B44" w:rsidRPr="00904B44">
        <w:rPr>
          <w:rFonts w:asciiTheme="majorBidi" w:hAnsiTheme="majorBidi"/>
          <w:b/>
          <w:bCs/>
          <w:i w:val="0"/>
          <w:iCs w:val="0"/>
          <w:color w:val="auto"/>
          <w:sz w:val="24"/>
          <w:szCs w:val="24"/>
        </w:rPr>
        <w:t xml:space="preserve">: Banque de </w:t>
      </w:r>
      <w:r w:rsidR="00904B44">
        <w:rPr>
          <w:rFonts w:asciiTheme="majorBidi" w:hAnsiTheme="majorBidi"/>
          <w:b/>
          <w:bCs/>
          <w:i w:val="0"/>
          <w:iCs w:val="0"/>
          <w:color w:val="auto"/>
          <w:sz w:val="24"/>
          <w:szCs w:val="24"/>
        </w:rPr>
        <w:t>Développement Local- Staoueli</w:t>
      </w:r>
    </w:p>
    <w:p w:rsidR="00904B44" w:rsidRPr="00904B44" w:rsidRDefault="00904B44" w:rsidP="00904B44">
      <w:pPr>
        <w:pStyle w:val="Corpsdetexte"/>
        <w:rPr>
          <w:rFonts w:asciiTheme="majorBidi" w:hAnsiTheme="majorBidi" w:cstheme="majorBidi"/>
          <w:b/>
          <w:bCs/>
        </w:rPr>
      </w:pPr>
    </w:p>
    <w:p w:rsidR="00904B44" w:rsidRPr="00675D06" w:rsidRDefault="00E537D6" w:rsidP="00904B44">
      <w:pPr>
        <w:rPr>
          <w:rFonts w:asciiTheme="majorBidi" w:hAnsiTheme="majorBidi" w:cstheme="majorBidi"/>
          <w:b/>
          <w:bCs/>
          <w:sz w:val="24"/>
          <w:szCs w:val="24"/>
          <w:lang w:val="en-US"/>
        </w:rPr>
      </w:pPr>
      <w:r>
        <w:rPr>
          <w:rFonts w:asciiTheme="majorBidi" w:hAnsiTheme="majorBidi" w:cstheme="majorBidi"/>
          <w:b/>
          <w:bCs/>
          <w:sz w:val="24"/>
          <w:szCs w:val="24"/>
          <w:lang w:val="en-US"/>
        </w:rPr>
        <w:t>Period of training</w:t>
      </w:r>
      <w:r w:rsidR="00904B44" w:rsidRPr="00675D06">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00904B44" w:rsidRPr="00675D06">
        <w:rPr>
          <w:rFonts w:asciiTheme="majorBidi" w:hAnsiTheme="majorBidi" w:cstheme="majorBidi"/>
          <w:b/>
          <w:bCs/>
          <w:spacing w:val="-1"/>
          <w:sz w:val="24"/>
          <w:szCs w:val="24"/>
          <w:lang w:val="en-US"/>
        </w:rPr>
        <w:t>01/</w:t>
      </w:r>
      <w:r w:rsidR="00904B44" w:rsidRPr="00675D06">
        <w:rPr>
          <w:rFonts w:asciiTheme="majorBidi" w:hAnsiTheme="majorBidi" w:cstheme="majorBidi"/>
          <w:b/>
          <w:bCs/>
          <w:sz w:val="24"/>
          <w:szCs w:val="24"/>
          <w:lang w:val="en-US"/>
        </w:rPr>
        <w:t>03/2022 to 06/06/2022</w:t>
      </w:r>
    </w:p>
    <w:p w:rsidR="00904B44" w:rsidRPr="00675D06" w:rsidRDefault="00904B44" w:rsidP="00904B44">
      <w:pPr>
        <w:pStyle w:val="Corpsdetexte"/>
        <w:rPr>
          <w:b/>
          <w:sz w:val="26"/>
          <w:lang w:val="en-US"/>
        </w:rPr>
      </w:pPr>
    </w:p>
    <w:p w:rsidR="00A10CE3" w:rsidRPr="00B575D5" w:rsidRDefault="00A10CE3" w:rsidP="00A10CE3">
      <w:pPr>
        <w:rPr>
          <w:rFonts w:ascii="Times New Roman" w:hAnsi="Times New Roman" w:cs="Times New Roman"/>
          <w:sz w:val="24"/>
          <w:szCs w:val="24"/>
          <w:lang w:val="en-US"/>
        </w:rPr>
      </w:pPr>
    </w:p>
    <w:p w:rsidR="00A10CE3" w:rsidRPr="00BB6EC1" w:rsidRDefault="00A10CE3" w:rsidP="00A10CE3">
      <w:pPr>
        <w:jc w:val="center"/>
        <w:rPr>
          <w:rFonts w:ascii="Times New Roman" w:hAnsi="Times New Roman" w:cs="Times New Roman"/>
          <w:sz w:val="24"/>
          <w:szCs w:val="24"/>
          <w:lang w:val="en-US"/>
        </w:rPr>
        <w:sectPr w:rsidR="00A10CE3" w:rsidRPr="00BB6EC1" w:rsidSect="00724C57">
          <w:footnotePr>
            <w:numRestart w:val="eachSect"/>
          </w:footnotePr>
          <w:pgSz w:w="11906" w:h="16838"/>
          <w:pgMar w:top="1134" w:right="1134" w:bottom="1134" w:left="1134" w:header="709" w:footer="709" w:gutter="567"/>
          <w:pgNumType w:start="0"/>
          <w:cols w:space="708"/>
          <w:titlePg/>
          <w:docGrid w:linePitch="360"/>
        </w:sectPr>
      </w:pPr>
      <w:r w:rsidRPr="00BB6EC1">
        <w:rPr>
          <w:rFonts w:ascii="Times New Roman" w:hAnsi="Times New Roman" w:cs="Times New Roman"/>
          <w:b/>
          <w:bCs/>
          <w:sz w:val="24"/>
          <w:szCs w:val="24"/>
          <w:lang w:val="en-US" w:bidi="ar-DZ"/>
        </w:rPr>
        <w:t>2021/202</w:t>
      </w:r>
      <w:r w:rsidR="00904B44">
        <w:rPr>
          <w:rFonts w:ascii="Times New Roman" w:hAnsi="Times New Roman" w:cs="Times New Roman"/>
          <w:b/>
          <w:bCs/>
          <w:sz w:val="24"/>
          <w:szCs w:val="24"/>
          <w:lang w:val="en-US" w:bidi="ar-DZ"/>
        </w:rPr>
        <w:t>2</w:t>
      </w:r>
    </w:p>
    <w:p w:rsidR="00A10CE3" w:rsidRPr="00675D06" w:rsidRDefault="003A6C4D" w:rsidP="00904B44">
      <w:pPr>
        <w:pStyle w:val="Titre1"/>
        <w:jc w:val="center"/>
        <w:rPr>
          <w:color w:val="auto"/>
          <w:sz w:val="24"/>
          <w:szCs w:val="24"/>
          <w:lang w:val="en-US"/>
        </w:rPr>
      </w:pPr>
      <w:bookmarkStart w:id="0" w:name="_Toc107949258"/>
      <w:r w:rsidRPr="00675D06">
        <w:rPr>
          <w:color w:val="auto"/>
          <w:sz w:val="24"/>
          <w:szCs w:val="24"/>
          <w:lang w:val="en-US"/>
        </w:rPr>
        <w:lastRenderedPageBreak/>
        <w:t>DEDICATIONS</w:t>
      </w:r>
      <w:bookmarkEnd w:id="0"/>
    </w:p>
    <w:p w:rsidR="007E2B31" w:rsidRPr="00675D06" w:rsidRDefault="007E2B31" w:rsidP="007E2B31">
      <w:pPr>
        <w:rPr>
          <w:sz w:val="24"/>
          <w:szCs w:val="24"/>
          <w:lang w:val="en-US"/>
        </w:rPr>
      </w:pPr>
    </w:p>
    <w:p w:rsidR="007E2B31" w:rsidRPr="00675D06" w:rsidRDefault="00FF7F3B" w:rsidP="007E2B31">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F13409" w:rsidRPr="00675D06">
        <w:rPr>
          <w:rFonts w:asciiTheme="majorBidi" w:hAnsiTheme="majorBidi" w:cstheme="majorBidi"/>
          <w:i/>
          <w:iCs/>
          <w:sz w:val="24"/>
          <w:szCs w:val="24"/>
          <w:lang w:val="en-US"/>
        </w:rPr>
        <w:t xml:space="preserve">  </w:t>
      </w:r>
      <w:r w:rsidRPr="00675D06">
        <w:rPr>
          <w:rFonts w:asciiTheme="majorBidi" w:hAnsiTheme="majorBidi" w:cstheme="majorBidi"/>
          <w:i/>
          <w:iCs/>
          <w:sz w:val="24"/>
          <w:szCs w:val="24"/>
          <w:lang w:val="en-US"/>
        </w:rPr>
        <w:t xml:space="preserve">  </w:t>
      </w:r>
      <w:r w:rsidR="0025180B" w:rsidRPr="00675D06">
        <w:rPr>
          <w:rFonts w:asciiTheme="majorBidi" w:hAnsiTheme="majorBidi" w:cstheme="majorBidi"/>
          <w:i/>
          <w:iCs/>
          <w:sz w:val="24"/>
          <w:szCs w:val="24"/>
          <w:lang w:val="en-US"/>
        </w:rPr>
        <w:t xml:space="preserve">To my mother, who gave me and </w:t>
      </w:r>
      <w:r w:rsidR="000C32DE">
        <w:rPr>
          <w:rFonts w:asciiTheme="majorBidi" w:hAnsiTheme="majorBidi" w:cstheme="majorBidi"/>
          <w:i/>
          <w:iCs/>
          <w:sz w:val="24"/>
          <w:szCs w:val="24"/>
          <w:lang w:val="en-US"/>
        </w:rPr>
        <w:t xml:space="preserve">she is </w:t>
      </w:r>
      <w:r w:rsidR="0025180B" w:rsidRPr="00675D06">
        <w:rPr>
          <w:rFonts w:asciiTheme="majorBidi" w:hAnsiTheme="majorBidi" w:cstheme="majorBidi"/>
          <w:i/>
          <w:iCs/>
          <w:sz w:val="24"/>
          <w:szCs w:val="24"/>
          <w:lang w:val="en-US"/>
        </w:rPr>
        <w:t>still giving all the love and strength, the one who was there at worst and best mo</w:t>
      </w:r>
      <w:r w:rsidRPr="00675D06">
        <w:rPr>
          <w:rFonts w:asciiTheme="majorBidi" w:hAnsiTheme="majorBidi" w:cstheme="majorBidi"/>
          <w:i/>
          <w:iCs/>
          <w:sz w:val="24"/>
          <w:szCs w:val="24"/>
          <w:lang w:val="en-US"/>
        </w:rPr>
        <w:t xml:space="preserve">ments of my life, the one who </w:t>
      </w:r>
      <w:r w:rsidR="0025180B" w:rsidRPr="00675D06">
        <w:rPr>
          <w:rFonts w:asciiTheme="majorBidi" w:hAnsiTheme="majorBidi" w:cstheme="majorBidi"/>
          <w:i/>
          <w:iCs/>
          <w:sz w:val="24"/>
          <w:szCs w:val="24"/>
          <w:lang w:val="en-US"/>
        </w:rPr>
        <w:t xml:space="preserve"> gave me the power to become the woman I am today.</w:t>
      </w:r>
    </w:p>
    <w:p w:rsidR="0025180B" w:rsidRPr="00675D06" w:rsidRDefault="00FF7F3B" w:rsidP="007E2B31">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F13409" w:rsidRPr="00675D06">
        <w:rPr>
          <w:rFonts w:asciiTheme="majorBidi" w:hAnsiTheme="majorBidi" w:cstheme="majorBidi"/>
          <w:i/>
          <w:iCs/>
          <w:sz w:val="24"/>
          <w:szCs w:val="24"/>
          <w:lang w:val="en-US"/>
        </w:rPr>
        <w:t xml:space="preserve">    </w:t>
      </w:r>
      <w:r w:rsidRPr="00675D06">
        <w:rPr>
          <w:rFonts w:asciiTheme="majorBidi" w:hAnsiTheme="majorBidi" w:cstheme="majorBidi"/>
          <w:i/>
          <w:iCs/>
          <w:sz w:val="24"/>
          <w:szCs w:val="24"/>
          <w:lang w:val="en-US"/>
        </w:rPr>
        <w:t xml:space="preserve"> </w:t>
      </w:r>
      <w:r w:rsidR="0025180B" w:rsidRPr="00675D06">
        <w:rPr>
          <w:rFonts w:asciiTheme="majorBidi" w:hAnsiTheme="majorBidi" w:cstheme="majorBidi"/>
          <w:i/>
          <w:iCs/>
          <w:sz w:val="24"/>
          <w:szCs w:val="24"/>
          <w:lang w:val="en-US"/>
        </w:rPr>
        <w:t>To my grand-parents, BABA and MAM</w:t>
      </w:r>
      <w:r w:rsidR="0006563A" w:rsidRPr="00675D06">
        <w:rPr>
          <w:rFonts w:asciiTheme="majorBidi" w:hAnsiTheme="majorBidi" w:cstheme="majorBidi"/>
          <w:i/>
          <w:iCs/>
          <w:sz w:val="24"/>
          <w:szCs w:val="24"/>
          <w:lang w:val="en-US"/>
        </w:rPr>
        <w:t xml:space="preserve">I, the ones who raised me, and </w:t>
      </w:r>
      <w:r w:rsidR="00684E4D">
        <w:rPr>
          <w:rFonts w:asciiTheme="majorBidi" w:hAnsiTheme="majorBidi" w:cstheme="majorBidi"/>
          <w:i/>
          <w:iCs/>
          <w:sz w:val="24"/>
          <w:szCs w:val="24"/>
          <w:lang w:val="en-US"/>
        </w:rPr>
        <w:t>ha</w:t>
      </w:r>
      <w:r w:rsidR="000D3963">
        <w:rPr>
          <w:rFonts w:asciiTheme="majorBidi" w:hAnsiTheme="majorBidi" w:cstheme="majorBidi"/>
          <w:i/>
          <w:iCs/>
          <w:sz w:val="24"/>
          <w:szCs w:val="24"/>
          <w:lang w:val="en-US"/>
        </w:rPr>
        <w:t xml:space="preserve">ve </w:t>
      </w:r>
      <w:r w:rsidR="0006563A" w:rsidRPr="00675D06">
        <w:rPr>
          <w:rFonts w:asciiTheme="majorBidi" w:hAnsiTheme="majorBidi" w:cstheme="majorBidi"/>
          <w:i/>
          <w:iCs/>
          <w:sz w:val="24"/>
          <w:szCs w:val="24"/>
          <w:lang w:val="en-US"/>
        </w:rPr>
        <w:t>always loved me</w:t>
      </w:r>
      <w:r w:rsidR="0025180B" w:rsidRPr="00675D06">
        <w:rPr>
          <w:rFonts w:asciiTheme="majorBidi" w:hAnsiTheme="majorBidi" w:cstheme="majorBidi"/>
          <w:i/>
          <w:iCs/>
          <w:sz w:val="24"/>
          <w:szCs w:val="24"/>
          <w:lang w:val="en-US"/>
        </w:rPr>
        <w:t>, I will never forget your suppor</w:t>
      </w:r>
      <w:r w:rsidR="0006563A" w:rsidRPr="00675D06">
        <w:rPr>
          <w:rFonts w:asciiTheme="majorBidi" w:hAnsiTheme="majorBidi" w:cstheme="majorBidi"/>
          <w:i/>
          <w:iCs/>
          <w:sz w:val="24"/>
          <w:szCs w:val="24"/>
          <w:lang w:val="en-US"/>
        </w:rPr>
        <w:t>t and care</w:t>
      </w:r>
      <w:r w:rsidR="0025180B" w:rsidRPr="00675D06">
        <w:rPr>
          <w:rFonts w:asciiTheme="majorBidi" w:hAnsiTheme="majorBidi" w:cstheme="majorBidi"/>
          <w:i/>
          <w:iCs/>
          <w:sz w:val="24"/>
          <w:szCs w:val="24"/>
          <w:lang w:val="en-US"/>
        </w:rPr>
        <w:t>.</w:t>
      </w:r>
    </w:p>
    <w:p w:rsidR="0025180B" w:rsidRPr="00675D06" w:rsidRDefault="00FF7F3B" w:rsidP="0025180B">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F13409" w:rsidRPr="00675D06">
        <w:rPr>
          <w:rFonts w:asciiTheme="majorBidi" w:hAnsiTheme="majorBidi" w:cstheme="majorBidi"/>
          <w:i/>
          <w:iCs/>
          <w:sz w:val="24"/>
          <w:szCs w:val="24"/>
          <w:lang w:val="en-US"/>
        </w:rPr>
        <w:t xml:space="preserve">    </w:t>
      </w:r>
      <w:r w:rsidRPr="00675D06">
        <w:rPr>
          <w:rFonts w:asciiTheme="majorBidi" w:hAnsiTheme="majorBidi" w:cstheme="majorBidi"/>
          <w:i/>
          <w:iCs/>
          <w:sz w:val="24"/>
          <w:szCs w:val="24"/>
          <w:lang w:val="en-US"/>
        </w:rPr>
        <w:t xml:space="preserve">   </w:t>
      </w:r>
      <w:r w:rsidR="0025180B" w:rsidRPr="00675D06">
        <w:rPr>
          <w:rFonts w:asciiTheme="majorBidi" w:hAnsiTheme="majorBidi" w:cstheme="majorBidi"/>
          <w:i/>
          <w:iCs/>
          <w:sz w:val="24"/>
          <w:szCs w:val="24"/>
          <w:lang w:val="en-US"/>
        </w:rPr>
        <w:t>To my beautiful and gorgeous s</w:t>
      </w:r>
      <w:r w:rsidR="000D3963">
        <w:rPr>
          <w:rFonts w:asciiTheme="majorBidi" w:hAnsiTheme="majorBidi" w:cstheme="majorBidi"/>
          <w:i/>
          <w:iCs/>
          <w:sz w:val="24"/>
          <w:szCs w:val="24"/>
          <w:lang w:val="en-US"/>
        </w:rPr>
        <w:t>isters wh</w:t>
      </w:r>
      <w:r w:rsidR="00684E4D">
        <w:rPr>
          <w:rFonts w:asciiTheme="majorBidi" w:hAnsiTheme="majorBidi" w:cstheme="majorBidi"/>
          <w:i/>
          <w:iCs/>
          <w:sz w:val="24"/>
          <w:szCs w:val="24"/>
          <w:lang w:val="en-US"/>
        </w:rPr>
        <w:t>o</w:t>
      </w:r>
      <w:r w:rsidR="0025180B" w:rsidRPr="00675D06">
        <w:rPr>
          <w:rFonts w:asciiTheme="majorBidi" w:hAnsiTheme="majorBidi" w:cstheme="majorBidi"/>
          <w:i/>
          <w:iCs/>
          <w:sz w:val="24"/>
          <w:szCs w:val="24"/>
          <w:lang w:val="en-US"/>
        </w:rPr>
        <w:t xml:space="preserve"> I love: RYMA, MERIEM and ZINEB.</w:t>
      </w:r>
    </w:p>
    <w:p w:rsidR="00107AA3" w:rsidRPr="00675D06" w:rsidRDefault="000C32DE" w:rsidP="00107AA3">
      <w:pPr>
        <w:pStyle w:val="styyyyyyyl"/>
        <w:rPr>
          <w:i/>
          <w:iCs/>
          <w:lang w:val="en-US"/>
        </w:rPr>
      </w:pPr>
      <w:r>
        <w:rPr>
          <w:i/>
          <w:iCs/>
          <w:lang w:val="en-US"/>
        </w:rPr>
        <w:t>To my beloved un</w:t>
      </w:r>
      <w:r w:rsidR="00107AA3" w:rsidRPr="00675D06">
        <w:rPr>
          <w:i/>
          <w:iCs/>
          <w:lang w:val="en-US"/>
        </w:rPr>
        <w:t>cle Nabil who I respect and consider as a brother.</w:t>
      </w:r>
    </w:p>
    <w:p w:rsidR="0025180B" w:rsidRPr="00675D06" w:rsidRDefault="00FF7F3B" w:rsidP="00C150EF">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F13409" w:rsidRPr="00675D06">
        <w:rPr>
          <w:rFonts w:asciiTheme="majorBidi" w:hAnsiTheme="majorBidi" w:cstheme="majorBidi"/>
          <w:i/>
          <w:iCs/>
          <w:sz w:val="24"/>
          <w:szCs w:val="24"/>
          <w:lang w:val="en-US"/>
        </w:rPr>
        <w:t xml:space="preserve">    </w:t>
      </w:r>
      <w:r w:rsidRPr="00675D06">
        <w:rPr>
          <w:rFonts w:asciiTheme="majorBidi" w:hAnsiTheme="majorBidi" w:cstheme="majorBidi"/>
          <w:i/>
          <w:iCs/>
          <w:sz w:val="24"/>
          <w:szCs w:val="24"/>
          <w:lang w:val="en-US"/>
        </w:rPr>
        <w:t xml:space="preserve"> </w:t>
      </w:r>
      <w:r w:rsidR="00C150EF" w:rsidRPr="00675D06">
        <w:rPr>
          <w:rFonts w:asciiTheme="majorBidi" w:hAnsiTheme="majorBidi" w:cstheme="majorBidi"/>
          <w:i/>
          <w:iCs/>
          <w:sz w:val="24"/>
          <w:szCs w:val="24"/>
          <w:lang w:val="en-US"/>
        </w:rPr>
        <w:t>To my favorite girls</w:t>
      </w:r>
      <w:r w:rsidR="0025180B" w:rsidRPr="00675D06">
        <w:rPr>
          <w:rFonts w:asciiTheme="majorBidi" w:hAnsiTheme="majorBidi" w:cstheme="majorBidi"/>
          <w:i/>
          <w:iCs/>
          <w:sz w:val="24"/>
          <w:szCs w:val="24"/>
          <w:lang w:val="en-US"/>
        </w:rPr>
        <w:t>: ROFAIDA, NESRINE and ZAKATTE. Thank you for being always there for me especially on our funniest moment</w:t>
      </w:r>
      <w:r w:rsidRPr="00675D06">
        <w:rPr>
          <w:rFonts w:asciiTheme="majorBidi" w:hAnsiTheme="majorBidi" w:cstheme="majorBidi"/>
          <w:i/>
          <w:iCs/>
          <w:sz w:val="24"/>
          <w:szCs w:val="24"/>
          <w:lang w:val="en-US"/>
        </w:rPr>
        <w:t>s, I will always be there for you</w:t>
      </w:r>
      <w:r w:rsidR="0006563A" w:rsidRPr="00675D06">
        <w:rPr>
          <w:rFonts w:asciiTheme="majorBidi" w:hAnsiTheme="majorBidi" w:cstheme="majorBidi"/>
          <w:i/>
          <w:iCs/>
          <w:sz w:val="24"/>
          <w:szCs w:val="24"/>
          <w:lang w:val="en-US"/>
        </w:rPr>
        <w:t xml:space="preserve"> as well</w:t>
      </w:r>
      <w:r w:rsidRPr="00675D06">
        <w:rPr>
          <w:rFonts w:asciiTheme="majorBidi" w:hAnsiTheme="majorBidi" w:cstheme="majorBidi"/>
          <w:i/>
          <w:iCs/>
          <w:sz w:val="24"/>
          <w:szCs w:val="24"/>
          <w:lang w:val="en-US"/>
        </w:rPr>
        <w:t>.</w:t>
      </w:r>
    </w:p>
    <w:p w:rsidR="00C150EF" w:rsidRPr="00675D06" w:rsidRDefault="00FF7F3B" w:rsidP="006C193E">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F13409" w:rsidRPr="00675D06">
        <w:rPr>
          <w:rFonts w:asciiTheme="majorBidi" w:hAnsiTheme="majorBidi" w:cstheme="majorBidi"/>
          <w:i/>
          <w:iCs/>
          <w:sz w:val="24"/>
          <w:szCs w:val="24"/>
          <w:lang w:val="en-US"/>
        </w:rPr>
        <w:t xml:space="preserve">    </w:t>
      </w:r>
      <w:r w:rsidR="0025180B" w:rsidRPr="00675D06">
        <w:rPr>
          <w:rFonts w:asciiTheme="majorBidi" w:hAnsiTheme="majorBidi" w:cstheme="majorBidi"/>
          <w:i/>
          <w:iCs/>
          <w:sz w:val="24"/>
          <w:szCs w:val="24"/>
          <w:lang w:val="en-US"/>
        </w:rPr>
        <w:t xml:space="preserve">To my </w:t>
      </w:r>
      <w:r w:rsidR="00C150EF" w:rsidRPr="00675D06">
        <w:rPr>
          <w:rFonts w:asciiTheme="majorBidi" w:hAnsiTheme="majorBidi" w:cstheme="majorBidi"/>
          <w:i/>
          <w:iCs/>
          <w:sz w:val="24"/>
          <w:szCs w:val="24"/>
          <w:lang w:val="en-US"/>
        </w:rPr>
        <w:t>sisters from another mother</w:t>
      </w:r>
      <w:r w:rsidR="0025180B" w:rsidRPr="00675D06">
        <w:rPr>
          <w:rFonts w:asciiTheme="majorBidi" w:hAnsiTheme="majorBidi" w:cstheme="majorBidi"/>
          <w:i/>
          <w:iCs/>
          <w:sz w:val="24"/>
          <w:szCs w:val="24"/>
          <w:lang w:val="en-US"/>
        </w:rPr>
        <w:t>: L</w:t>
      </w:r>
      <w:r w:rsidR="00EE242D" w:rsidRPr="00675D06">
        <w:rPr>
          <w:rFonts w:asciiTheme="majorBidi" w:hAnsiTheme="majorBidi" w:cstheme="majorBidi"/>
          <w:i/>
          <w:iCs/>
          <w:sz w:val="24"/>
          <w:szCs w:val="24"/>
          <w:lang w:val="en-US"/>
        </w:rPr>
        <w:t>YNA, WISSAM, CELINA, MAY and HADIL</w:t>
      </w:r>
      <w:r w:rsidR="00C150EF" w:rsidRPr="00675D06">
        <w:rPr>
          <w:rFonts w:asciiTheme="majorBidi" w:hAnsiTheme="majorBidi" w:cstheme="majorBidi"/>
          <w:i/>
          <w:iCs/>
          <w:sz w:val="24"/>
          <w:szCs w:val="24"/>
          <w:lang w:val="en-US"/>
        </w:rPr>
        <w:t xml:space="preserve">. You </w:t>
      </w:r>
      <w:r w:rsidR="009A5DAC" w:rsidRPr="00675D06">
        <w:rPr>
          <w:rFonts w:asciiTheme="majorBidi" w:hAnsiTheme="majorBidi" w:cstheme="majorBidi"/>
          <w:i/>
          <w:iCs/>
          <w:sz w:val="24"/>
          <w:szCs w:val="24"/>
          <w:lang w:val="en-US"/>
        </w:rPr>
        <w:t xml:space="preserve">were always been my girls, my sisters and best friends, I will always </w:t>
      </w:r>
      <w:r w:rsidR="006C193E" w:rsidRPr="00675D06">
        <w:rPr>
          <w:rFonts w:asciiTheme="majorBidi" w:hAnsiTheme="majorBidi" w:cstheme="majorBidi"/>
          <w:i/>
          <w:iCs/>
          <w:sz w:val="24"/>
          <w:szCs w:val="24"/>
          <w:lang w:val="en-US"/>
        </w:rPr>
        <w:t xml:space="preserve">love you no </w:t>
      </w:r>
      <w:r w:rsidR="009A5DAC" w:rsidRPr="00675D06">
        <w:rPr>
          <w:rFonts w:asciiTheme="majorBidi" w:hAnsiTheme="majorBidi" w:cstheme="majorBidi"/>
          <w:i/>
          <w:iCs/>
          <w:sz w:val="24"/>
          <w:szCs w:val="24"/>
          <w:lang w:val="en-US"/>
        </w:rPr>
        <w:t>matter what, thank you everything</w:t>
      </w:r>
      <w:r w:rsidR="00EE242D" w:rsidRPr="00675D06">
        <w:rPr>
          <w:rFonts w:asciiTheme="majorBidi" w:hAnsiTheme="majorBidi" w:cstheme="majorBidi"/>
          <w:i/>
          <w:iCs/>
          <w:sz w:val="24"/>
          <w:szCs w:val="24"/>
          <w:lang w:val="en-US"/>
        </w:rPr>
        <w:t>.</w:t>
      </w:r>
    </w:p>
    <w:p w:rsidR="0042669C" w:rsidRPr="00675D06" w:rsidRDefault="0042669C" w:rsidP="000C32DE">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C150EF" w:rsidRPr="00675D06">
        <w:rPr>
          <w:rFonts w:asciiTheme="majorBidi" w:hAnsiTheme="majorBidi" w:cstheme="majorBidi"/>
          <w:i/>
          <w:iCs/>
          <w:sz w:val="24"/>
          <w:szCs w:val="24"/>
          <w:lang w:val="en-US"/>
        </w:rPr>
        <w:t xml:space="preserve">To my cutest </w:t>
      </w:r>
      <w:r w:rsidR="000C32DE">
        <w:rPr>
          <w:rFonts w:asciiTheme="majorBidi" w:hAnsiTheme="majorBidi" w:cstheme="majorBidi"/>
          <w:i/>
          <w:iCs/>
          <w:sz w:val="24"/>
          <w:szCs w:val="24"/>
          <w:lang w:val="en-US"/>
        </w:rPr>
        <w:t>firiends</w:t>
      </w:r>
      <w:r w:rsidR="00C150EF" w:rsidRPr="00675D06">
        <w:rPr>
          <w:rFonts w:asciiTheme="majorBidi" w:hAnsiTheme="majorBidi" w:cstheme="majorBidi"/>
          <w:i/>
          <w:iCs/>
          <w:sz w:val="24"/>
          <w:szCs w:val="24"/>
          <w:lang w:val="en-US"/>
        </w:rPr>
        <w:t xml:space="preserve">: </w:t>
      </w:r>
      <w:r w:rsidR="0025180B" w:rsidRPr="00675D06">
        <w:rPr>
          <w:rFonts w:asciiTheme="majorBidi" w:hAnsiTheme="majorBidi" w:cstheme="majorBidi"/>
          <w:i/>
          <w:iCs/>
          <w:sz w:val="24"/>
          <w:szCs w:val="24"/>
          <w:lang w:val="en-US"/>
        </w:rPr>
        <w:t xml:space="preserve"> RANIA, SOPHIA,</w:t>
      </w:r>
      <w:r w:rsidR="00FF7F3B" w:rsidRPr="00675D06">
        <w:rPr>
          <w:rFonts w:asciiTheme="majorBidi" w:hAnsiTheme="majorBidi" w:cstheme="majorBidi"/>
          <w:i/>
          <w:iCs/>
          <w:sz w:val="24"/>
          <w:szCs w:val="24"/>
          <w:lang w:val="en-US"/>
        </w:rPr>
        <w:t xml:space="preserve"> KAHINA,</w:t>
      </w:r>
      <w:r w:rsidR="0025180B" w:rsidRPr="00675D06">
        <w:rPr>
          <w:rFonts w:asciiTheme="majorBidi" w:hAnsiTheme="majorBidi" w:cstheme="majorBidi"/>
          <w:i/>
          <w:iCs/>
          <w:sz w:val="24"/>
          <w:szCs w:val="24"/>
          <w:lang w:val="en-US"/>
        </w:rPr>
        <w:t xml:space="preserve"> IMENE, NIHED</w:t>
      </w:r>
      <w:r w:rsidR="00C150EF" w:rsidRPr="00675D06">
        <w:rPr>
          <w:rFonts w:asciiTheme="majorBidi" w:hAnsiTheme="majorBidi" w:cstheme="majorBidi"/>
          <w:i/>
          <w:iCs/>
          <w:sz w:val="24"/>
          <w:szCs w:val="24"/>
          <w:lang w:val="en-US"/>
        </w:rPr>
        <w:t xml:space="preserve">, </w:t>
      </w:r>
      <w:r w:rsidR="00FF7F3B" w:rsidRPr="00675D06">
        <w:rPr>
          <w:rFonts w:asciiTheme="majorBidi" w:hAnsiTheme="majorBidi" w:cstheme="majorBidi"/>
          <w:i/>
          <w:iCs/>
          <w:sz w:val="24"/>
          <w:szCs w:val="24"/>
          <w:lang w:val="en-US"/>
        </w:rPr>
        <w:t>D</w:t>
      </w:r>
      <w:r w:rsidR="0006563A" w:rsidRPr="00675D06">
        <w:rPr>
          <w:rFonts w:asciiTheme="majorBidi" w:hAnsiTheme="majorBidi" w:cstheme="majorBidi"/>
          <w:i/>
          <w:iCs/>
          <w:sz w:val="24"/>
          <w:szCs w:val="24"/>
          <w:lang w:val="en-US"/>
        </w:rPr>
        <w:t>OUNIA</w:t>
      </w:r>
      <w:r w:rsidR="00C150EF" w:rsidRPr="00675D06">
        <w:rPr>
          <w:rFonts w:asciiTheme="majorBidi" w:hAnsiTheme="majorBidi" w:cstheme="majorBidi"/>
          <w:i/>
          <w:iCs/>
          <w:sz w:val="24"/>
          <w:szCs w:val="24"/>
          <w:lang w:val="en-US"/>
        </w:rPr>
        <w:t xml:space="preserve"> and IMENE ATM</w:t>
      </w:r>
      <w:r w:rsidR="00FF7F3B" w:rsidRPr="00675D06">
        <w:rPr>
          <w:rFonts w:asciiTheme="majorBidi" w:hAnsiTheme="majorBidi" w:cstheme="majorBidi"/>
          <w:i/>
          <w:iCs/>
          <w:sz w:val="24"/>
          <w:szCs w:val="24"/>
          <w:lang w:val="en-US"/>
        </w:rPr>
        <w:t>, I love you so much and I appreciate our friendship, I am so thankful for having you in my life.</w:t>
      </w:r>
      <w:r w:rsidR="00D35760" w:rsidRPr="00675D06">
        <w:rPr>
          <w:rFonts w:asciiTheme="majorBidi" w:hAnsiTheme="majorBidi" w:cstheme="majorBidi"/>
          <w:i/>
          <w:iCs/>
          <w:sz w:val="24"/>
          <w:szCs w:val="24"/>
          <w:lang w:val="en-US"/>
        </w:rPr>
        <w:t xml:space="preserve"> </w:t>
      </w:r>
    </w:p>
    <w:p w:rsidR="000F7291" w:rsidRPr="00675D06" w:rsidRDefault="000F7291" w:rsidP="000C32DE">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F13409" w:rsidRPr="00675D06">
        <w:rPr>
          <w:rFonts w:asciiTheme="majorBidi" w:hAnsiTheme="majorBidi" w:cstheme="majorBidi"/>
          <w:i/>
          <w:iCs/>
          <w:sz w:val="24"/>
          <w:szCs w:val="24"/>
          <w:lang w:val="en-US"/>
        </w:rPr>
        <w:t xml:space="preserve">      </w:t>
      </w:r>
      <w:r w:rsidR="000C32DE">
        <w:rPr>
          <w:rFonts w:asciiTheme="majorBidi" w:hAnsiTheme="majorBidi" w:cstheme="majorBidi"/>
          <w:i/>
          <w:iCs/>
          <w:sz w:val="24"/>
          <w:szCs w:val="24"/>
          <w:lang w:val="en-US"/>
        </w:rPr>
        <w:t xml:space="preserve">To the seventh </w:t>
      </w:r>
      <w:r w:rsidRPr="00675D06">
        <w:rPr>
          <w:rFonts w:asciiTheme="majorBidi" w:hAnsiTheme="majorBidi" w:cstheme="majorBidi"/>
          <w:i/>
          <w:iCs/>
          <w:sz w:val="24"/>
          <w:szCs w:val="24"/>
          <w:lang w:val="en-US"/>
        </w:rPr>
        <w:t>group: MARKETING &amp; COMMUNICATION SQUAD, you guys were the best for real.</w:t>
      </w:r>
    </w:p>
    <w:p w:rsidR="000F7291" w:rsidRPr="00675D06" w:rsidRDefault="00F13409" w:rsidP="000F7291">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0F7291" w:rsidRPr="00675D06">
        <w:rPr>
          <w:rFonts w:asciiTheme="majorBidi" w:hAnsiTheme="majorBidi" w:cstheme="majorBidi"/>
          <w:i/>
          <w:iCs/>
          <w:sz w:val="24"/>
          <w:szCs w:val="24"/>
          <w:lang w:val="en-US"/>
        </w:rPr>
        <w:t xml:space="preserve">To the old members </w:t>
      </w:r>
      <w:r w:rsidRPr="00675D06">
        <w:rPr>
          <w:rFonts w:asciiTheme="majorBidi" w:hAnsiTheme="majorBidi" w:cstheme="majorBidi"/>
          <w:i/>
          <w:iCs/>
          <w:sz w:val="24"/>
          <w:szCs w:val="24"/>
          <w:lang w:val="en-US"/>
        </w:rPr>
        <w:t>of ELITE</w:t>
      </w:r>
      <w:r w:rsidR="000F7291" w:rsidRPr="00675D06">
        <w:rPr>
          <w:rFonts w:asciiTheme="majorBidi" w:hAnsiTheme="majorBidi" w:cstheme="majorBidi"/>
          <w:i/>
          <w:iCs/>
          <w:sz w:val="24"/>
          <w:szCs w:val="24"/>
          <w:lang w:val="en-US"/>
        </w:rPr>
        <w:t xml:space="preserve"> ASSOCIATION, </w:t>
      </w:r>
      <w:r w:rsidR="00F2432A" w:rsidRPr="00675D06">
        <w:rPr>
          <w:rFonts w:asciiTheme="majorBidi" w:hAnsiTheme="majorBidi" w:cstheme="majorBidi"/>
          <w:i/>
          <w:iCs/>
          <w:sz w:val="24"/>
          <w:szCs w:val="24"/>
          <w:lang w:val="en-US"/>
        </w:rPr>
        <w:t>I consider you as a family.</w:t>
      </w:r>
    </w:p>
    <w:p w:rsidR="00FF7F3B" w:rsidRPr="00675D06" w:rsidRDefault="00FF7F3B" w:rsidP="007E2B31">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This work is dedicated to my dear FATHER; I hope you are </w:t>
      </w:r>
      <w:r w:rsidR="006A0AE8" w:rsidRPr="00675D06">
        <w:rPr>
          <w:rFonts w:asciiTheme="majorBidi" w:hAnsiTheme="majorBidi" w:cstheme="majorBidi"/>
          <w:i/>
          <w:iCs/>
          <w:sz w:val="24"/>
          <w:szCs w:val="24"/>
          <w:lang w:val="en-US"/>
        </w:rPr>
        <w:t>proud of your daughter Kahloucha.</w:t>
      </w:r>
    </w:p>
    <w:p w:rsidR="00FF7F3B" w:rsidRPr="00675D06" w:rsidRDefault="00FF7F3B" w:rsidP="007E2B31">
      <w:pPr>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May this thesis be the best ending of my career as a student. Thank you everyone for sharing all the sweet souvenirs with me.</w:t>
      </w:r>
    </w:p>
    <w:p w:rsidR="00FF7F3B" w:rsidRPr="00107AA3" w:rsidRDefault="00FF7F3B" w:rsidP="007E2B31">
      <w:pPr>
        <w:rPr>
          <w:sz w:val="24"/>
          <w:szCs w:val="24"/>
          <w:lang w:val="en-US"/>
        </w:rPr>
      </w:pPr>
    </w:p>
    <w:p w:rsidR="00FF7F3B" w:rsidRDefault="00FF7F3B" w:rsidP="007E2B31">
      <w:pPr>
        <w:rPr>
          <w:lang w:val="en-US"/>
        </w:rPr>
      </w:pPr>
    </w:p>
    <w:p w:rsidR="0025180B" w:rsidRDefault="0025180B" w:rsidP="007E2B31">
      <w:pPr>
        <w:rPr>
          <w:lang w:val="en-US"/>
        </w:rPr>
      </w:pPr>
    </w:p>
    <w:p w:rsidR="0025180B" w:rsidRPr="007E2B31" w:rsidRDefault="0025180B" w:rsidP="007E2B31">
      <w:pPr>
        <w:rPr>
          <w:lang w:val="en-US"/>
        </w:rPr>
        <w:sectPr w:rsidR="0025180B" w:rsidRPr="007E2B31" w:rsidSect="00D06108">
          <w:footnotePr>
            <w:numRestart w:val="eachSect"/>
          </w:footnotePr>
          <w:pgSz w:w="11906" w:h="16838"/>
          <w:pgMar w:top="1440" w:right="1800" w:bottom="1440" w:left="1800" w:header="708" w:footer="708" w:gutter="0"/>
          <w:cols w:space="708"/>
          <w:docGrid w:linePitch="360"/>
        </w:sectPr>
      </w:pPr>
    </w:p>
    <w:p w:rsidR="00A10CE3" w:rsidRPr="00675D06" w:rsidRDefault="003A6C4D" w:rsidP="000F59E4">
      <w:pPr>
        <w:pStyle w:val="Titre1"/>
        <w:spacing w:line="360" w:lineRule="auto"/>
        <w:jc w:val="center"/>
        <w:rPr>
          <w:color w:val="auto"/>
          <w:sz w:val="24"/>
          <w:szCs w:val="24"/>
          <w:lang w:val="en-US"/>
        </w:rPr>
      </w:pPr>
      <w:bookmarkStart w:id="1" w:name="_Toc107949259"/>
      <w:r w:rsidRPr="00675D06">
        <w:rPr>
          <w:color w:val="auto"/>
          <w:sz w:val="24"/>
          <w:szCs w:val="24"/>
          <w:lang w:val="en-US"/>
        </w:rPr>
        <w:lastRenderedPageBreak/>
        <w:t>THANKS</w:t>
      </w:r>
      <w:bookmarkEnd w:id="1"/>
    </w:p>
    <w:p w:rsidR="000F59E4" w:rsidRPr="00675D06" w:rsidRDefault="00F75C1D" w:rsidP="000F59E4">
      <w:pPr>
        <w:spacing w:line="360" w:lineRule="auto"/>
        <w:jc w:val="both"/>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700A9C" w:rsidRPr="00675D06">
        <w:rPr>
          <w:rFonts w:asciiTheme="majorBidi" w:hAnsiTheme="majorBidi" w:cstheme="majorBidi"/>
          <w:i/>
          <w:iCs/>
          <w:sz w:val="24"/>
          <w:szCs w:val="24"/>
          <w:lang w:val="en-US"/>
        </w:rPr>
        <w:t xml:space="preserve">   </w:t>
      </w:r>
      <w:r w:rsidRPr="00675D06">
        <w:rPr>
          <w:rFonts w:asciiTheme="majorBidi" w:hAnsiTheme="majorBidi" w:cstheme="majorBidi"/>
          <w:i/>
          <w:iCs/>
          <w:sz w:val="24"/>
          <w:szCs w:val="24"/>
          <w:lang w:val="en-US"/>
        </w:rPr>
        <w:t xml:space="preserve">     </w:t>
      </w:r>
      <w:r w:rsidR="000F59E4" w:rsidRPr="00675D06">
        <w:rPr>
          <w:rFonts w:asciiTheme="majorBidi" w:hAnsiTheme="majorBidi" w:cstheme="majorBidi"/>
          <w:i/>
          <w:iCs/>
          <w:sz w:val="24"/>
          <w:szCs w:val="24"/>
          <w:lang w:val="en-US"/>
        </w:rPr>
        <w:t>First of al</w:t>
      </w:r>
      <w:r w:rsidRPr="00675D06">
        <w:rPr>
          <w:rFonts w:asciiTheme="majorBidi" w:hAnsiTheme="majorBidi" w:cstheme="majorBidi"/>
          <w:i/>
          <w:iCs/>
          <w:sz w:val="24"/>
          <w:szCs w:val="24"/>
          <w:lang w:val="en-US"/>
        </w:rPr>
        <w:t>l, I thank ALLAH</w:t>
      </w:r>
      <w:r w:rsidR="00700A9C" w:rsidRPr="00675D06">
        <w:rPr>
          <w:rFonts w:asciiTheme="majorBidi" w:hAnsiTheme="majorBidi" w:cstheme="majorBidi"/>
          <w:i/>
          <w:iCs/>
          <w:sz w:val="24"/>
          <w:szCs w:val="24"/>
          <w:lang w:val="en-US"/>
        </w:rPr>
        <w:t xml:space="preserve"> the Almighty</w:t>
      </w:r>
      <w:r w:rsidRPr="00675D06">
        <w:rPr>
          <w:rFonts w:asciiTheme="majorBidi" w:hAnsiTheme="majorBidi" w:cstheme="majorBidi"/>
          <w:i/>
          <w:iCs/>
          <w:sz w:val="24"/>
          <w:szCs w:val="24"/>
          <w:lang w:val="en-US"/>
        </w:rPr>
        <w:t xml:space="preserve"> for giving me </w:t>
      </w:r>
      <w:r w:rsidR="000F59E4" w:rsidRPr="00675D06">
        <w:rPr>
          <w:rFonts w:asciiTheme="majorBidi" w:hAnsiTheme="majorBidi" w:cstheme="majorBidi"/>
          <w:i/>
          <w:iCs/>
          <w:sz w:val="24"/>
          <w:szCs w:val="24"/>
          <w:lang w:val="en-US"/>
        </w:rPr>
        <w:t>all the patience, the strength</w:t>
      </w:r>
      <w:r w:rsidR="00700A9C" w:rsidRPr="00675D06">
        <w:rPr>
          <w:rFonts w:asciiTheme="majorBidi" w:hAnsiTheme="majorBidi" w:cstheme="majorBidi"/>
          <w:i/>
          <w:iCs/>
          <w:sz w:val="24"/>
          <w:szCs w:val="24"/>
          <w:lang w:val="en-US"/>
        </w:rPr>
        <w:t xml:space="preserve"> and courage and allowing me</w:t>
      </w:r>
      <w:r w:rsidR="000F59E4" w:rsidRPr="00675D06">
        <w:rPr>
          <w:rFonts w:asciiTheme="majorBidi" w:hAnsiTheme="majorBidi" w:cstheme="majorBidi"/>
          <w:i/>
          <w:iCs/>
          <w:sz w:val="24"/>
          <w:szCs w:val="24"/>
          <w:lang w:val="en-US"/>
        </w:rPr>
        <w:t xml:space="preserve"> to realize such work.</w:t>
      </w:r>
    </w:p>
    <w:p w:rsidR="000F59E4" w:rsidRPr="00675D06" w:rsidRDefault="00F75C1D" w:rsidP="000F59E4">
      <w:pPr>
        <w:spacing w:line="360" w:lineRule="auto"/>
        <w:jc w:val="both"/>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360662" w:rsidRPr="00675D06">
        <w:rPr>
          <w:rFonts w:asciiTheme="majorBidi" w:hAnsiTheme="majorBidi" w:cstheme="majorBidi"/>
          <w:i/>
          <w:iCs/>
          <w:sz w:val="24"/>
          <w:szCs w:val="24"/>
          <w:lang w:val="en-US"/>
        </w:rPr>
        <w:t xml:space="preserve"> </w:t>
      </w:r>
      <w:r w:rsidRPr="00675D06">
        <w:rPr>
          <w:rFonts w:asciiTheme="majorBidi" w:hAnsiTheme="majorBidi" w:cstheme="majorBidi"/>
          <w:i/>
          <w:iCs/>
          <w:sz w:val="24"/>
          <w:szCs w:val="24"/>
          <w:lang w:val="en-US"/>
        </w:rPr>
        <w:t xml:space="preserve">   </w:t>
      </w:r>
      <w:r w:rsidR="00700A9C" w:rsidRPr="00675D06">
        <w:rPr>
          <w:rFonts w:asciiTheme="majorBidi" w:hAnsiTheme="majorBidi" w:cstheme="majorBidi"/>
          <w:i/>
          <w:iCs/>
          <w:sz w:val="24"/>
          <w:szCs w:val="24"/>
          <w:lang w:val="en-US"/>
        </w:rPr>
        <w:t xml:space="preserve">Secondly, </w:t>
      </w:r>
      <w:r w:rsidR="000F59E4" w:rsidRPr="00675D06">
        <w:rPr>
          <w:rFonts w:asciiTheme="majorBidi" w:hAnsiTheme="majorBidi" w:cstheme="majorBidi"/>
          <w:i/>
          <w:iCs/>
          <w:sz w:val="24"/>
          <w:szCs w:val="24"/>
          <w:lang w:val="en-US"/>
        </w:rPr>
        <w:t>I would love to thank</w:t>
      </w:r>
      <w:r w:rsidR="00700A9C" w:rsidRPr="00675D06">
        <w:rPr>
          <w:rFonts w:asciiTheme="majorBidi" w:hAnsiTheme="majorBidi" w:cstheme="majorBidi"/>
          <w:i/>
          <w:iCs/>
          <w:sz w:val="24"/>
          <w:szCs w:val="24"/>
          <w:lang w:val="en-US"/>
        </w:rPr>
        <w:t xml:space="preserve"> Mr.</w:t>
      </w:r>
      <w:r w:rsidR="000F59E4" w:rsidRPr="00675D06">
        <w:rPr>
          <w:rFonts w:asciiTheme="majorBidi" w:hAnsiTheme="majorBidi" w:cstheme="majorBidi"/>
          <w:i/>
          <w:iCs/>
          <w:sz w:val="24"/>
          <w:szCs w:val="24"/>
          <w:lang w:val="en-US"/>
        </w:rPr>
        <w:t xml:space="preserve"> Abderraouf Chaouche, the Director of the DMC at the BDL,</w:t>
      </w:r>
      <w:r w:rsidR="00F12213" w:rsidRPr="00675D06">
        <w:rPr>
          <w:rFonts w:asciiTheme="majorBidi" w:hAnsiTheme="majorBidi" w:cstheme="majorBidi"/>
          <w:i/>
          <w:iCs/>
          <w:sz w:val="24"/>
          <w:szCs w:val="24"/>
          <w:lang w:val="en-US"/>
        </w:rPr>
        <w:t xml:space="preserve"> and my internship supervisor, </w:t>
      </w:r>
      <w:r w:rsidR="000F59E4" w:rsidRPr="00675D06">
        <w:rPr>
          <w:rFonts w:asciiTheme="majorBidi" w:hAnsiTheme="majorBidi" w:cstheme="majorBidi"/>
          <w:i/>
          <w:iCs/>
          <w:sz w:val="24"/>
          <w:szCs w:val="24"/>
          <w:lang w:val="en-US"/>
        </w:rPr>
        <w:t xml:space="preserve"> for giving me the chance to join his team, for guiding me and giving me all the information needed for a better professional life.</w:t>
      </w:r>
      <w:r w:rsidRPr="00675D06">
        <w:rPr>
          <w:rFonts w:asciiTheme="majorBidi" w:hAnsiTheme="majorBidi" w:cstheme="majorBidi"/>
          <w:i/>
          <w:iCs/>
          <w:sz w:val="24"/>
          <w:szCs w:val="24"/>
          <w:lang w:val="en-US"/>
        </w:rPr>
        <w:t xml:space="preserve"> </w:t>
      </w:r>
    </w:p>
    <w:p w:rsidR="00360662" w:rsidRPr="00675D06" w:rsidRDefault="00360662" w:rsidP="00700A9C">
      <w:pPr>
        <w:spacing w:line="360" w:lineRule="auto"/>
        <w:jc w:val="both"/>
        <w:rPr>
          <w:rFonts w:asciiTheme="majorBidi" w:hAnsiTheme="majorBidi" w:cstheme="majorBidi"/>
          <w:i/>
          <w:iCs/>
          <w:sz w:val="24"/>
          <w:szCs w:val="24"/>
          <w:lang w:val="en-US"/>
        </w:rPr>
      </w:pPr>
      <w:r w:rsidRPr="00675D06">
        <w:rPr>
          <w:rFonts w:asciiTheme="majorBidi" w:hAnsiTheme="majorBidi" w:cstheme="majorBidi"/>
          <w:i/>
          <w:iCs/>
          <w:sz w:val="24"/>
          <w:szCs w:val="24"/>
          <w:lang w:val="en-US"/>
        </w:rPr>
        <w:t xml:space="preserve">   </w:t>
      </w:r>
      <w:r w:rsidR="00700A9C" w:rsidRPr="00675D06">
        <w:rPr>
          <w:rFonts w:asciiTheme="majorBidi" w:hAnsiTheme="majorBidi" w:cstheme="majorBidi"/>
          <w:i/>
          <w:iCs/>
          <w:sz w:val="24"/>
          <w:szCs w:val="24"/>
          <w:lang w:val="en-US"/>
        </w:rPr>
        <w:t xml:space="preserve">  </w:t>
      </w:r>
      <w:r w:rsidR="00F12213" w:rsidRPr="00675D06">
        <w:rPr>
          <w:rFonts w:asciiTheme="majorBidi" w:hAnsiTheme="majorBidi" w:cstheme="majorBidi"/>
          <w:i/>
          <w:iCs/>
          <w:sz w:val="24"/>
          <w:szCs w:val="24"/>
          <w:lang w:val="en-US"/>
        </w:rPr>
        <w:t xml:space="preserve"> </w:t>
      </w:r>
      <w:r w:rsidR="00700A9C" w:rsidRPr="00675D06">
        <w:rPr>
          <w:rFonts w:asciiTheme="majorBidi" w:hAnsiTheme="majorBidi" w:cstheme="majorBidi"/>
          <w:i/>
          <w:iCs/>
          <w:sz w:val="24"/>
          <w:szCs w:val="24"/>
          <w:lang w:val="en-US"/>
        </w:rPr>
        <w:t>My deepest thanks go to</w:t>
      </w:r>
      <w:r w:rsidR="00F75C1D" w:rsidRPr="00675D06">
        <w:rPr>
          <w:rFonts w:asciiTheme="majorBidi" w:hAnsiTheme="majorBidi" w:cstheme="majorBidi"/>
          <w:i/>
          <w:iCs/>
          <w:sz w:val="24"/>
          <w:szCs w:val="24"/>
          <w:lang w:val="en-US"/>
        </w:rPr>
        <w:t xml:space="preserve"> Dr Yah</w:t>
      </w:r>
      <w:r w:rsidR="00700A9C" w:rsidRPr="00675D06">
        <w:rPr>
          <w:rFonts w:asciiTheme="majorBidi" w:hAnsiTheme="majorBidi" w:cstheme="majorBidi"/>
          <w:i/>
          <w:iCs/>
          <w:sz w:val="24"/>
          <w:szCs w:val="24"/>
          <w:lang w:val="en-US"/>
        </w:rPr>
        <w:t xml:space="preserve">ia Boukerch, my supervisor, </w:t>
      </w:r>
      <w:r w:rsidR="00C63443" w:rsidRPr="00675D06">
        <w:rPr>
          <w:rFonts w:asciiTheme="majorBidi" w:hAnsiTheme="majorBidi" w:cstheme="majorBidi"/>
          <w:i/>
          <w:iCs/>
          <w:sz w:val="24"/>
          <w:szCs w:val="24"/>
          <w:lang w:val="en-US"/>
        </w:rPr>
        <w:t xml:space="preserve">for </w:t>
      </w:r>
      <w:r w:rsidR="00700A9C" w:rsidRPr="00675D06">
        <w:rPr>
          <w:rFonts w:asciiTheme="majorBidi" w:hAnsiTheme="majorBidi" w:cstheme="majorBidi"/>
          <w:i/>
          <w:iCs/>
          <w:sz w:val="24"/>
          <w:szCs w:val="24"/>
          <w:lang w:val="en-US"/>
        </w:rPr>
        <w:t xml:space="preserve">his interest in my work, </w:t>
      </w:r>
      <w:r w:rsidR="00C63443" w:rsidRPr="00675D06">
        <w:rPr>
          <w:rFonts w:asciiTheme="majorBidi" w:hAnsiTheme="majorBidi" w:cstheme="majorBidi"/>
          <w:i/>
          <w:iCs/>
          <w:sz w:val="24"/>
          <w:szCs w:val="24"/>
          <w:lang w:val="en-US"/>
        </w:rPr>
        <w:t xml:space="preserve">for </w:t>
      </w:r>
      <w:r w:rsidR="00700A9C" w:rsidRPr="00675D06">
        <w:rPr>
          <w:rFonts w:asciiTheme="majorBidi" w:hAnsiTheme="majorBidi" w:cstheme="majorBidi"/>
          <w:i/>
          <w:iCs/>
          <w:sz w:val="24"/>
          <w:szCs w:val="24"/>
          <w:lang w:val="en-US"/>
        </w:rPr>
        <w:t>his</w:t>
      </w:r>
      <w:r w:rsidR="00C63443" w:rsidRPr="00675D06">
        <w:rPr>
          <w:rFonts w:asciiTheme="majorBidi" w:hAnsiTheme="majorBidi" w:cstheme="majorBidi"/>
          <w:i/>
          <w:iCs/>
          <w:sz w:val="24"/>
          <w:szCs w:val="24"/>
          <w:lang w:val="en-US"/>
        </w:rPr>
        <w:t xml:space="preserve"> advice and information</w:t>
      </w:r>
      <w:r w:rsidR="00700A9C" w:rsidRPr="00675D06">
        <w:rPr>
          <w:rFonts w:asciiTheme="majorBidi" w:hAnsiTheme="majorBidi" w:cstheme="majorBidi"/>
          <w:i/>
          <w:iCs/>
          <w:sz w:val="24"/>
          <w:szCs w:val="24"/>
          <w:lang w:val="en-US"/>
        </w:rPr>
        <w:t xml:space="preserve"> throughout my 3 years master’s program.</w:t>
      </w:r>
      <w:r w:rsidR="00C63443" w:rsidRPr="00675D06">
        <w:rPr>
          <w:rFonts w:asciiTheme="majorBidi" w:hAnsiTheme="majorBidi" w:cstheme="majorBidi"/>
          <w:i/>
          <w:iCs/>
          <w:sz w:val="24"/>
          <w:szCs w:val="24"/>
          <w:lang w:val="en-US"/>
        </w:rPr>
        <w:t xml:space="preserve"> </w:t>
      </w:r>
      <w:r w:rsidR="00F75C1D" w:rsidRPr="00675D06">
        <w:rPr>
          <w:rFonts w:asciiTheme="majorBidi" w:hAnsiTheme="majorBidi" w:cstheme="majorBidi"/>
          <w:i/>
          <w:iCs/>
          <w:sz w:val="24"/>
          <w:szCs w:val="24"/>
          <w:lang w:val="en-US"/>
        </w:rPr>
        <w:t xml:space="preserve"> </w:t>
      </w:r>
    </w:p>
    <w:p w:rsidR="00F75C1D" w:rsidRPr="00675D06" w:rsidRDefault="00F12213" w:rsidP="00360662">
      <w:pPr>
        <w:spacing w:line="360" w:lineRule="auto"/>
        <w:jc w:val="both"/>
        <w:rPr>
          <w:rFonts w:asciiTheme="majorBidi" w:hAnsiTheme="majorBidi" w:cstheme="majorBidi"/>
          <w:i/>
          <w:iCs/>
          <w:sz w:val="24"/>
          <w:szCs w:val="24"/>
          <w:lang w:val="en-US"/>
        </w:rPr>
        <w:sectPr w:rsidR="00F75C1D" w:rsidRPr="00675D06" w:rsidSect="00D06108">
          <w:footnotePr>
            <w:numRestart w:val="eachSect"/>
          </w:footnotePr>
          <w:pgSz w:w="11906" w:h="16838"/>
          <w:pgMar w:top="1440" w:right="1800" w:bottom="1440" w:left="1800" w:header="708" w:footer="708" w:gutter="0"/>
          <w:cols w:space="708"/>
          <w:docGrid w:linePitch="360"/>
        </w:sectPr>
      </w:pPr>
      <w:r w:rsidRPr="00675D06">
        <w:rPr>
          <w:rFonts w:asciiTheme="majorBidi" w:hAnsiTheme="majorBidi" w:cstheme="majorBidi"/>
          <w:i/>
          <w:iCs/>
          <w:sz w:val="24"/>
          <w:szCs w:val="24"/>
          <w:lang w:val="en-US"/>
        </w:rPr>
        <w:t xml:space="preserve">     </w:t>
      </w:r>
      <w:r w:rsidR="00360662" w:rsidRPr="00675D06">
        <w:rPr>
          <w:rFonts w:asciiTheme="majorBidi" w:hAnsiTheme="majorBidi" w:cstheme="majorBidi"/>
          <w:i/>
          <w:iCs/>
          <w:sz w:val="24"/>
          <w:szCs w:val="24"/>
          <w:lang w:val="en-US"/>
        </w:rPr>
        <w:t>I would like to thank also all the Marketing and Communication Department: Souad Mezemate, Hanaa Kerkar, Khaled Melit, Hamoud Laggoune, Hadjer Neggar, Badia Arab, Houd Azira, Ilyes Haddad, Hichem Saidi, Salim Benmessoud, Mounia Abeztout and Soumia Lezzar for all the amazing professional and great experience tha</w:t>
      </w:r>
      <w:r w:rsidRPr="00675D06">
        <w:rPr>
          <w:rFonts w:asciiTheme="majorBidi" w:hAnsiTheme="majorBidi" w:cstheme="majorBidi"/>
          <w:i/>
          <w:iCs/>
          <w:sz w:val="24"/>
          <w:szCs w:val="24"/>
          <w:lang w:val="en-US"/>
        </w:rPr>
        <w:t xml:space="preserve">t I had with them during all my </w:t>
      </w:r>
      <w:r w:rsidR="00360662" w:rsidRPr="00675D06">
        <w:rPr>
          <w:rFonts w:asciiTheme="majorBidi" w:hAnsiTheme="majorBidi" w:cstheme="majorBidi"/>
          <w:i/>
          <w:iCs/>
          <w:sz w:val="24"/>
          <w:szCs w:val="24"/>
          <w:lang w:val="en-US"/>
        </w:rPr>
        <w:t>internship.</w:t>
      </w:r>
      <w:r w:rsidRPr="00675D06">
        <w:rPr>
          <w:rFonts w:asciiTheme="majorBidi" w:hAnsiTheme="majorBidi" w:cstheme="majorBidi"/>
          <w:i/>
          <w:iCs/>
          <w:sz w:val="24"/>
          <w:szCs w:val="24"/>
          <w:lang w:val="en-US"/>
        </w:rPr>
        <w:t xml:space="preserve"> May we meet again one day in better circumstances.</w:t>
      </w:r>
    </w:p>
    <w:p w:rsidR="00A10CE3" w:rsidRPr="00675D06" w:rsidRDefault="00A10CE3" w:rsidP="00E537D6">
      <w:pPr>
        <w:pStyle w:val="Titre1"/>
        <w:spacing w:line="360" w:lineRule="auto"/>
        <w:jc w:val="center"/>
        <w:rPr>
          <w:rFonts w:asciiTheme="majorBidi" w:hAnsiTheme="majorBidi"/>
          <w:color w:val="auto"/>
          <w:sz w:val="24"/>
          <w:szCs w:val="24"/>
          <w:lang w:val="en-US"/>
        </w:rPr>
      </w:pPr>
      <w:bookmarkStart w:id="2" w:name="_Toc104720854"/>
      <w:bookmarkStart w:id="3" w:name="_Toc107949260"/>
      <w:r w:rsidRPr="00675D06">
        <w:rPr>
          <w:rFonts w:asciiTheme="majorBidi" w:hAnsiTheme="majorBidi"/>
          <w:color w:val="auto"/>
          <w:sz w:val="24"/>
          <w:szCs w:val="24"/>
          <w:lang w:val="en-US"/>
        </w:rPr>
        <w:lastRenderedPageBreak/>
        <w:t>List of tables</w:t>
      </w:r>
      <w:bookmarkEnd w:id="2"/>
      <w:bookmarkEnd w:id="3"/>
    </w:p>
    <w:p w:rsidR="00926DD5" w:rsidRPr="007D7420" w:rsidRDefault="00DD058A"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DD058A">
        <w:rPr>
          <w:rFonts w:asciiTheme="majorBidi" w:hAnsiTheme="majorBidi" w:cstheme="majorBidi"/>
          <w:sz w:val="24"/>
          <w:lang w:val="en-US"/>
        </w:rPr>
        <w:fldChar w:fldCharType="begin"/>
      </w:r>
      <w:r w:rsidR="00926DD5" w:rsidRPr="007D7420">
        <w:rPr>
          <w:rFonts w:asciiTheme="majorBidi" w:hAnsiTheme="majorBidi" w:cstheme="majorBidi"/>
          <w:sz w:val="24"/>
          <w:lang w:val="en-US"/>
        </w:rPr>
        <w:instrText xml:space="preserve"> TOC \c "Tableau" </w:instrText>
      </w:r>
      <w:r w:rsidRPr="00DD058A">
        <w:rPr>
          <w:rFonts w:asciiTheme="majorBidi" w:hAnsiTheme="majorBidi" w:cstheme="majorBidi"/>
          <w:sz w:val="24"/>
          <w:lang w:val="en-US"/>
        </w:rPr>
        <w:fldChar w:fldCharType="separate"/>
      </w:r>
      <w:r w:rsidR="00926DD5" w:rsidRPr="007D7420">
        <w:rPr>
          <w:rFonts w:asciiTheme="majorBidi" w:hAnsiTheme="majorBidi" w:cstheme="majorBidi"/>
          <w:noProof/>
          <w:sz w:val="24"/>
          <w:lang w:val="en-US"/>
        </w:rPr>
        <w:t>Tableau 1 : Comparison of internal and external performance</w:t>
      </w:r>
      <w:r w:rsidR="00926DD5" w:rsidRPr="007D7420">
        <w:rPr>
          <w:rFonts w:asciiTheme="majorBidi" w:hAnsiTheme="majorBidi" w:cstheme="majorBidi"/>
          <w:noProof/>
          <w:sz w:val="24"/>
          <w:lang w:val="en-US"/>
        </w:rPr>
        <w:tab/>
      </w:r>
      <w:r w:rsidRPr="007D7420">
        <w:rPr>
          <w:rFonts w:asciiTheme="majorBidi" w:hAnsiTheme="majorBidi" w:cstheme="majorBidi"/>
          <w:noProof/>
          <w:sz w:val="24"/>
        </w:rPr>
        <w:fldChar w:fldCharType="begin"/>
      </w:r>
      <w:r w:rsidR="00926DD5" w:rsidRPr="007D7420">
        <w:rPr>
          <w:rFonts w:asciiTheme="majorBidi" w:hAnsiTheme="majorBidi" w:cstheme="majorBidi"/>
          <w:noProof/>
          <w:sz w:val="24"/>
          <w:lang w:val="en-US"/>
        </w:rPr>
        <w:instrText xml:space="preserve"> PAGEREF _Toc105497569 \h </w:instrText>
      </w:r>
      <w:r w:rsidRPr="007D7420">
        <w:rPr>
          <w:rFonts w:asciiTheme="majorBidi" w:hAnsiTheme="majorBidi" w:cstheme="majorBidi"/>
          <w:noProof/>
          <w:sz w:val="24"/>
        </w:rPr>
      </w:r>
      <w:r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36</w:t>
      </w:r>
      <w:r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2 : Suggested measures of marketing performance</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_Toc105497570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47</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eastAsia="fr-FR"/>
        </w:rPr>
      </w:pPr>
      <w:r w:rsidRPr="007D7420">
        <w:rPr>
          <w:rFonts w:asciiTheme="majorBidi" w:hAnsiTheme="majorBidi" w:cstheme="majorBidi"/>
          <w:noProof/>
          <w:sz w:val="24"/>
        </w:rPr>
        <w:t>Tableau 3 :</w:t>
      </w:r>
      <w:r w:rsidRPr="007D7420">
        <w:rPr>
          <w:rFonts w:asciiTheme="majorBidi" w:hAnsiTheme="majorBidi" w:cstheme="majorBidi"/>
          <w:noProof/>
          <w:sz w:val="24"/>
          <w:shd w:val="clear" w:color="auto" w:fill="FFFFFF" w:themeFill="background1"/>
        </w:rPr>
        <w:t xml:space="preserve"> Turnover indicators</w:t>
      </w:r>
      <w:r w:rsidRPr="007D7420">
        <w:rPr>
          <w:rFonts w:asciiTheme="majorBidi" w:hAnsiTheme="majorBidi" w:cstheme="majorBidi"/>
          <w:noProof/>
          <w:sz w:val="24"/>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rPr>
        <w:instrText xml:space="preserve"> PAGEREF _Toc105497571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rPr>
        <w:t>54</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eastAsia="fr-FR"/>
        </w:rPr>
      </w:pPr>
      <w:r w:rsidRPr="007D7420">
        <w:rPr>
          <w:rFonts w:asciiTheme="majorBidi" w:hAnsiTheme="majorBidi" w:cstheme="majorBidi"/>
          <w:noProof/>
          <w:sz w:val="24"/>
        </w:rPr>
        <w:t>Tableau 4 : Marketing Mix KPIs</w:t>
      </w:r>
      <w:r w:rsidRPr="007D7420">
        <w:rPr>
          <w:rFonts w:asciiTheme="majorBidi" w:hAnsiTheme="majorBidi" w:cstheme="majorBidi"/>
          <w:noProof/>
          <w:sz w:val="24"/>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rPr>
        <w:instrText xml:space="preserve"> PAGEREF _Toc105497572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rPr>
        <w:t>57</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eastAsia="fr-FR"/>
        </w:rPr>
      </w:pPr>
      <w:r w:rsidRPr="007D7420">
        <w:rPr>
          <w:rFonts w:asciiTheme="majorBidi" w:hAnsiTheme="majorBidi" w:cstheme="majorBidi"/>
          <w:noProof/>
          <w:sz w:val="24"/>
        </w:rPr>
        <w:t>Tableau 5 : Marketing Mix KPIs examples</w:t>
      </w:r>
      <w:r w:rsidRPr="007D7420">
        <w:rPr>
          <w:rFonts w:asciiTheme="majorBidi" w:hAnsiTheme="majorBidi" w:cstheme="majorBidi"/>
          <w:noProof/>
          <w:sz w:val="24"/>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rPr>
        <w:instrText xml:space="preserve"> PAGEREF _Toc105497573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rPr>
        <w:t>58</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6 : Visual identity of the BDL</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_Toc105497574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64</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7 : Income statement 2016, 2017, 2018, 2019, 2020</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_Toc105497575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79</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8 :  Key financial profitability, liquidity, leverage, activity ratios calculations and interpretations.</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_Toc105497576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80</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9 : Marketing metrics for MPM of the firm.</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_Toc105497577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84</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10 : Other KPIs of the BDL.</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_Toc105497578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85</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11 : The evaluation of customer evolution</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_Toc105497579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85</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 xml:space="preserve">Tableau 12 : </w:t>
      </w:r>
      <w:r w:rsidRPr="007D7420">
        <w:rPr>
          <w:rFonts w:asciiTheme="majorBidi" w:eastAsia="Times New Roman" w:hAnsiTheme="majorBidi" w:cstheme="majorBidi"/>
          <w:noProof/>
          <w:sz w:val="24"/>
          <w:lang w:val="en-US" w:eastAsia="fr-FR"/>
        </w:rPr>
        <w:t>The marketing budget of the DMC over the years 2017, 2018, 2019, 2020</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_Toc105497580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88</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Tableau 13 : The calculated KPIs of the BDL</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_Toc105497581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89</w:t>
      </w:r>
      <w:r w:rsidR="00DD058A" w:rsidRPr="007D7420">
        <w:rPr>
          <w:rFonts w:asciiTheme="majorBidi" w:hAnsiTheme="majorBidi" w:cstheme="majorBidi"/>
          <w:noProof/>
          <w:sz w:val="24"/>
        </w:rPr>
        <w:fldChar w:fldCharType="end"/>
      </w:r>
    </w:p>
    <w:p w:rsidR="009857FD" w:rsidRPr="00926DD5" w:rsidRDefault="00DD058A" w:rsidP="00E537D6">
      <w:pPr>
        <w:spacing w:line="360" w:lineRule="auto"/>
        <w:rPr>
          <w:rFonts w:asciiTheme="majorBidi" w:hAnsiTheme="majorBidi" w:cstheme="majorBidi"/>
          <w:sz w:val="24"/>
          <w:szCs w:val="24"/>
          <w:lang w:val="en-US"/>
        </w:rPr>
      </w:pPr>
      <w:r w:rsidRPr="007D7420">
        <w:rPr>
          <w:rFonts w:asciiTheme="majorBidi" w:hAnsiTheme="majorBidi" w:cstheme="majorBidi"/>
          <w:sz w:val="24"/>
          <w:szCs w:val="24"/>
          <w:lang w:val="en-US"/>
        </w:rPr>
        <w:fldChar w:fldCharType="end"/>
      </w:r>
    </w:p>
    <w:p w:rsidR="009857FD" w:rsidRPr="009857FD" w:rsidRDefault="009857FD" w:rsidP="00926DD5">
      <w:pPr>
        <w:spacing w:line="360" w:lineRule="auto"/>
        <w:rPr>
          <w:lang w:val="en-US"/>
        </w:rPr>
      </w:pPr>
    </w:p>
    <w:p w:rsidR="00FA2347" w:rsidRPr="00FA2347" w:rsidRDefault="00FA2347" w:rsidP="00FA2347">
      <w:pPr>
        <w:rPr>
          <w:lang w:val="en-US"/>
        </w:rPr>
        <w:sectPr w:rsidR="00FA2347" w:rsidRPr="00FA2347" w:rsidSect="00D06108">
          <w:footnotePr>
            <w:numRestart w:val="eachSect"/>
          </w:footnotePr>
          <w:pgSz w:w="11906" w:h="16838"/>
          <w:pgMar w:top="1440" w:right="1800" w:bottom="1440" w:left="1800" w:header="708" w:footer="708" w:gutter="0"/>
          <w:cols w:space="708"/>
          <w:docGrid w:linePitch="360"/>
        </w:sectPr>
      </w:pPr>
    </w:p>
    <w:p w:rsidR="009857FD" w:rsidRPr="00675D06" w:rsidRDefault="00A10CE3" w:rsidP="00E537D6">
      <w:pPr>
        <w:pStyle w:val="Titre1"/>
        <w:spacing w:line="360" w:lineRule="auto"/>
        <w:jc w:val="center"/>
        <w:rPr>
          <w:rFonts w:asciiTheme="majorBidi" w:hAnsiTheme="majorBidi"/>
          <w:color w:val="auto"/>
          <w:sz w:val="24"/>
          <w:szCs w:val="24"/>
          <w:lang w:val="en-US"/>
        </w:rPr>
      </w:pPr>
      <w:bookmarkStart w:id="4" w:name="_Toc104720855"/>
      <w:bookmarkStart w:id="5" w:name="_Toc107949261"/>
      <w:r w:rsidRPr="00675D06">
        <w:rPr>
          <w:rFonts w:asciiTheme="majorBidi" w:hAnsiTheme="majorBidi"/>
          <w:color w:val="auto"/>
          <w:sz w:val="24"/>
          <w:szCs w:val="24"/>
          <w:lang w:val="en-US"/>
        </w:rPr>
        <w:lastRenderedPageBreak/>
        <w:t>List of figures</w:t>
      </w:r>
      <w:bookmarkEnd w:id="4"/>
      <w:bookmarkEnd w:id="5"/>
    </w:p>
    <w:p w:rsidR="00926DD5" w:rsidRPr="007D7420" w:rsidRDefault="00DD058A"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DD058A">
        <w:rPr>
          <w:rFonts w:asciiTheme="majorBidi" w:hAnsiTheme="majorBidi" w:cstheme="majorBidi"/>
          <w:sz w:val="24"/>
        </w:rPr>
        <w:fldChar w:fldCharType="begin"/>
      </w:r>
      <w:r w:rsidR="00926DD5" w:rsidRPr="007D7420">
        <w:rPr>
          <w:rFonts w:asciiTheme="majorBidi" w:hAnsiTheme="majorBidi" w:cstheme="majorBidi"/>
          <w:sz w:val="24"/>
          <w:lang w:val="en-US"/>
        </w:rPr>
        <w:instrText xml:space="preserve"> TOC \c "Figure" </w:instrText>
      </w:r>
      <w:r w:rsidRPr="00DD058A">
        <w:rPr>
          <w:rFonts w:asciiTheme="majorBidi" w:hAnsiTheme="majorBidi" w:cstheme="majorBidi"/>
          <w:sz w:val="24"/>
        </w:rPr>
        <w:fldChar w:fldCharType="separate"/>
      </w:r>
      <w:r w:rsidR="00926DD5" w:rsidRPr="007D7420">
        <w:rPr>
          <w:rFonts w:asciiTheme="majorBidi" w:hAnsiTheme="majorBidi" w:cstheme="majorBidi"/>
          <w:noProof/>
          <w:sz w:val="24"/>
          <w:lang w:val="en-US"/>
        </w:rPr>
        <w:t>Figure 1 : The criteria of performance</w:t>
      </w:r>
      <w:r w:rsidR="00926DD5" w:rsidRPr="007D7420">
        <w:rPr>
          <w:rFonts w:asciiTheme="majorBidi" w:hAnsiTheme="majorBidi" w:cstheme="majorBidi"/>
          <w:noProof/>
          <w:sz w:val="24"/>
          <w:lang w:val="en-US"/>
        </w:rPr>
        <w:tab/>
      </w:r>
      <w:r w:rsidRPr="007D7420">
        <w:rPr>
          <w:rFonts w:asciiTheme="majorBidi" w:hAnsiTheme="majorBidi" w:cstheme="majorBidi"/>
          <w:noProof/>
          <w:sz w:val="24"/>
        </w:rPr>
        <w:fldChar w:fldCharType="begin"/>
      </w:r>
      <w:r w:rsidR="00926DD5" w:rsidRPr="007D7420">
        <w:rPr>
          <w:rFonts w:asciiTheme="majorBidi" w:hAnsiTheme="majorBidi" w:cstheme="majorBidi"/>
          <w:noProof/>
          <w:sz w:val="24"/>
          <w:lang w:val="en-US"/>
        </w:rPr>
        <w:instrText xml:space="preserve"> PAGEREF _Toc105497520 \h </w:instrText>
      </w:r>
      <w:r w:rsidRPr="007D7420">
        <w:rPr>
          <w:rFonts w:asciiTheme="majorBidi" w:hAnsiTheme="majorBidi" w:cstheme="majorBidi"/>
          <w:noProof/>
          <w:sz w:val="24"/>
        </w:rPr>
      </w:r>
      <w:r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33</w:t>
      </w:r>
      <w:r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2 : The notion of performance, effectiveness and efficiency</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_Toc105497521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34</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3 : The performance of H. Boquin (2004)</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_Toc105497522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35</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4: The marketing value chain</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_Toc105497523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43</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5: Marketing productivity chain</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_Toc105497524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50</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6 : Characteristics of customer satisfaction</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_Toc105497525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56</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7: Awareness – Attitudes – Consumption: Hierarchy of Effects</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_Toc105497526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59</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8 : Links between consumer behavior indicators and financial performance</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_Toc105497527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60</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9 : Commercial Network of the Local Development Bank</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_Toc105497528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66</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eastAsia="fr-FR"/>
        </w:rPr>
      </w:pPr>
      <w:r w:rsidRPr="007D7420">
        <w:rPr>
          <w:rFonts w:asciiTheme="majorBidi" w:hAnsiTheme="majorBidi" w:cstheme="majorBidi"/>
          <w:noProof/>
          <w:sz w:val="24"/>
        </w:rPr>
        <w:t>Figure 10 : Organization chart of “La Banque de Développement Local”</w:t>
      </w:r>
      <w:r w:rsidRPr="007D7420">
        <w:rPr>
          <w:rFonts w:asciiTheme="majorBidi" w:hAnsiTheme="majorBidi" w:cstheme="majorBidi"/>
          <w:noProof/>
          <w:sz w:val="24"/>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rPr>
        <w:instrText xml:space="preserve"> PAGEREF _Toc105497529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rPr>
        <w:t>71</w:t>
      </w:r>
      <w:r w:rsidR="00DD058A" w:rsidRPr="007D7420">
        <w:rPr>
          <w:rFonts w:asciiTheme="majorBidi" w:hAnsiTheme="majorBidi" w:cstheme="majorBidi"/>
          <w:noProof/>
          <w:sz w:val="24"/>
        </w:rPr>
        <w:fldChar w:fldCharType="end"/>
      </w:r>
    </w:p>
    <w:p w:rsidR="00926DD5" w:rsidRPr="007D7420" w:rsidRDefault="00926DD5" w:rsidP="00E537D6">
      <w:pPr>
        <w:pStyle w:val="Tabledesillustrations"/>
        <w:tabs>
          <w:tab w:val="right" w:leader="dot" w:pos="8296"/>
        </w:tabs>
        <w:spacing w:line="360" w:lineRule="auto"/>
        <w:rPr>
          <w:rFonts w:asciiTheme="majorBidi" w:eastAsiaTheme="minorEastAsia" w:hAnsiTheme="majorBidi" w:cstheme="majorBidi"/>
          <w:smallCaps w:val="0"/>
          <w:noProof/>
          <w:sz w:val="24"/>
          <w:lang w:val="en-US" w:eastAsia="fr-FR"/>
        </w:rPr>
      </w:pPr>
      <w:r w:rsidRPr="007D7420">
        <w:rPr>
          <w:rFonts w:asciiTheme="majorBidi" w:hAnsiTheme="majorBidi" w:cstheme="majorBidi"/>
          <w:noProof/>
          <w:sz w:val="24"/>
          <w:lang w:val="en-US"/>
        </w:rPr>
        <w:t>Figure 11 : Organization chart of the Marketing and Communication Department</w:t>
      </w:r>
      <w:r w:rsidRPr="007D7420">
        <w:rPr>
          <w:rFonts w:asciiTheme="majorBidi" w:hAnsiTheme="majorBidi" w:cstheme="majorBidi"/>
          <w:noProof/>
          <w:sz w:val="24"/>
          <w:lang w:val="en-US"/>
        </w:rPr>
        <w:tab/>
      </w:r>
      <w:r w:rsidR="00DD058A" w:rsidRPr="007D7420">
        <w:rPr>
          <w:rFonts w:asciiTheme="majorBidi" w:hAnsiTheme="majorBidi" w:cstheme="majorBidi"/>
          <w:noProof/>
          <w:sz w:val="24"/>
        </w:rPr>
        <w:fldChar w:fldCharType="begin"/>
      </w:r>
      <w:r w:rsidRPr="007D7420">
        <w:rPr>
          <w:rFonts w:asciiTheme="majorBidi" w:hAnsiTheme="majorBidi" w:cstheme="majorBidi"/>
          <w:noProof/>
          <w:sz w:val="24"/>
          <w:lang w:val="en-US"/>
        </w:rPr>
        <w:instrText xml:space="preserve"> PAGEREF _Toc105497530 \h </w:instrText>
      </w:r>
      <w:r w:rsidR="00DD058A" w:rsidRPr="007D7420">
        <w:rPr>
          <w:rFonts w:asciiTheme="majorBidi" w:hAnsiTheme="majorBidi" w:cstheme="majorBidi"/>
          <w:noProof/>
          <w:sz w:val="24"/>
        </w:rPr>
      </w:r>
      <w:r w:rsidR="00DD058A" w:rsidRPr="007D7420">
        <w:rPr>
          <w:rFonts w:asciiTheme="majorBidi" w:hAnsiTheme="majorBidi" w:cstheme="majorBidi"/>
          <w:noProof/>
          <w:sz w:val="24"/>
        </w:rPr>
        <w:fldChar w:fldCharType="separate"/>
      </w:r>
      <w:r w:rsidR="00FD25A6">
        <w:rPr>
          <w:rFonts w:asciiTheme="majorBidi" w:hAnsiTheme="majorBidi" w:cstheme="majorBidi"/>
          <w:noProof/>
          <w:sz w:val="24"/>
          <w:lang w:val="en-US"/>
        </w:rPr>
        <w:t>74</w:t>
      </w:r>
      <w:r w:rsidR="00DD058A" w:rsidRPr="007D7420">
        <w:rPr>
          <w:rFonts w:asciiTheme="majorBidi" w:hAnsiTheme="majorBidi" w:cstheme="majorBidi"/>
          <w:noProof/>
          <w:sz w:val="24"/>
        </w:rPr>
        <w:fldChar w:fldCharType="end"/>
      </w:r>
    </w:p>
    <w:p w:rsidR="009857FD" w:rsidRPr="00926DD5" w:rsidRDefault="00DD058A" w:rsidP="00E537D6">
      <w:pPr>
        <w:spacing w:line="360" w:lineRule="auto"/>
        <w:rPr>
          <w:lang w:val="en-US"/>
        </w:rPr>
        <w:sectPr w:rsidR="009857FD" w:rsidRPr="00926DD5" w:rsidSect="00D06108">
          <w:footnotePr>
            <w:numRestart w:val="eachSect"/>
          </w:footnotePr>
          <w:pgSz w:w="11906" w:h="16838"/>
          <w:pgMar w:top="1440" w:right="1800" w:bottom="1440" w:left="1800" w:header="708" w:footer="708" w:gutter="0"/>
          <w:cols w:space="708"/>
          <w:docGrid w:linePitch="360"/>
        </w:sectPr>
      </w:pPr>
      <w:r w:rsidRPr="007D7420">
        <w:rPr>
          <w:rFonts w:asciiTheme="majorBidi" w:hAnsiTheme="majorBidi" w:cstheme="majorBidi"/>
          <w:sz w:val="24"/>
          <w:szCs w:val="24"/>
        </w:rPr>
        <w:fldChar w:fldCharType="end"/>
      </w:r>
    </w:p>
    <w:p w:rsidR="009857FD" w:rsidRPr="002A67E4" w:rsidRDefault="00A10CE3" w:rsidP="002A67E4">
      <w:pPr>
        <w:pStyle w:val="Titre1"/>
        <w:spacing w:line="360" w:lineRule="auto"/>
        <w:jc w:val="center"/>
        <w:rPr>
          <w:rFonts w:asciiTheme="majorBidi" w:hAnsiTheme="majorBidi"/>
          <w:color w:val="auto"/>
          <w:sz w:val="24"/>
          <w:szCs w:val="24"/>
          <w:lang w:val="en-US"/>
        </w:rPr>
      </w:pPr>
      <w:bookmarkStart w:id="6" w:name="_Toc104720856"/>
      <w:bookmarkStart w:id="7" w:name="_Toc107949262"/>
      <w:r w:rsidRPr="00675D06">
        <w:rPr>
          <w:rFonts w:asciiTheme="majorBidi" w:hAnsiTheme="majorBidi"/>
          <w:color w:val="auto"/>
          <w:sz w:val="24"/>
          <w:szCs w:val="24"/>
          <w:lang w:val="en-US"/>
        </w:rPr>
        <w:lastRenderedPageBreak/>
        <w:t xml:space="preserve">List of </w:t>
      </w:r>
      <w:r w:rsidR="00A1502F" w:rsidRPr="00675D06">
        <w:rPr>
          <w:rFonts w:asciiTheme="majorBidi" w:hAnsiTheme="majorBidi"/>
          <w:color w:val="auto"/>
          <w:sz w:val="24"/>
          <w:szCs w:val="24"/>
          <w:lang w:val="en-US"/>
        </w:rPr>
        <w:t>abbreviations</w:t>
      </w:r>
      <w:bookmarkEnd w:id="6"/>
      <w:bookmarkEnd w:id="7"/>
    </w:p>
    <w:tbl>
      <w:tblPr>
        <w:tblStyle w:val="Grilledutableau"/>
        <w:tblW w:w="0" w:type="auto"/>
        <w:jc w:val="center"/>
        <w:tblLook w:val="04A0"/>
      </w:tblPr>
      <w:tblGrid>
        <w:gridCol w:w="1526"/>
        <w:gridCol w:w="6920"/>
      </w:tblGrid>
      <w:tr w:rsidR="006F405A" w:rsidRPr="006711C1" w:rsidTr="003C0B0F">
        <w:trPr>
          <w:jc w:val="center"/>
        </w:trPr>
        <w:tc>
          <w:tcPr>
            <w:tcW w:w="1526" w:type="dxa"/>
          </w:tcPr>
          <w:p w:rsidR="006F405A" w:rsidRPr="003C0B0F" w:rsidRDefault="006F405A" w:rsidP="002A67E4">
            <w:pPr>
              <w:spacing w:line="360" w:lineRule="auto"/>
              <w:jc w:val="center"/>
              <w:rPr>
                <w:rFonts w:asciiTheme="majorBidi" w:hAnsiTheme="majorBidi" w:cstheme="majorBidi"/>
                <w:b/>
                <w:bCs/>
                <w:lang w:val="en-US"/>
              </w:rPr>
            </w:pPr>
            <w:r w:rsidRPr="003C0B0F">
              <w:rPr>
                <w:rFonts w:asciiTheme="majorBidi" w:hAnsiTheme="majorBidi" w:cstheme="majorBidi"/>
                <w:b/>
                <w:bCs/>
                <w:lang w:val="en-US"/>
              </w:rPr>
              <w:t>Abbreviation</w:t>
            </w:r>
          </w:p>
        </w:tc>
        <w:tc>
          <w:tcPr>
            <w:tcW w:w="6920" w:type="dxa"/>
          </w:tcPr>
          <w:p w:rsidR="006F405A" w:rsidRPr="006711C1" w:rsidRDefault="006F405A" w:rsidP="002A67E4">
            <w:pPr>
              <w:spacing w:line="360" w:lineRule="auto"/>
              <w:jc w:val="center"/>
              <w:rPr>
                <w:rFonts w:asciiTheme="majorBidi" w:hAnsiTheme="majorBidi" w:cstheme="majorBidi"/>
                <w:b/>
                <w:bCs/>
                <w:lang w:val="en-US"/>
              </w:rPr>
            </w:pPr>
            <w:r w:rsidRPr="006711C1">
              <w:rPr>
                <w:rFonts w:asciiTheme="majorBidi" w:hAnsiTheme="majorBidi" w:cstheme="majorBidi"/>
                <w:b/>
                <w:bCs/>
                <w:lang w:val="en-US"/>
              </w:rPr>
              <w:t>Significations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ATM</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Automatic Teller Machines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BDL</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Banque De Développement Local</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CIB</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International Bank Card</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CLV</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Customer Lifetime Value</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CPA</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Cost Per Acquisition</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DMC</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Marketing and Communication Department</w:t>
            </w:r>
          </w:p>
        </w:tc>
      </w:tr>
      <w:tr w:rsidR="004530F6" w:rsidRPr="008739E0"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EBITDA</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Earnings Before Interest, Taxes, Depreciation, and Amortization</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EVA</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Economic Value Added</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GDP</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Gross Domestic Product</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GRP</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Gross Rating Points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IRR</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Internal Rate of Return</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ISO</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International Organization for Standardization</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ISS</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Information System Security</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KPI</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Key Performance Indicator</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MPM</w:t>
            </w:r>
          </w:p>
        </w:tc>
        <w:tc>
          <w:tcPr>
            <w:tcW w:w="6920" w:type="dxa"/>
          </w:tcPr>
          <w:p w:rsidR="004530F6" w:rsidRPr="004530F6" w:rsidRDefault="004530F6" w:rsidP="003C0B0F">
            <w:pPr>
              <w:tabs>
                <w:tab w:val="left" w:pos="2595"/>
              </w:tabs>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Marketing Performance Measurement</w:t>
            </w:r>
          </w:p>
        </w:tc>
      </w:tr>
      <w:tr w:rsidR="004530F6" w:rsidRPr="008739E0"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MROI</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Marketing Return on Investment Revenue</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MSDS</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Material Safety Data Sheet</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MVA</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Market Value Added</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NPV</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Net Present Value</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ROI</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Return On Investment</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ROP</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Return On Promotion</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ROS</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Return On Sales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SEO</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Search Engine Optimization</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SME</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Small/ Medium Enterprises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 xml:space="preserve">SMI </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Small/ Medium Industries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TPE</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Style w:val="y2iqfc"/>
                <w:rFonts w:asciiTheme="majorBidi" w:hAnsiTheme="majorBidi" w:cstheme="majorBidi"/>
                <w:sz w:val="24"/>
                <w:szCs w:val="24"/>
              </w:rPr>
              <w:t>Electronic Payment Terminal</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TRP</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Target Rating Points</w:t>
            </w:r>
          </w:p>
        </w:tc>
      </w:tr>
      <w:tr w:rsidR="004530F6" w:rsidRPr="004530F6" w:rsidTr="003C0B0F">
        <w:trPr>
          <w:jc w:val="center"/>
        </w:trPr>
        <w:tc>
          <w:tcPr>
            <w:tcW w:w="1526" w:type="dxa"/>
          </w:tcPr>
          <w:p w:rsidR="004530F6" w:rsidRPr="004530F6" w:rsidRDefault="004530F6" w:rsidP="003C0B0F">
            <w:pPr>
              <w:spacing w:line="360" w:lineRule="auto"/>
              <w:jc w:val="both"/>
              <w:rPr>
                <w:rFonts w:asciiTheme="majorBidi" w:hAnsiTheme="majorBidi" w:cstheme="majorBidi"/>
                <w:b/>
                <w:bCs/>
                <w:sz w:val="24"/>
                <w:szCs w:val="24"/>
                <w:lang w:val="en-US"/>
              </w:rPr>
            </w:pPr>
            <w:r w:rsidRPr="004530F6">
              <w:rPr>
                <w:rFonts w:asciiTheme="majorBidi" w:hAnsiTheme="majorBidi" w:cstheme="majorBidi"/>
                <w:b/>
                <w:bCs/>
                <w:sz w:val="24"/>
                <w:szCs w:val="24"/>
                <w:lang w:val="en-US"/>
              </w:rPr>
              <w:t>VSE</w:t>
            </w:r>
          </w:p>
        </w:tc>
        <w:tc>
          <w:tcPr>
            <w:tcW w:w="6920" w:type="dxa"/>
          </w:tcPr>
          <w:p w:rsidR="004530F6" w:rsidRPr="004530F6" w:rsidRDefault="004530F6" w:rsidP="003C0B0F">
            <w:pPr>
              <w:spacing w:line="360" w:lineRule="auto"/>
              <w:jc w:val="both"/>
              <w:rPr>
                <w:rFonts w:asciiTheme="majorBidi" w:hAnsiTheme="majorBidi" w:cstheme="majorBidi"/>
                <w:sz w:val="24"/>
                <w:szCs w:val="24"/>
                <w:lang w:val="en-US"/>
              </w:rPr>
            </w:pPr>
            <w:r w:rsidRPr="004530F6">
              <w:rPr>
                <w:rFonts w:asciiTheme="majorBidi" w:hAnsiTheme="majorBidi" w:cstheme="majorBidi"/>
                <w:sz w:val="24"/>
                <w:szCs w:val="24"/>
                <w:lang w:val="en-US"/>
              </w:rPr>
              <w:t>Very Small Enterprises</w:t>
            </w:r>
          </w:p>
        </w:tc>
      </w:tr>
    </w:tbl>
    <w:p w:rsidR="00684E4D" w:rsidRDefault="00684E4D" w:rsidP="000F59E4">
      <w:pPr>
        <w:pStyle w:val="En-ttedetabledesmatires"/>
        <w:spacing w:line="360" w:lineRule="auto"/>
        <w:jc w:val="both"/>
        <w:rPr>
          <w:rFonts w:asciiTheme="minorHAnsi" w:eastAsiaTheme="minorHAnsi" w:hAnsiTheme="minorHAnsi" w:cstheme="minorBidi"/>
          <w:b w:val="0"/>
          <w:bCs w:val="0"/>
          <w:color w:val="auto"/>
          <w:sz w:val="20"/>
          <w:szCs w:val="20"/>
        </w:rPr>
      </w:pPr>
    </w:p>
    <w:sdt>
      <w:sdtPr>
        <w:rPr>
          <w:rFonts w:ascii="Times New Roman" w:eastAsiaTheme="minorHAnsi" w:hAnsi="Times New Roman" w:cs="Times New Roman"/>
          <w:b w:val="0"/>
          <w:bCs w:val="0"/>
          <w:color w:val="auto"/>
          <w:sz w:val="20"/>
          <w:szCs w:val="20"/>
        </w:rPr>
        <w:id w:val="64958021"/>
        <w:docPartObj>
          <w:docPartGallery w:val="Table of Contents"/>
          <w:docPartUnique/>
        </w:docPartObj>
      </w:sdtPr>
      <w:sdtContent>
        <w:p w:rsidR="0057194F" w:rsidRPr="008543CB" w:rsidRDefault="0057194F" w:rsidP="000F59E4">
          <w:pPr>
            <w:pStyle w:val="En-ttedetabledesmatires"/>
            <w:spacing w:line="360" w:lineRule="auto"/>
            <w:jc w:val="both"/>
            <w:rPr>
              <w:rFonts w:ascii="Times New Roman" w:hAnsi="Times New Roman" w:cs="Times New Roman"/>
              <w:color w:val="auto"/>
              <w:sz w:val="20"/>
              <w:szCs w:val="20"/>
            </w:rPr>
          </w:pPr>
          <w:r w:rsidRPr="008543CB">
            <w:rPr>
              <w:rFonts w:ascii="Times New Roman" w:hAnsi="Times New Roman" w:cs="Times New Roman"/>
              <w:color w:val="auto"/>
              <w:sz w:val="20"/>
              <w:szCs w:val="20"/>
            </w:rPr>
            <w:t>CONTENTS</w:t>
          </w:r>
        </w:p>
        <w:p w:rsidR="002A67E4" w:rsidRPr="008543CB" w:rsidRDefault="00DD058A">
          <w:pPr>
            <w:pStyle w:val="TM1"/>
            <w:rPr>
              <w:rFonts w:ascii="Times New Roman" w:eastAsiaTheme="minorEastAsia" w:hAnsi="Times New Roman" w:cs="Times New Roman"/>
              <w:sz w:val="20"/>
              <w:szCs w:val="20"/>
              <w:lang w:val="fr-FR" w:eastAsia="fr-FR"/>
            </w:rPr>
          </w:pPr>
          <w:r w:rsidRPr="00DD058A">
            <w:rPr>
              <w:rFonts w:ascii="Times New Roman" w:hAnsi="Times New Roman" w:cs="Times New Roman"/>
              <w:sz w:val="20"/>
              <w:szCs w:val="20"/>
            </w:rPr>
            <w:fldChar w:fldCharType="begin"/>
          </w:r>
          <w:r w:rsidR="0057194F" w:rsidRPr="008543CB">
            <w:rPr>
              <w:rFonts w:ascii="Times New Roman" w:hAnsi="Times New Roman" w:cs="Times New Roman"/>
              <w:sz w:val="20"/>
              <w:szCs w:val="20"/>
            </w:rPr>
            <w:instrText xml:space="preserve"> TOC \o "1-3" \h \z \u </w:instrText>
          </w:r>
          <w:r w:rsidRPr="00DD058A">
            <w:rPr>
              <w:rFonts w:ascii="Times New Roman" w:hAnsi="Times New Roman" w:cs="Times New Roman"/>
              <w:sz w:val="20"/>
              <w:szCs w:val="20"/>
            </w:rPr>
            <w:fldChar w:fldCharType="separate"/>
          </w:r>
          <w:hyperlink w:anchor="_Toc107949258" w:history="1">
            <w:r w:rsidR="002A67E4" w:rsidRPr="008543CB">
              <w:rPr>
                <w:rStyle w:val="Lienhypertexte"/>
                <w:rFonts w:ascii="Times New Roman" w:hAnsi="Times New Roman" w:cs="Times New Roman"/>
                <w:sz w:val="20"/>
                <w:szCs w:val="20"/>
              </w:rPr>
              <w:t>DEDICATIONS</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59" w:history="1">
            <w:r w:rsidR="002A67E4" w:rsidRPr="008543CB">
              <w:rPr>
                <w:rStyle w:val="Lienhypertexte"/>
                <w:rFonts w:ascii="Times New Roman" w:hAnsi="Times New Roman" w:cs="Times New Roman"/>
                <w:sz w:val="20"/>
                <w:szCs w:val="20"/>
              </w:rPr>
              <w:t>THANKS</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0" w:history="1">
            <w:r w:rsidR="002A67E4" w:rsidRPr="008543CB">
              <w:rPr>
                <w:rStyle w:val="Lienhypertexte"/>
                <w:rFonts w:ascii="Times New Roman" w:hAnsi="Times New Roman" w:cs="Times New Roman"/>
                <w:sz w:val="20"/>
                <w:szCs w:val="20"/>
              </w:rPr>
              <w:t>List of tables</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1" w:history="1">
            <w:r w:rsidR="002A67E4" w:rsidRPr="008543CB">
              <w:rPr>
                <w:rStyle w:val="Lienhypertexte"/>
                <w:rFonts w:ascii="Times New Roman" w:hAnsi="Times New Roman" w:cs="Times New Roman"/>
                <w:sz w:val="20"/>
                <w:szCs w:val="20"/>
              </w:rPr>
              <w:t>List of figures</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2" w:history="1">
            <w:r w:rsidR="002A67E4" w:rsidRPr="008543CB">
              <w:rPr>
                <w:rStyle w:val="Lienhypertexte"/>
                <w:rFonts w:ascii="Times New Roman" w:hAnsi="Times New Roman" w:cs="Times New Roman"/>
                <w:sz w:val="20"/>
                <w:szCs w:val="20"/>
              </w:rPr>
              <w:t>List of abbreviations</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3" w:history="1">
            <w:r w:rsidR="002A67E4" w:rsidRPr="008543CB">
              <w:rPr>
                <w:rStyle w:val="Lienhypertexte"/>
                <w:rFonts w:ascii="Times New Roman" w:hAnsi="Times New Roman" w:cs="Times New Roman"/>
                <w:sz w:val="20"/>
                <w:szCs w:val="20"/>
              </w:rPr>
              <w:t>Abstract</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4" w:history="1">
            <w:r w:rsidR="002A67E4" w:rsidRPr="008543CB">
              <w:rPr>
                <w:rStyle w:val="Lienhypertexte"/>
                <w:rFonts w:ascii="Times New Roman" w:hAnsi="Times New Roman" w:cs="Times New Roman"/>
                <w:sz w:val="20"/>
                <w:szCs w:val="20"/>
              </w:rPr>
              <w:t>GENERAL INTRODUCTION</w:t>
            </w:r>
            <w:r w:rsidR="002A67E4" w:rsidRPr="008543CB">
              <w:rPr>
                <w:rFonts w:ascii="Times New Roman" w:hAnsi="Times New Roman" w:cs="Times New Roman"/>
                <w:webHidden/>
                <w:sz w:val="20"/>
                <w:szCs w:val="20"/>
              </w:rPr>
              <w:tab/>
            </w:r>
            <w:r w:rsidR="008543CB">
              <w:rPr>
                <w:rFonts w:ascii="Times New Roman" w:hAnsi="Times New Roman" w:cs="Times New Roman"/>
                <w:webHidden/>
                <w:sz w:val="20"/>
                <w:szCs w:val="20"/>
              </w:rPr>
              <w:t>I-V</w:t>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5" w:history="1">
            <w:r w:rsidR="002A67E4" w:rsidRPr="008543CB">
              <w:rPr>
                <w:rStyle w:val="Lienhypertexte"/>
                <w:rFonts w:ascii="Times New Roman" w:hAnsi="Times New Roman" w:cs="Times New Roman"/>
                <w:sz w:val="20"/>
                <w:szCs w:val="20"/>
              </w:rPr>
              <w:t>CHAPTER 1:             BANKS MARKETING</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_Toc107949265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1</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6" w:history="1">
            <w:r w:rsidR="002A67E4" w:rsidRPr="008543CB">
              <w:rPr>
                <w:rStyle w:val="Lienhypertexte"/>
                <w:rFonts w:ascii="Times New Roman" w:hAnsi="Times New Roman" w:cs="Times New Roman"/>
                <w:sz w:val="20"/>
                <w:szCs w:val="20"/>
              </w:rPr>
              <w:t>Introduction of the first chapter</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_Toc107949266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2</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67" w:history="1">
            <w:r w:rsidR="002A67E4" w:rsidRPr="008543CB">
              <w:rPr>
                <w:rStyle w:val="Lienhypertexte"/>
                <w:rFonts w:ascii="Times New Roman" w:eastAsia="Times New Roman" w:hAnsi="Times New Roman" w:cs="Times New Roman"/>
                <w:sz w:val="20"/>
                <w:szCs w:val="20"/>
                <w:lang w:eastAsia="fr-FR"/>
              </w:rPr>
              <w:t xml:space="preserve">Section 1: </w:t>
            </w:r>
            <w:r w:rsidR="002A67E4" w:rsidRPr="008543CB">
              <w:rPr>
                <w:rStyle w:val="Lienhypertexte"/>
                <w:rFonts w:ascii="Times New Roman" w:hAnsi="Times New Roman" w:cs="Times New Roman"/>
                <w:sz w:val="20"/>
                <w:szCs w:val="20"/>
              </w:rPr>
              <w:t>Evolution of banking marketing</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_Toc107949267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3</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68" w:history="1">
            <w:r w:rsidR="002A67E4" w:rsidRPr="008543CB">
              <w:rPr>
                <w:rStyle w:val="Lienhypertexte"/>
                <w:rFonts w:ascii="Times New Roman" w:eastAsia="Times New Roman" w:hAnsi="Times New Roman" w:cs="Times New Roman"/>
                <w:noProof/>
                <w:sz w:val="20"/>
                <w:szCs w:val="20"/>
                <w:lang w:val="en-US" w:eastAsia="fr-FR"/>
              </w:rPr>
              <w:t>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eastAsia="Times New Roman" w:hAnsi="Times New Roman" w:cs="Times New Roman"/>
                <w:noProof/>
                <w:sz w:val="20"/>
                <w:szCs w:val="20"/>
                <w:lang w:val="en-US" w:eastAsia="fr-FR"/>
              </w:rPr>
              <w:t>Banking concepts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_Toc107949268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69" w:history="1">
            <w:r w:rsidR="002A67E4" w:rsidRPr="008543CB">
              <w:rPr>
                <w:rStyle w:val="Lienhypertexte"/>
                <w:rFonts w:ascii="Times New Roman" w:eastAsia="Times New Roman" w:hAnsi="Times New Roman" w:cs="Times New Roman"/>
                <w:noProof/>
                <w:sz w:val="20"/>
                <w:szCs w:val="20"/>
                <w:lang w:val="en-US" w:eastAsia="fr-FR"/>
              </w:rPr>
              <w:t>1.1.1.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Definition of the bank:</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_Toc107949269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0" w:history="1">
            <w:r w:rsidR="002A67E4" w:rsidRPr="008543CB">
              <w:rPr>
                <w:rStyle w:val="Lienhypertexte"/>
                <w:rFonts w:ascii="Times New Roman" w:hAnsi="Times New Roman" w:cs="Times New Roman"/>
                <w:noProof/>
                <w:sz w:val="20"/>
                <w:szCs w:val="20"/>
                <w:lang w:val="en-US"/>
              </w:rPr>
              <w:t>1.1.2.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Bank customers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1" w:history="1">
            <w:r w:rsidR="002A67E4" w:rsidRPr="008543CB">
              <w:rPr>
                <w:rStyle w:val="Lienhypertexte"/>
                <w:rFonts w:ascii="Times New Roman" w:hAnsi="Times New Roman" w:cs="Times New Roman"/>
                <w:noProof/>
                <w:sz w:val="20"/>
                <w:szCs w:val="20"/>
                <w:lang w:val="en-US"/>
              </w:rPr>
              <w:t>1.1.3.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Reasons for choosing banks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72" w:history="1">
            <w:r w:rsidR="002A67E4" w:rsidRPr="008543CB">
              <w:rPr>
                <w:rStyle w:val="Lienhypertexte"/>
                <w:rFonts w:ascii="Times New Roman" w:hAnsi="Times New Roman" w:cs="Times New Roman"/>
                <w:noProof/>
                <w:sz w:val="20"/>
                <w:szCs w:val="20"/>
                <w:lang w:val="en-US"/>
              </w:rPr>
              <w:t>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banking marketing</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3" w:history="1">
            <w:r w:rsidR="002A67E4" w:rsidRPr="008543CB">
              <w:rPr>
                <w:rStyle w:val="Lienhypertexte"/>
                <w:rFonts w:ascii="Times New Roman" w:hAnsi="Times New Roman" w:cs="Times New Roman"/>
                <w:noProof/>
                <w:sz w:val="20"/>
                <w:szCs w:val="20"/>
                <w:lang w:val="en-US"/>
              </w:rPr>
              <w:t>1.2.1.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Definition of bank marketing</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4" w:history="1">
            <w:r w:rsidR="002A67E4" w:rsidRPr="008543CB">
              <w:rPr>
                <w:rStyle w:val="Lienhypertexte"/>
                <w:rFonts w:ascii="Times New Roman" w:hAnsi="Times New Roman" w:cs="Times New Roman"/>
                <w:noProof/>
                <w:sz w:val="20"/>
                <w:szCs w:val="20"/>
                <w:lang w:val="en-US"/>
              </w:rPr>
              <w:t>1.2.2.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evolution of banking marketing</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5" w:history="1">
            <w:r w:rsidR="002A67E4" w:rsidRPr="008543CB">
              <w:rPr>
                <w:rStyle w:val="Lienhypertexte"/>
                <w:rFonts w:ascii="Times New Roman" w:hAnsi="Times New Roman" w:cs="Times New Roman"/>
                <w:noProof/>
                <w:sz w:val="20"/>
                <w:szCs w:val="20"/>
                <w:lang w:val="en-US"/>
              </w:rPr>
              <w:t>1.2.3.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Specificities of banks marketing</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76" w:history="1">
            <w:r w:rsidR="002A67E4" w:rsidRPr="008543CB">
              <w:rPr>
                <w:rStyle w:val="Lienhypertexte"/>
                <w:rFonts w:ascii="Times New Roman" w:hAnsi="Times New Roman" w:cs="Times New Roman"/>
                <w:noProof/>
                <w:sz w:val="20"/>
                <w:szCs w:val="20"/>
                <w:lang w:val="en-US"/>
              </w:rPr>
              <w:t>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Banking products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7" w:history="1">
            <w:r w:rsidR="002A67E4" w:rsidRPr="008543CB">
              <w:rPr>
                <w:rStyle w:val="Lienhypertexte"/>
                <w:rFonts w:ascii="Times New Roman" w:hAnsi="Times New Roman" w:cs="Times New Roman"/>
                <w:noProof/>
                <w:sz w:val="20"/>
                <w:szCs w:val="20"/>
                <w:lang w:val="en-US"/>
              </w:rPr>
              <w:t>1.3.1.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Definition of banking products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78" w:history="1">
            <w:r w:rsidR="002A67E4" w:rsidRPr="008543CB">
              <w:rPr>
                <w:rStyle w:val="Lienhypertexte"/>
                <w:rFonts w:ascii="Times New Roman" w:hAnsi="Times New Roman" w:cs="Times New Roman"/>
                <w:noProof/>
                <w:sz w:val="20"/>
                <w:szCs w:val="20"/>
                <w:lang w:val="en-US"/>
              </w:rPr>
              <w:t>1.3.2.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Characteristics of banking products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79" w:history="1">
            <w:r w:rsidR="002A67E4" w:rsidRPr="008543CB">
              <w:rPr>
                <w:rStyle w:val="Lienhypertexte"/>
                <w:rFonts w:ascii="Times New Roman" w:hAnsi="Times New Roman" w:cs="Times New Roman"/>
                <w:noProof/>
                <w:sz w:val="20"/>
                <w:szCs w:val="20"/>
                <w:lang w:val="en-US"/>
              </w:rPr>
              <w:t>1.4.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demand of the banking product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_Toc107949279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0" w:history="1">
            <w:r w:rsidR="002A67E4" w:rsidRPr="008543CB">
              <w:rPr>
                <w:rStyle w:val="Lienhypertexte"/>
                <w:rFonts w:ascii="Times New Roman" w:hAnsi="Times New Roman" w:cs="Times New Roman"/>
                <w:noProof/>
                <w:sz w:val="20"/>
                <w:szCs w:val="20"/>
                <w:lang w:val="en-US"/>
              </w:rPr>
              <w:t>1.4.1.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Heterogeneity of the demand</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1" w:history="1">
            <w:r w:rsidR="002A67E4" w:rsidRPr="008543CB">
              <w:rPr>
                <w:rStyle w:val="Lienhypertexte"/>
                <w:rFonts w:ascii="Times New Roman" w:hAnsi="Times New Roman" w:cs="Times New Roman"/>
                <w:noProof/>
                <w:sz w:val="20"/>
                <w:szCs w:val="20"/>
                <w:lang w:val="en-US"/>
              </w:rPr>
              <w:t>1.4.2.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Atomicity of the demand</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2" w:history="1">
            <w:r w:rsidR="002A67E4" w:rsidRPr="008543CB">
              <w:rPr>
                <w:rStyle w:val="Lienhypertexte"/>
                <w:rFonts w:ascii="Times New Roman" w:hAnsi="Times New Roman" w:cs="Times New Roman"/>
                <w:noProof/>
                <w:sz w:val="20"/>
                <w:szCs w:val="20"/>
                <w:lang w:val="en-US"/>
              </w:rPr>
              <w:t>1.4.3.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Demand stability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3" w:history="1">
            <w:r w:rsidR="002A67E4" w:rsidRPr="008543CB">
              <w:rPr>
                <w:rStyle w:val="Lienhypertexte"/>
                <w:rFonts w:ascii="Times New Roman" w:hAnsi="Times New Roman" w:cs="Times New Roman"/>
                <w:noProof/>
                <w:sz w:val="20"/>
                <w:szCs w:val="20"/>
                <w:lang w:val="en-US"/>
              </w:rPr>
              <w:t>1.4.4.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An irrational demand</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284" w:history="1">
            <w:r w:rsidR="002A67E4" w:rsidRPr="008543CB">
              <w:rPr>
                <w:rStyle w:val="Lienhypertexte"/>
                <w:rFonts w:ascii="Times New Roman" w:hAnsi="Times New Roman" w:cs="Times New Roman"/>
                <w:sz w:val="20"/>
                <w:szCs w:val="20"/>
              </w:rPr>
              <w:t>Section 2: Banking marketing tools</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_Toc107949284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9</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85" w:history="1">
            <w:r w:rsidR="002A67E4" w:rsidRPr="008543CB">
              <w:rPr>
                <w:rStyle w:val="Lienhypertexte"/>
                <w:rFonts w:ascii="Times New Roman" w:hAnsi="Times New Roman" w:cs="Times New Roman"/>
                <w:noProof/>
                <w:sz w:val="20"/>
                <w:szCs w:val="20"/>
                <w:lang w:val="en-US"/>
              </w:rPr>
              <w:t>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product/service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6" w:history="1">
            <w:r w:rsidR="002A67E4" w:rsidRPr="008543CB">
              <w:rPr>
                <w:rStyle w:val="Lienhypertexte"/>
                <w:rFonts w:ascii="Times New Roman" w:hAnsi="Times New Roman" w:cs="Times New Roman"/>
                <w:noProof/>
                <w:sz w:val="20"/>
                <w:szCs w:val="20"/>
                <w:lang w:val="en-US"/>
              </w:rPr>
              <w:t>2.1.1.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Definition of the product/service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7" w:history="1">
            <w:r w:rsidR="002A67E4" w:rsidRPr="008543CB">
              <w:rPr>
                <w:rStyle w:val="Lienhypertexte"/>
                <w:rFonts w:ascii="Times New Roman" w:hAnsi="Times New Roman" w:cs="Times New Roman"/>
                <w:noProof/>
                <w:sz w:val="20"/>
                <w:szCs w:val="20"/>
                <w:lang w:val="en-US"/>
              </w:rPr>
              <w:t>2.1.2.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Creation of new products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8" w:history="1">
            <w:r w:rsidR="002A67E4" w:rsidRPr="008543CB">
              <w:rPr>
                <w:rStyle w:val="Lienhypertexte"/>
                <w:rFonts w:ascii="Times New Roman" w:hAnsi="Times New Roman" w:cs="Times New Roman"/>
                <w:noProof/>
                <w:sz w:val="20"/>
                <w:szCs w:val="20"/>
                <w:lang w:val="en-US"/>
              </w:rPr>
              <w:t>2.1.3.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Technology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89" w:history="1">
            <w:r w:rsidR="002A67E4" w:rsidRPr="008543CB">
              <w:rPr>
                <w:rStyle w:val="Lienhypertexte"/>
                <w:rFonts w:ascii="Times New Roman" w:hAnsi="Times New Roman" w:cs="Times New Roman"/>
                <w:noProof/>
                <w:sz w:val="20"/>
                <w:szCs w:val="20"/>
              </w:rPr>
              <w:t>2.1.4.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Maintenance of existing products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_Toc107949289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12</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90" w:history="1">
            <w:r w:rsidR="002A67E4" w:rsidRPr="008543CB">
              <w:rPr>
                <w:rStyle w:val="Lienhypertexte"/>
                <w:rFonts w:ascii="Times New Roman" w:hAnsi="Times New Roman" w:cs="Times New Roman"/>
                <w:noProof/>
                <w:sz w:val="20"/>
                <w:szCs w:val="20"/>
              </w:rPr>
              <w:t>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Pricing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1" w:history="1">
            <w:r w:rsidR="002A67E4" w:rsidRPr="008543CB">
              <w:rPr>
                <w:rStyle w:val="Lienhypertexte"/>
                <w:rFonts w:ascii="Times New Roman" w:hAnsi="Times New Roman" w:cs="Times New Roman"/>
                <w:noProof/>
                <w:sz w:val="20"/>
                <w:szCs w:val="20"/>
              </w:rPr>
              <w:t>2.2.1.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Definition of pricing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2" w:history="1">
            <w:r w:rsidR="002A67E4" w:rsidRPr="008543CB">
              <w:rPr>
                <w:rStyle w:val="Lienhypertexte"/>
                <w:rFonts w:ascii="Times New Roman" w:hAnsi="Times New Roman" w:cs="Times New Roman"/>
                <w:noProof/>
                <w:sz w:val="20"/>
                <w:szCs w:val="20"/>
                <w:lang w:val="en-US"/>
              </w:rPr>
              <w:t>2.2.2.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Pricing of banking services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3" w:history="1">
            <w:r w:rsidR="002A67E4" w:rsidRPr="008543CB">
              <w:rPr>
                <w:rStyle w:val="Lienhypertexte"/>
                <w:rFonts w:ascii="Times New Roman" w:hAnsi="Times New Roman" w:cs="Times New Roman"/>
                <w:noProof/>
                <w:sz w:val="20"/>
                <w:szCs w:val="20"/>
                <w:lang w:val="en-US"/>
              </w:rPr>
              <w:t>2.2.3.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objectives of bank pricing</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14</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94" w:history="1">
            <w:r w:rsidR="002A67E4" w:rsidRPr="008543CB">
              <w:rPr>
                <w:rStyle w:val="Lienhypertexte"/>
                <w:rFonts w:ascii="Times New Roman" w:hAnsi="Times New Roman" w:cs="Times New Roman"/>
                <w:noProof/>
                <w:sz w:val="20"/>
                <w:szCs w:val="20"/>
                <w:lang w:val="en-US"/>
              </w:rPr>
              <w:t>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Distribution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5" w:history="1">
            <w:r w:rsidR="002A67E4" w:rsidRPr="008543CB">
              <w:rPr>
                <w:rStyle w:val="Lienhypertexte"/>
                <w:rFonts w:ascii="Times New Roman" w:hAnsi="Times New Roman" w:cs="Times New Roman"/>
                <w:noProof/>
                <w:sz w:val="20"/>
                <w:szCs w:val="20"/>
                <w:lang w:val="en-US"/>
              </w:rPr>
              <w:t>2.3.1.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concept of distribution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6" w:history="1">
            <w:r w:rsidR="002A67E4" w:rsidRPr="008543CB">
              <w:rPr>
                <w:rStyle w:val="Lienhypertexte"/>
                <w:rFonts w:ascii="Times New Roman" w:hAnsi="Times New Roman" w:cs="Times New Roman"/>
                <w:noProof/>
                <w:sz w:val="20"/>
                <w:szCs w:val="20"/>
                <w:lang w:val="en-US"/>
              </w:rPr>
              <w:t>2.3.2.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shd w:val="clear" w:color="auto" w:fill="FFFFFF"/>
                <w:lang w:val="en-US"/>
              </w:rPr>
              <w:t>Distribution channels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16</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297" w:history="1">
            <w:r w:rsidR="002A67E4" w:rsidRPr="008543CB">
              <w:rPr>
                <w:rStyle w:val="Lienhypertexte"/>
                <w:rFonts w:ascii="Times New Roman" w:hAnsi="Times New Roman" w:cs="Times New Roman"/>
                <w:noProof/>
                <w:sz w:val="20"/>
                <w:szCs w:val="20"/>
                <w:lang w:val="en-US"/>
              </w:rPr>
              <w:t>2.4.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Communication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8" w:history="1">
            <w:r w:rsidR="002A67E4" w:rsidRPr="008543CB">
              <w:rPr>
                <w:rStyle w:val="Lienhypertexte"/>
                <w:rFonts w:ascii="Times New Roman" w:hAnsi="Times New Roman" w:cs="Times New Roman"/>
                <w:noProof/>
                <w:sz w:val="20"/>
                <w:szCs w:val="20"/>
                <w:lang w:val="en-US"/>
              </w:rPr>
              <w:t>2.4.1.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Concept of communication policy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299" w:history="1">
            <w:r w:rsidR="002A67E4" w:rsidRPr="008543CB">
              <w:rPr>
                <w:rStyle w:val="Lienhypertexte"/>
                <w:rFonts w:ascii="Times New Roman" w:hAnsi="Times New Roman" w:cs="Times New Roman"/>
                <w:noProof/>
                <w:sz w:val="20"/>
                <w:szCs w:val="20"/>
                <w:lang w:val="en-US"/>
              </w:rPr>
              <w:t>2.4.2.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Means of communication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_Toc107949299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19</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00" w:history="1">
            <w:r w:rsidR="002A67E4" w:rsidRPr="008543CB">
              <w:rPr>
                <w:rStyle w:val="Lienhypertexte"/>
                <w:rFonts w:ascii="Times New Roman" w:hAnsi="Times New Roman" w:cs="Times New Roman"/>
                <w:noProof/>
                <w:sz w:val="20"/>
                <w:szCs w:val="20"/>
                <w:lang w:val="en-US"/>
              </w:rPr>
              <w:t>2.5.</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7-P or Extended Marketing Mix Model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01" w:history="1">
            <w:r w:rsidR="002A67E4" w:rsidRPr="008543CB">
              <w:rPr>
                <w:rStyle w:val="Lienhypertexte"/>
                <w:rFonts w:ascii="Times New Roman" w:hAnsi="Times New Roman" w:cs="Times New Roman"/>
                <w:noProof/>
                <w:sz w:val="20"/>
                <w:szCs w:val="20"/>
                <w:lang w:val="en-US"/>
              </w:rPr>
              <w:t>2.5.1.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Using the Extended Marketing Mix Model: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22</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02" w:history="1">
            <w:r w:rsidR="002A67E4" w:rsidRPr="008543CB">
              <w:rPr>
                <w:rStyle w:val="Lienhypertexte"/>
                <w:rFonts w:ascii="Times New Roman" w:hAnsi="Times New Roman" w:cs="Times New Roman"/>
                <w:noProof/>
                <w:sz w:val="20"/>
                <w:szCs w:val="20"/>
                <w:lang w:val="en-US"/>
              </w:rPr>
              <w:t>2.5.2.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3 additional Ps: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22</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03" w:history="1">
            <w:r w:rsidR="002A67E4" w:rsidRPr="008543CB">
              <w:rPr>
                <w:rStyle w:val="Lienhypertexte"/>
                <w:rFonts w:ascii="Times New Roman" w:eastAsia="Times New Roman" w:hAnsi="Times New Roman" w:cs="Times New Roman"/>
                <w:sz w:val="20"/>
                <w:szCs w:val="20"/>
                <w:lang w:eastAsia="fr-FR"/>
              </w:rPr>
              <w:t>Section 3: The bank’s marketing plan</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_Toc107949303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22</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04" w:history="1">
            <w:r w:rsidR="002A67E4" w:rsidRPr="008543CB">
              <w:rPr>
                <w:rStyle w:val="Lienhypertexte"/>
                <w:rFonts w:ascii="Times New Roman" w:eastAsia="Times New Roman" w:hAnsi="Times New Roman" w:cs="Times New Roman"/>
                <w:noProof/>
                <w:sz w:val="20"/>
                <w:szCs w:val="20"/>
                <w:lang w:val="en-US" w:eastAsia="fr-FR"/>
              </w:rPr>
              <w:t>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eastAsia="Times New Roman" w:hAnsi="Times New Roman" w:cs="Times New Roman"/>
                <w:noProof/>
                <w:sz w:val="20"/>
                <w:szCs w:val="20"/>
                <w:lang w:val="en-US" w:eastAsia="fr-FR"/>
              </w:rPr>
              <w:t>The concept of the marketing plan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05" w:history="1">
            <w:r w:rsidR="002A67E4" w:rsidRPr="008543CB">
              <w:rPr>
                <w:rStyle w:val="Lienhypertexte"/>
                <w:rFonts w:ascii="Times New Roman" w:hAnsi="Times New Roman" w:cs="Times New Roman"/>
                <w:noProof/>
                <w:sz w:val="20"/>
                <w:szCs w:val="20"/>
                <w:lang w:val="en-US"/>
              </w:rPr>
              <w:t>3.1.1.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shd w:val="clear" w:color="auto" w:fill="FFFFFF" w:themeFill="background1"/>
                <w:lang w:val="en-US"/>
              </w:rPr>
              <w:t>The interest of marketing</w:t>
            </w:r>
            <w:r w:rsidR="002A67E4" w:rsidRPr="008543CB">
              <w:rPr>
                <w:rStyle w:val="Lienhypertexte"/>
                <w:rFonts w:ascii="Times New Roman" w:hAnsi="Times New Roman" w:cs="Times New Roman"/>
                <w:noProof/>
                <w:sz w:val="20"/>
                <w:szCs w:val="20"/>
                <w:shd w:val="clear" w:color="auto" w:fill="F8F9FA"/>
                <w:lang w:val="en-US"/>
              </w:rPr>
              <w:t xml:space="preserve"> </w:t>
            </w:r>
            <w:r w:rsidR="002A67E4" w:rsidRPr="008543CB">
              <w:rPr>
                <w:rStyle w:val="Lienhypertexte"/>
                <w:rFonts w:ascii="Times New Roman" w:hAnsi="Times New Roman" w:cs="Times New Roman"/>
                <w:noProof/>
                <w:sz w:val="20"/>
                <w:szCs w:val="20"/>
                <w:shd w:val="clear" w:color="auto" w:fill="FFFFFF" w:themeFill="background1"/>
                <w:lang w:val="en-US"/>
              </w:rPr>
              <w:t>planning for the bank</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06" w:history="1">
            <w:r w:rsidR="002A67E4" w:rsidRPr="008543CB">
              <w:rPr>
                <w:rStyle w:val="Lienhypertexte"/>
                <w:rFonts w:ascii="Times New Roman" w:hAnsi="Times New Roman" w:cs="Times New Roman"/>
                <w:noProof/>
                <w:sz w:val="20"/>
                <w:szCs w:val="20"/>
                <w:lang w:val="en-US"/>
              </w:rPr>
              <w:t>3.1.2.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advantages of a marketing plan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07" w:history="1">
            <w:r w:rsidR="002A67E4" w:rsidRPr="008543CB">
              <w:rPr>
                <w:rStyle w:val="Lienhypertexte"/>
                <w:rFonts w:ascii="Times New Roman" w:hAnsi="Times New Roman" w:cs="Times New Roman"/>
                <w:noProof/>
                <w:sz w:val="20"/>
                <w:szCs w:val="20"/>
                <w:lang w:val="en-US"/>
              </w:rPr>
              <w:t>3.1.3.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effectiveness of a marketing plan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24</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08" w:history="1">
            <w:r w:rsidR="002A67E4" w:rsidRPr="008543CB">
              <w:rPr>
                <w:rStyle w:val="Lienhypertexte"/>
                <w:rFonts w:ascii="Times New Roman" w:hAnsi="Times New Roman" w:cs="Times New Roman"/>
                <w:noProof/>
                <w:sz w:val="20"/>
                <w:szCs w:val="20"/>
                <w:lang w:val="en-US"/>
              </w:rPr>
              <w:t>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content of the marketing plan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24</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09" w:history="1">
            <w:r w:rsidR="002A67E4" w:rsidRPr="008543CB">
              <w:rPr>
                <w:rStyle w:val="Lienhypertexte"/>
                <w:rFonts w:ascii="Times New Roman" w:hAnsi="Times New Roman" w:cs="Times New Roman"/>
                <w:noProof/>
                <w:sz w:val="20"/>
                <w:szCs w:val="20"/>
                <w:lang w:val="en-US"/>
              </w:rPr>
              <w:t>3.2.1.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External data analysis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_Toc107949309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0" w:history="1">
            <w:r w:rsidR="002A67E4" w:rsidRPr="008543CB">
              <w:rPr>
                <w:rStyle w:val="Lienhypertexte"/>
                <w:rFonts w:ascii="Times New Roman" w:hAnsi="Times New Roman" w:cs="Times New Roman"/>
                <w:noProof/>
                <w:sz w:val="20"/>
                <w:szCs w:val="20"/>
                <w:lang w:val="en-US"/>
              </w:rPr>
              <w:t>3.2.2.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customer file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1" w:history="1">
            <w:r w:rsidR="002A67E4" w:rsidRPr="008543CB">
              <w:rPr>
                <w:rStyle w:val="Lienhypertexte"/>
                <w:rFonts w:ascii="Times New Roman" w:hAnsi="Times New Roman" w:cs="Times New Roman"/>
                <w:noProof/>
                <w:sz w:val="20"/>
                <w:szCs w:val="20"/>
                <w:lang w:val="en-US"/>
              </w:rPr>
              <w:t>3.2.3.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Segmentation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2" w:history="1">
            <w:r w:rsidR="002A67E4" w:rsidRPr="008543CB">
              <w:rPr>
                <w:rStyle w:val="Lienhypertexte"/>
                <w:rFonts w:ascii="Times New Roman" w:hAnsi="Times New Roman" w:cs="Times New Roman"/>
                <w:noProof/>
                <w:sz w:val="20"/>
                <w:szCs w:val="20"/>
                <w:lang w:val="en-US"/>
              </w:rPr>
              <w:t>3.2.4.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Determination of objectives and target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26</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3" w:history="1">
            <w:r w:rsidR="002A67E4" w:rsidRPr="008543CB">
              <w:rPr>
                <w:rStyle w:val="Lienhypertexte"/>
                <w:rFonts w:ascii="Times New Roman" w:hAnsi="Times New Roman" w:cs="Times New Roman"/>
                <w:noProof/>
                <w:sz w:val="20"/>
                <w:szCs w:val="20"/>
                <w:lang w:val="en-US"/>
              </w:rPr>
              <w:t>3.2.5.</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Choice of target customers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26</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4" w:history="1">
            <w:r w:rsidR="002A67E4" w:rsidRPr="008543CB">
              <w:rPr>
                <w:rStyle w:val="Lienhypertexte"/>
                <w:rFonts w:ascii="Times New Roman" w:hAnsi="Times New Roman" w:cs="Times New Roman"/>
                <w:noProof/>
                <w:sz w:val="20"/>
                <w:szCs w:val="20"/>
                <w:lang w:val="en-US"/>
              </w:rPr>
              <w:t>3.2.6.</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Formulation of commercial objectives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26</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5" w:history="1">
            <w:r w:rsidR="002A67E4" w:rsidRPr="008543CB">
              <w:rPr>
                <w:rStyle w:val="Lienhypertexte"/>
                <w:rFonts w:ascii="Times New Roman" w:hAnsi="Times New Roman" w:cs="Times New Roman"/>
                <w:noProof/>
                <w:sz w:val="20"/>
                <w:szCs w:val="20"/>
                <w:lang w:val="en-US"/>
              </w:rPr>
              <w:t>3.2.7.</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choice of the strategy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26</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16" w:history="1">
            <w:r w:rsidR="002A67E4" w:rsidRPr="008543CB">
              <w:rPr>
                <w:rStyle w:val="Lienhypertexte"/>
                <w:rFonts w:ascii="Times New Roman" w:hAnsi="Times New Roman" w:cs="Times New Roman"/>
                <w:noProof/>
                <w:sz w:val="20"/>
                <w:szCs w:val="20"/>
                <w:lang w:val="en-US"/>
              </w:rPr>
              <w:t>3.2.8.</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control of the execution of the plan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_Toc107949316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27</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17" w:history="1">
            <w:r w:rsidR="002A67E4" w:rsidRPr="008543CB">
              <w:rPr>
                <w:rStyle w:val="Lienhypertexte"/>
                <w:rFonts w:ascii="Times New Roman" w:hAnsi="Times New Roman" w:cs="Times New Roman"/>
                <w:sz w:val="20"/>
                <w:szCs w:val="20"/>
              </w:rPr>
              <w:t>Conclusion of the first chapter</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_Toc107949317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28</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18" w:history="1">
            <w:r w:rsidR="002A67E4" w:rsidRPr="008543CB">
              <w:rPr>
                <w:rStyle w:val="Lienhypertexte"/>
                <w:rFonts w:ascii="Times New Roman" w:hAnsi="Times New Roman" w:cs="Times New Roman"/>
                <w:sz w:val="20"/>
                <w:szCs w:val="20"/>
              </w:rPr>
              <w:t>CHAPTER 2: MARKETING PERFORMANCE</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_Toc107949318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29</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19" w:history="1">
            <w:r w:rsidR="002A67E4" w:rsidRPr="008543CB">
              <w:rPr>
                <w:rStyle w:val="Lienhypertexte"/>
                <w:rFonts w:ascii="Times New Roman" w:hAnsi="Times New Roman" w:cs="Times New Roman"/>
                <w:sz w:val="20"/>
                <w:szCs w:val="20"/>
              </w:rPr>
              <w:t>Introduction of the second chapter</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_Toc107949319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30</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20" w:history="1">
            <w:r w:rsidR="002A67E4" w:rsidRPr="008543CB">
              <w:rPr>
                <w:rStyle w:val="Lienhypertexte"/>
                <w:rFonts w:ascii="Times New Roman" w:hAnsi="Times New Roman" w:cs="Times New Roman"/>
                <w:sz w:val="20"/>
                <w:szCs w:val="20"/>
              </w:rPr>
              <w:t>Section 1: The performance in the firm</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_Toc107949320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31</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21" w:history="1">
            <w:r w:rsidR="002A67E4" w:rsidRPr="008543CB">
              <w:rPr>
                <w:rStyle w:val="Lienhypertexte"/>
                <w:rFonts w:ascii="Times New Roman" w:eastAsia="Times New Roman" w:hAnsi="Times New Roman" w:cs="Times New Roman"/>
                <w:noProof/>
                <w:sz w:val="20"/>
                <w:szCs w:val="20"/>
                <w:lang w:val="en-US" w:eastAsia="fr-FR"/>
              </w:rPr>
              <w:t>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eastAsia="Times New Roman" w:hAnsi="Times New Roman" w:cs="Times New Roman"/>
                <w:noProof/>
                <w:sz w:val="20"/>
                <w:szCs w:val="20"/>
                <w:lang w:val="en-US" w:eastAsia="fr-FR"/>
              </w:rPr>
              <w:t>The performance concept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22" w:history="1">
            <w:r w:rsidR="002A67E4" w:rsidRPr="008543CB">
              <w:rPr>
                <w:rStyle w:val="Lienhypertexte"/>
                <w:rFonts w:ascii="Times New Roman" w:hAnsi="Times New Roman" w:cs="Times New Roman"/>
                <w:noProof/>
                <w:sz w:val="20"/>
                <w:szCs w:val="20"/>
                <w:lang w:val="en-US"/>
              </w:rPr>
              <w:t>1.1.1.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Definition of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23" w:history="1">
            <w:r w:rsidR="002A67E4" w:rsidRPr="008543CB">
              <w:rPr>
                <w:rStyle w:val="Lienhypertexte"/>
                <w:rFonts w:ascii="Times New Roman" w:hAnsi="Times New Roman" w:cs="Times New Roman"/>
                <w:noProof/>
                <w:sz w:val="20"/>
                <w:szCs w:val="20"/>
                <w:lang w:val="en-US"/>
              </w:rPr>
              <w:t>1.1.2.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Performance criteria</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32</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24" w:history="1">
            <w:r w:rsidR="002A67E4" w:rsidRPr="008543CB">
              <w:rPr>
                <w:rStyle w:val="Lienhypertexte"/>
                <w:rFonts w:ascii="Times New Roman" w:hAnsi="Times New Roman" w:cs="Times New Roman"/>
                <w:noProof/>
                <w:sz w:val="20"/>
                <w:szCs w:val="20"/>
                <w:lang w:val="en-US"/>
              </w:rPr>
              <w:t>1.1.3.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Performance typologies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35</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25" w:history="1">
            <w:r w:rsidR="002A67E4" w:rsidRPr="008543CB">
              <w:rPr>
                <w:rStyle w:val="Lienhypertexte"/>
                <w:rFonts w:ascii="Times New Roman" w:hAnsi="Times New Roman" w:cs="Times New Roman"/>
                <w:noProof/>
                <w:sz w:val="20"/>
                <w:szCs w:val="20"/>
                <w:lang w:val="en-US"/>
              </w:rPr>
              <w:t>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objectives of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38</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26" w:history="1">
            <w:r w:rsidR="002A67E4" w:rsidRPr="008543CB">
              <w:rPr>
                <w:rStyle w:val="Lienhypertexte"/>
                <w:rFonts w:ascii="Times New Roman" w:hAnsi="Times New Roman" w:cs="Times New Roman"/>
                <w:noProof/>
                <w:sz w:val="20"/>
                <w:szCs w:val="20"/>
                <w:lang w:val="en-US"/>
              </w:rPr>
              <w:t>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links between performance, strategy and management control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27" w:history="1">
            <w:r w:rsidR="002A67E4" w:rsidRPr="008543CB">
              <w:rPr>
                <w:rStyle w:val="Lienhypertexte"/>
                <w:rFonts w:ascii="Times New Roman" w:hAnsi="Times New Roman" w:cs="Times New Roman"/>
                <w:noProof/>
                <w:sz w:val="20"/>
                <w:szCs w:val="20"/>
                <w:lang w:val="en-US"/>
              </w:rPr>
              <w:t>1.3.1.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links between performance and strategy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28" w:history="1">
            <w:r w:rsidR="002A67E4" w:rsidRPr="008543CB">
              <w:rPr>
                <w:rStyle w:val="Lienhypertexte"/>
                <w:rFonts w:ascii="Times New Roman" w:hAnsi="Times New Roman" w:cs="Times New Roman"/>
                <w:noProof/>
                <w:sz w:val="20"/>
                <w:szCs w:val="20"/>
                <w:lang w:val="en-US"/>
              </w:rPr>
              <w:t>1.3.2.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links between performance and management control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_Toc107949328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39</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29" w:history="1">
            <w:r w:rsidR="002A67E4" w:rsidRPr="008543CB">
              <w:rPr>
                <w:rStyle w:val="Lienhypertexte"/>
                <w:rFonts w:ascii="Times New Roman" w:hAnsi="Times New Roman" w:cs="Times New Roman"/>
                <w:sz w:val="20"/>
                <w:szCs w:val="20"/>
              </w:rPr>
              <w:t>Section 2: The marketing performance</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_Toc107949329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40</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30" w:history="1">
            <w:r w:rsidR="002A67E4" w:rsidRPr="008543CB">
              <w:rPr>
                <w:rStyle w:val="Lienhypertexte"/>
                <w:rFonts w:ascii="Times New Roman" w:hAnsi="Times New Roman" w:cs="Times New Roman"/>
                <w:noProof/>
                <w:sz w:val="20"/>
                <w:szCs w:val="20"/>
                <w:lang w:val="en-US"/>
              </w:rPr>
              <w:t>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marketing performance concept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1" w:history="1">
            <w:r w:rsidR="002A67E4" w:rsidRPr="008543CB">
              <w:rPr>
                <w:rStyle w:val="Lienhypertexte"/>
                <w:rFonts w:ascii="Times New Roman" w:hAnsi="Times New Roman" w:cs="Times New Roman"/>
                <w:noProof/>
                <w:sz w:val="20"/>
                <w:szCs w:val="20"/>
                <w:lang w:val="en-US"/>
              </w:rPr>
              <w:t>2.1.1.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Definition of marketing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2" w:history="1">
            <w:r w:rsidR="002A67E4" w:rsidRPr="008543CB">
              <w:rPr>
                <w:rStyle w:val="Lienhypertexte"/>
                <w:rFonts w:ascii="Times New Roman" w:hAnsi="Times New Roman" w:cs="Times New Roman"/>
                <w:noProof/>
                <w:sz w:val="20"/>
                <w:szCs w:val="20"/>
                <w:lang w:val="en-US"/>
              </w:rPr>
              <w:t>2.1.2.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purpose of marketing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3" w:history="1">
            <w:r w:rsidR="002A67E4" w:rsidRPr="008543CB">
              <w:rPr>
                <w:rStyle w:val="Lienhypertexte"/>
                <w:rFonts w:ascii="Times New Roman" w:hAnsi="Times New Roman" w:cs="Times New Roman"/>
                <w:noProof/>
                <w:sz w:val="20"/>
                <w:szCs w:val="20"/>
                <w:lang w:val="en-US"/>
              </w:rPr>
              <w:t>2.1.3.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Components of marketing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41</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34" w:history="1">
            <w:r w:rsidR="002A67E4" w:rsidRPr="008543CB">
              <w:rPr>
                <w:rStyle w:val="Lienhypertexte"/>
                <w:rFonts w:ascii="Times New Roman" w:hAnsi="Times New Roman" w:cs="Times New Roman"/>
                <w:noProof/>
                <w:sz w:val="20"/>
                <w:szCs w:val="20"/>
                <w:lang w:val="en-US"/>
              </w:rPr>
              <w:t>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marketing action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42</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5" w:history="1">
            <w:r w:rsidR="002A67E4" w:rsidRPr="008543CB">
              <w:rPr>
                <w:rStyle w:val="Lienhypertexte"/>
                <w:rFonts w:ascii="Times New Roman" w:hAnsi="Times New Roman" w:cs="Times New Roman"/>
                <w:noProof/>
                <w:sz w:val="20"/>
                <w:szCs w:val="20"/>
                <w:lang w:val="en-US"/>
              </w:rPr>
              <w:t>2.2.1.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Prospecting actions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42</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6" w:history="1">
            <w:r w:rsidR="002A67E4" w:rsidRPr="008543CB">
              <w:rPr>
                <w:rStyle w:val="Lienhypertexte"/>
                <w:rFonts w:ascii="Times New Roman" w:hAnsi="Times New Roman" w:cs="Times New Roman"/>
                <w:noProof/>
                <w:sz w:val="20"/>
                <w:szCs w:val="20"/>
              </w:rPr>
              <w:t>2.2.2.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Promotional actions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7" w:history="1">
            <w:r w:rsidR="002A67E4" w:rsidRPr="008543CB">
              <w:rPr>
                <w:rStyle w:val="Lienhypertexte"/>
                <w:rFonts w:ascii="Times New Roman" w:hAnsi="Times New Roman" w:cs="Times New Roman"/>
                <w:noProof/>
                <w:sz w:val="20"/>
                <w:szCs w:val="20"/>
              </w:rPr>
              <w:t>2.2.3.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shd w:val="clear" w:color="auto" w:fill="FFFFFF" w:themeFill="background1"/>
                <w:lang w:val="en-US"/>
              </w:rPr>
              <w:t>Advertising actions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43</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38" w:history="1">
            <w:r w:rsidR="002A67E4" w:rsidRPr="008543CB">
              <w:rPr>
                <w:rStyle w:val="Lienhypertexte"/>
                <w:rFonts w:ascii="Times New Roman" w:hAnsi="Times New Roman" w:cs="Times New Roman"/>
                <w:noProof/>
                <w:sz w:val="20"/>
                <w:szCs w:val="20"/>
                <w:lang w:val="en-US"/>
              </w:rPr>
              <w:t>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Determinants of marketing performance and levers of sales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39" w:history="1">
            <w:r w:rsidR="002A67E4" w:rsidRPr="008543CB">
              <w:rPr>
                <w:rStyle w:val="Lienhypertexte"/>
                <w:rFonts w:ascii="Times New Roman" w:hAnsi="Times New Roman" w:cs="Times New Roman"/>
                <w:noProof/>
                <w:sz w:val="20"/>
                <w:szCs w:val="20"/>
                <w:lang w:val="en-US"/>
              </w:rPr>
              <w:t>2.3.1.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Determinants of marketing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_Toc107949339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0" w:history="1">
            <w:r w:rsidR="002A67E4" w:rsidRPr="008543CB">
              <w:rPr>
                <w:rStyle w:val="Lienhypertexte"/>
                <w:rFonts w:ascii="Times New Roman" w:hAnsi="Times New Roman" w:cs="Times New Roman"/>
                <w:noProof/>
                <w:sz w:val="20"/>
                <w:szCs w:val="20"/>
                <w:lang w:val="en-US"/>
              </w:rPr>
              <w:t>2.3.2.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levers of marketing performance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45</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41" w:history="1">
            <w:r w:rsidR="002A67E4" w:rsidRPr="008543CB">
              <w:rPr>
                <w:rStyle w:val="Lienhypertexte"/>
                <w:rFonts w:ascii="Times New Roman" w:hAnsi="Times New Roman" w:cs="Times New Roman"/>
                <w:noProof/>
                <w:sz w:val="20"/>
                <w:szCs w:val="20"/>
                <w:lang w:val="en-US"/>
              </w:rPr>
              <w:t>2.4.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Marketing productivity analysis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47</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2" w:history="1">
            <w:r w:rsidR="002A67E4" w:rsidRPr="008543CB">
              <w:rPr>
                <w:rStyle w:val="Lienhypertexte"/>
                <w:rFonts w:ascii="Times New Roman" w:hAnsi="Times New Roman" w:cs="Times New Roman"/>
                <w:noProof/>
                <w:sz w:val="20"/>
                <w:szCs w:val="20"/>
                <w:lang w:val="en-US"/>
              </w:rPr>
              <w:t>2.4.1.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 share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3" w:history="1">
            <w:r w:rsidR="002A67E4" w:rsidRPr="008543CB">
              <w:rPr>
                <w:rStyle w:val="Lienhypertexte"/>
                <w:rFonts w:ascii="Times New Roman" w:hAnsi="Times New Roman" w:cs="Times New Roman"/>
                <w:noProof/>
                <w:sz w:val="20"/>
                <w:szCs w:val="20"/>
                <w:lang w:val="en-US"/>
              </w:rPr>
              <w:t>2.4.2.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Innovative capability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4" w:history="1">
            <w:r w:rsidR="002A67E4" w:rsidRPr="008543CB">
              <w:rPr>
                <w:rStyle w:val="Lienhypertexte"/>
                <w:rFonts w:ascii="Times New Roman" w:hAnsi="Times New Roman" w:cs="Times New Roman"/>
                <w:noProof/>
                <w:sz w:val="20"/>
                <w:szCs w:val="20"/>
                <w:lang w:val="en-US"/>
              </w:rPr>
              <w:t>2.4.3.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Marketing audits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5" w:history="1">
            <w:r w:rsidR="002A67E4" w:rsidRPr="008543CB">
              <w:rPr>
                <w:rStyle w:val="Lienhypertexte"/>
                <w:rFonts w:ascii="Times New Roman" w:hAnsi="Times New Roman" w:cs="Times New Roman"/>
                <w:noProof/>
                <w:sz w:val="20"/>
                <w:szCs w:val="20"/>
                <w:lang w:val="en-US"/>
              </w:rPr>
              <w:t>2.4.4.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 orientation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6" w:history="1">
            <w:r w:rsidR="002A67E4" w:rsidRPr="008543CB">
              <w:rPr>
                <w:rStyle w:val="Lienhypertexte"/>
                <w:rFonts w:ascii="Times New Roman" w:hAnsi="Times New Roman" w:cs="Times New Roman"/>
                <w:noProof/>
                <w:sz w:val="20"/>
                <w:szCs w:val="20"/>
                <w:lang w:val="en-US"/>
              </w:rPr>
              <w:t>2.4.5.</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Marketing assets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49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47" w:history="1">
            <w:r w:rsidR="002A67E4" w:rsidRPr="008543CB">
              <w:rPr>
                <w:rStyle w:val="Lienhypertexte"/>
                <w:rFonts w:ascii="Times New Roman" w:hAnsi="Times New Roman" w:cs="Times New Roman"/>
                <w:noProof/>
                <w:sz w:val="20"/>
                <w:szCs w:val="20"/>
                <w:lang w:val="en-US"/>
              </w:rPr>
              <w:t>2.4.6.</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Brand equity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50</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48" w:history="1">
            <w:r w:rsidR="002A67E4" w:rsidRPr="008543CB">
              <w:rPr>
                <w:rStyle w:val="Lienhypertexte"/>
                <w:rFonts w:ascii="Times New Roman" w:hAnsi="Times New Roman" w:cs="Times New Roman"/>
                <w:sz w:val="20"/>
                <w:szCs w:val="20"/>
              </w:rPr>
              <w:t>Section 3: Measurement of marketing performance</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_Toc107949348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50</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49" w:history="1">
            <w:r w:rsidR="002A67E4" w:rsidRPr="008543CB">
              <w:rPr>
                <w:rStyle w:val="Lienhypertexte"/>
                <w:rFonts w:ascii="Times New Roman" w:hAnsi="Times New Roman" w:cs="Times New Roman"/>
                <w:noProof/>
                <w:sz w:val="20"/>
                <w:szCs w:val="20"/>
                <w:lang w:val="en-US"/>
              </w:rPr>
              <w:t>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Performance indicator concept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_Toc107949349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51</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50" w:history="1">
            <w:r w:rsidR="002A67E4" w:rsidRPr="008543CB">
              <w:rPr>
                <w:rStyle w:val="Lienhypertexte"/>
                <w:rFonts w:ascii="Times New Roman" w:hAnsi="Times New Roman" w:cs="Times New Roman"/>
                <w:noProof/>
                <w:sz w:val="20"/>
                <w:szCs w:val="20"/>
                <w:lang w:val="en-US"/>
              </w:rPr>
              <w:t>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Marketing performance indicator concept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52</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51" w:history="1">
            <w:r w:rsidR="002A67E4" w:rsidRPr="008543CB">
              <w:rPr>
                <w:rStyle w:val="Lienhypertexte"/>
                <w:rFonts w:ascii="Times New Roman" w:hAnsi="Times New Roman" w:cs="Times New Roman"/>
                <w:noProof/>
                <w:sz w:val="20"/>
                <w:szCs w:val="20"/>
              </w:rPr>
              <w:t>3.2.1.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Quantitative indicators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52</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52" w:history="1">
            <w:r w:rsidR="002A67E4" w:rsidRPr="008543CB">
              <w:rPr>
                <w:rStyle w:val="Lienhypertexte"/>
                <w:rFonts w:ascii="Times New Roman" w:hAnsi="Times New Roman" w:cs="Times New Roman"/>
                <w:noProof/>
                <w:sz w:val="20"/>
                <w:szCs w:val="20"/>
              </w:rPr>
              <w:t>3.2.2.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Qualitative indicators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55</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53" w:history="1">
            <w:r w:rsidR="002A67E4" w:rsidRPr="008543CB">
              <w:rPr>
                <w:rStyle w:val="Lienhypertexte"/>
                <w:rFonts w:ascii="Times New Roman" w:hAnsi="Times New Roman" w:cs="Times New Roman"/>
                <w:noProof/>
                <w:sz w:val="20"/>
                <w:szCs w:val="20"/>
                <w:lang w:val="en-US"/>
              </w:rPr>
              <w:t>3.3.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Marketing performance and consumer behavior</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54" w:history="1">
            <w:r w:rsidR="002A67E4" w:rsidRPr="008543CB">
              <w:rPr>
                <w:rStyle w:val="Lienhypertexte"/>
                <w:rFonts w:ascii="Times New Roman" w:hAnsi="Times New Roman" w:cs="Times New Roman"/>
                <w:noProof/>
                <w:sz w:val="20"/>
                <w:szCs w:val="20"/>
                <w:lang w:val="en-US"/>
              </w:rPr>
              <w:t>3.3.1.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Measuring the impact of marketing activities on consumer behavior</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55" w:history="1">
            <w:r w:rsidR="002A67E4" w:rsidRPr="008543CB">
              <w:rPr>
                <w:rStyle w:val="Lienhypertexte"/>
                <w:rFonts w:ascii="Times New Roman" w:hAnsi="Times New Roman" w:cs="Times New Roman"/>
                <w:noProof/>
                <w:sz w:val="20"/>
                <w:szCs w:val="20"/>
                <w:lang w:val="en-US"/>
              </w:rPr>
              <w:t>3.3.2.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Consumer behavior performance indicators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59</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56" w:history="1">
            <w:r w:rsidR="002A67E4" w:rsidRPr="008543CB">
              <w:rPr>
                <w:rStyle w:val="Lienhypertexte"/>
                <w:rFonts w:ascii="Times New Roman" w:hAnsi="Times New Roman" w:cs="Times New Roman"/>
                <w:sz w:val="20"/>
                <w:szCs w:val="20"/>
              </w:rPr>
              <w:t>CHAPTER 3: MARKETING PERFORMANCE WITHIN THE BDL</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_Toc107949356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62</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57" w:history="1">
            <w:r w:rsidR="002A67E4" w:rsidRPr="008543CB">
              <w:rPr>
                <w:rStyle w:val="Lienhypertexte"/>
                <w:rFonts w:ascii="Times New Roman" w:hAnsi="Times New Roman" w:cs="Times New Roman"/>
                <w:sz w:val="20"/>
                <w:szCs w:val="20"/>
              </w:rPr>
              <w:t>Introduction of the third chapter</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_Toc107949357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63</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58" w:history="1">
            <w:r w:rsidR="002A67E4" w:rsidRPr="008543CB">
              <w:rPr>
                <w:rStyle w:val="Lienhypertexte"/>
                <w:rFonts w:ascii="Times New Roman" w:hAnsi="Times New Roman" w:cs="Times New Roman"/>
                <w:sz w:val="20"/>
                <w:szCs w:val="20"/>
              </w:rPr>
              <w:t>Section 1: General Presentation of the BDL</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_Toc107949358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64</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59" w:history="1">
            <w:r w:rsidR="002A67E4" w:rsidRPr="008543CB">
              <w:rPr>
                <w:rStyle w:val="Lienhypertexte"/>
                <w:rFonts w:ascii="Times New Roman" w:hAnsi="Times New Roman" w:cs="Times New Roman"/>
                <w:noProof/>
                <w:sz w:val="20"/>
                <w:szCs w:val="20"/>
                <w:lang w:val="en-US"/>
              </w:rPr>
              <w:t>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Presentation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_Toc107949359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64</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0" w:history="1">
            <w:r w:rsidR="002A67E4" w:rsidRPr="008543CB">
              <w:rPr>
                <w:rStyle w:val="Lienhypertexte"/>
                <w:rFonts w:ascii="Times New Roman" w:hAnsi="Times New Roman" w:cs="Times New Roman"/>
                <w:noProof/>
                <w:sz w:val="20"/>
                <w:szCs w:val="20"/>
                <w:lang w:val="en-US"/>
              </w:rPr>
              <w:t>1.1.1.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Bank data sheet (MSDS)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64</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1" w:history="1">
            <w:r w:rsidR="002A67E4" w:rsidRPr="008543CB">
              <w:rPr>
                <w:rStyle w:val="Lienhypertexte"/>
                <w:rFonts w:ascii="Times New Roman" w:eastAsia="Times New Roman" w:hAnsi="Times New Roman" w:cs="Times New Roman"/>
                <w:noProof/>
                <w:sz w:val="20"/>
                <w:szCs w:val="20"/>
                <w:lang w:val="en-US" w:eastAsia="fr-FR"/>
              </w:rPr>
              <w:t>1.1.2.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eastAsia="Times New Roman" w:hAnsi="Times New Roman" w:cs="Times New Roman"/>
                <w:noProof/>
                <w:sz w:val="20"/>
                <w:szCs w:val="20"/>
                <w:lang w:val="en-US" w:eastAsia="fr-FR"/>
              </w:rPr>
              <w:t>Vocation of the bank</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2" w:history="1">
            <w:r w:rsidR="002A67E4" w:rsidRPr="008543CB">
              <w:rPr>
                <w:rStyle w:val="Lienhypertexte"/>
                <w:rFonts w:ascii="Times New Roman" w:hAnsi="Times New Roman" w:cs="Times New Roman"/>
                <w:noProof/>
                <w:sz w:val="20"/>
                <w:szCs w:val="20"/>
                <w:lang w:val="en-US"/>
              </w:rPr>
              <w:t>1.1.3.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bank’s commercial strategy</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3" w:history="1">
            <w:r w:rsidR="002A67E4" w:rsidRPr="008543CB">
              <w:rPr>
                <w:rStyle w:val="Lienhypertexte"/>
                <w:rFonts w:ascii="Times New Roman" w:hAnsi="Times New Roman" w:cs="Times New Roman"/>
                <w:noProof/>
                <w:sz w:val="20"/>
                <w:szCs w:val="20"/>
                <w:lang w:val="en-US"/>
              </w:rPr>
              <w:t>1.1.4.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Economic power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68</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64" w:history="1">
            <w:r w:rsidR="002A67E4" w:rsidRPr="008543CB">
              <w:rPr>
                <w:rStyle w:val="Lienhypertexte"/>
                <w:rFonts w:ascii="Times New Roman" w:hAnsi="Times New Roman" w:cs="Times New Roman"/>
                <w:noProof/>
                <w:sz w:val="20"/>
                <w:szCs w:val="20"/>
                <w:lang w:val="en-US"/>
              </w:rPr>
              <w:t>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environment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5" w:history="1">
            <w:r w:rsidR="002A67E4" w:rsidRPr="008543CB">
              <w:rPr>
                <w:rStyle w:val="Lienhypertexte"/>
                <w:rFonts w:ascii="Times New Roman" w:hAnsi="Times New Roman" w:cs="Times New Roman"/>
                <w:noProof/>
                <w:sz w:val="20"/>
                <w:szCs w:val="20"/>
              </w:rPr>
              <w:t>1.2.1.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Political aspect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6" w:history="1">
            <w:r w:rsidR="002A67E4" w:rsidRPr="008543CB">
              <w:rPr>
                <w:rStyle w:val="Lienhypertexte"/>
                <w:rFonts w:ascii="Times New Roman" w:hAnsi="Times New Roman" w:cs="Times New Roman"/>
                <w:noProof/>
                <w:sz w:val="20"/>
                <w:szCs w:val="20"/>
              </w:rPr>
              <w:t>1.2.2.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Economic aspect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69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7" w:history="1">
            <w:r w:rsidR="002A67E4" w:rsidRPr="008543CB">
              <w:rPr>
                <w:rStyle w:val="Lienhypertexte"/>
                <w:rFonts w:ascii="Times New Roman" w:hAnsi="Times New Roman" w:cs="Times New Roman"/>
                <w:noProof/>
                <w:sz w:val="20"/>
                <w:szCs w:val="20"/>
              </w:rPr>
              <w:t>1.2.3.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Socio-cultural aspect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8" w:history="1">
            <w:r w:rsidR="002A67E4" w:rsidRPr="008543CB">
              <w:rPr>
                <w:rStyle w:val="Lienhypertexte"/>
                <w:rFonts w:ascii="Times New Roman" w:hAnsi="Times New Roman" w:cs="Times New Roman"/>
                <w:noProof/>
                <w:sz w:val="20"/>
                <w:szCs w:val="20"/>
              </w:rPr>
              <w:t>1.2.4.</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Technological aspect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69" w:history="1">
            <w:r w:rsidR="002A67E4" w:rsidRPr="008543CB">
              <w:rPr>
                <w:rStyle w:val="Lienhypertexte"/>
                <w:rFonts w:ascii="Times New Roman" w:hAnsi="Times New Roman" w:cs="Times New Roman"/>
                <w:noProof/>
                <w:sz w:val="20"/>
                <w:szCs w:val="20"/>
              </w:rPr>
              <w:t>1.2.5.</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shd w:val="clear" w:color="auto" w:fill="FFFFFF" w:themeFill="background1"/>
              </w:rPr>
              <w:t>Ecological aspect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_Toc107949369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70" w:history="1">
            <w:r w:rsidR="002A67E4" w:rsidRPr="008543CB">
              <w:rPr>
                <w:rStyle w:val="Lienhypertexte"/>
                <w:rFonts w:ascii="Times New Roman" w:hAnsi="Times New Roman" w:cs="Times New Roman"/>
                <w:noProof/>
                <w:sz w:val="20"/>
                <w:szCs w:val="20"/>
              </w:rPr>
              <w:t>1.2.6.</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rPr>
              <w:t>Legal aspect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71</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71" w:history="1">
            <w:r w:rsidR="002A67E4" w:rsidRPr="008543CB">
              <w:rPr>
                <w:rStyle w:val="Lienhypertexte"/>
                <w:rFonts w:ascii="Times New Roman" w:hAnsi="Times New Roman" w:cs="Times New Roman"/>
                <w:noProof/>
                <w:sz w:val="20"/>
                <w:szCs w:val="20"/>
                <w:lang w:val="en-US"/>
              </w:rPr>
              <w:t>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General organization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72" w:history="1">
            <w:r w:rsidR="002A67E4" w:rsidRPr="008543CB">
              <w:rPr>
                <w:rStyle w:val="Lienhypertexte"/>
                <w:rFonts w:ascii="Times New Roman" w:hAnsi="Times New Roman" w:cs="Times New Roman"/>
                <w:noProof/>
                <w:sz w:val="20"/>
                <w:szCs w:val="20"/>
                <w:lang w:val="en-US"/>
              </w:rPr>
              <w:t>1.3.1.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Organization chart of the Local Development Bank</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right" w:leader="dot" w:pos="9061"/>
            </w:tabs>
            <w:rPr>
              <w:rFonts w:ascii="Times New Roman" w:eastAsiaTheme="minorEastAsia" w:hAnsi="Times New Roman" w:cs="Times New Roman"/>
              <w:noProof/>
              <w:sz w:val="20"/>
              <w:szCs w:val="20"/>
              <w:lang w:eastAsia="fr-FR"/>
            </w:rPr>
          </w:pPr>
          <w:hyperlink w:anchor="_Toc107949373" w:history="1">
            <w:r w:rsidR="002A67E4" w:rsidRPr="008543CB">
              <w:rPr>
                <w:rStyle w:val="Lienhypertexte"/>
                <w:rFonts w:ascii="Times New Roman" w:hAnsi="Times New Roman" w:cs="Times New Roman"/>
                <w:noProof/>
                <w:sz w:val="20"/>
                <w:szCs w:val="20"/>
                <w:lang w:val="en-US"/>
              </w:rPr>
              <w:t>Source: Internal documents of the BDL-DMC</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73</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74" w:history="1">
            <w:r w:rsidR="002A67E4" w:rsidRPr="008543CB">
              <w:rPr>
                <w:rStyle w:val="Lienhypertexte"/>
                <w:rFonts w:ascii="Times New Roman" w:hAnsi="Times New Roman" w:cs="Times New Roman"/>
                <w:noProof/>
                <w:sz w:val="20"/>
                <w:szCs w:val="20"/>
                <w:lang w:val="en-US"/>
              </w:rPr>
              <w:t>1.3.2.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Presentation of the reception structure</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73</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75" w:history="1">
            <w:r w:rsidR="002A67E4" w:rsidRPr="008543CB">
              <w:rPr>
                <w:rStyle w:val="Lienhypertexte"/>
                <w:rFonts w:ascii="Times New Roman" w:hAnsi="Times New Roman" w:cs="Times New Roman"/>
                <w:sz w:val="20"/>
                <w:szCs w:val="20"/>
              </w:rPr>
              <w:t>Section 2: Research methodology</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_Toc107949375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77</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76" w:history="1">
            <w:r w:rsidR="002A67E4" w:rsidRPr="008543CB">
              <w:rPr>
                <w:rStyle w:val="Lienhypertexte"/>
                <w:rFonts w:ascii="Times New Roman" w:hAnsi="Times New Roman" w:cs="Times New Roman"/>
                <w:noProof/>
                <w:sz w:val="20"/>
                <w:szCs w:val="20"/>
                <w:lang w:val="en-US"/>
              </w:rPr>
              <w:t>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Products and services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77" w:history="1">
            <w:r w:rsidR="002A67E4" w:rsidRPr="008543CB">
              <w:rPr>
                <w:rStyle w:val="Lienhypertexte"/>
                <w:rFonts w:ascii="Times New Roman" w:hAnsi="Times New Roman" w:cs="Times New Roman"/>
                <w:noProof/>
                <w:sz w:val="20"/>
                <w:szCs w:val="20"/>
                <w:lang w:val="en-US"/>
              </w:rPr>
              <w:t>2.1.1.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Individuals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_Toc107949377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78" w:history="1">
            <w:r w:rsidR="002A67E4" w:rsidRPr="008543CB">
              <w:rPr>
                <w:rStyle w:val="Lienhypertexte"/>
                <w:rFonts w:ascii="Times New Roman" w:hAnsi="Times New Roman" w:cs="Times New Roman"/>
                <w:noProof/>
                <w:sz w:val="20"/>
                <w:szCs w:val="20"/>
                <w:lang w:val="en-US"/>
              </w:rPr>
              <w:t>2.1.2.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Professionals/ Companies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79" w:history="1">
            <w:r w:rsidR="002A67E4" w:rsidRPr="008543CB">
              <w:rPr>
                <w:rStyle w:val="Lienhypertexte"/>
                <w:rFonts w:ascii="Times New Roman" w:hAnsi="Times New Roman" w:cs="Times New Roman"/>
                <w:noProof/>
                <w:sz w:val="20"/>
                <w:szCs w:val="20"/>
                <w:lang w:val="en-US"/>
              </w:rPr>
              <w:t>2.1.3.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Account, deposit and investments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_Toc107949379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540"/>
              <w:tab w:val="right" w:leader="dot" w:pos="9061"/>
            </w:tabs>
            <w:rPr>
              <w:rFonts w:ascii="Times New Roman" w:eastAsiaTheme="minorEastAsia" w:hAnsi="Times New Roman" w:cs="Times New Roman"/>
              <w:noProof/>
              <w:sz w:val="20"/>
              <w:szCs w:val="20"/>
              <w:lang w:eastAsia="fr-FR"/>
            </w:rPr>
          </w:pPr>
          <w:hyperlink w:anchor="_Toc107949380" w:history="1">
            <w:r w:rsidR="002A67E4" w:rsidRPr="008543CB">
              <w:rPr>
                <w:rStyle w:val="Lienhypertexte"/>
                <w:rFonts w:ascii="Times New Roman" w:hAnsi="Times New Roman" w:cs="Times New Roman"/>
                <w:noProof/>
                <w:sz w:val="20"/>
                <w:szCs w:val="20"/>
                <w:lang w:val="en-US"/>
              </w:rPr>
              <w:t>2.1.3.2.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Account Operations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78</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81" w:history="1">
            <w:r w:rsidR="002A67E4" w:rsidRPr="008543CB">
              <w:rPr>
                <w:rStyle w:val="Lienhypertexte"/>
                <w:rFonts w:ascii="Times New Roman" w:hAnsi="Times New Roman" w:cs="Times New Roman"/>
                <w:noProof/>
                <w:sz w:val="20"/>
                <w:szCs w:val="20"/>
                <w:lang w:val="en-US"/>
              </w:rPr>
              <w:t>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Performance indicators within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82" w:history="1">
            <w:r w:rsidR="002A67E4" w:rsidRPr="008543CB">
              <w:rPr>
                <w:rStyle w:val="Lienhypertexte"/>
                <w:rFonts w:ascii="Times New Roman" w:hAnsi="Times New Roman" w:cs="Times New Roman"/>
                <w:noProof/>
                <w:sz w:val="20"/>
                <w:szCs w:val="20"/>
                <w:lang w:val="en-US"/>
              </w:rPr>
              <w:t>2.2.1.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BDL’s action plan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79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83" w:history="1">
            <w:r w:rsidR="002A67E4" w:rsidRPr="008543CB">
              <w:rPr>
                <w:rStyle w:val="Lienhypertexte"/>
                <w:rFonts w:ascii="Times New Roman" w:hAnsi="Times New Roman" w:cs="Times New Roman"/>
                <w:noProof/>
                <w:sz w:val="20"/>
                <w:szCs w:val="20"/>
                <w:lang w:val="en-US"/>
              </w:rPr>
              <w:t>2.2.2.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KPIs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80</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84" w:history="1">
            <w:r w:rsidR="002A67E4" w:rsidRPr="008543CB">
              <w:rPr>
                <w:rStyle w:val="Lienhypertexte"/>
                <w:rFonts w:ascii="Times New Roman" w:hAnsi="Times New Roman" w:cs="Times New Roman"/>
                <w:noProof/>
                <w:sz w:val="20"/>
                <w:szCs w:val="20"/>
                <w:lang w:val="en-US"/>
              </w:rPr>
              <w:t>2.3.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Marketing KPIs of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85" w:history="1">
            <w:r w:rsidR="002A67E4" w:rsidRPr="008543CB">
              <w:rPr>
                <w:rStyle w:val="Lienhypertexte"/>
                <w:rFonts w:ascii="Times New Roman" w:hAnsi="Times New Roman" w:cs="Times New Roman"/>
                <w:noProof/>
                <w:sz w:val="20"/>
                <w:szCs w:val="20"/>
                <w:lang w:val="en-US"/>
              </w:rPr>
              <w:t>2.3.1.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evolution of customer satisfaction</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_Toc107949385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85</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86" w:history="1">
            <w:r w:rsidR="002A67E4" w:rsidRPr="008543CB">
              <w:rPr>
                <w:rStyle w:val="Lienhypertexte"/>
                <w:rFonts w:ascii="Times New Roman" w:hAnsi="Times New Roman" w:cs="Times New Roman"/>
                <w:noProof/>
                <w:sz w:val="20"/>
                <w:szCs w:val="20"/>
                <w:lang w:val="en-US"/>
              </w:rPr>
              <w:t>2.3.2.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marketing expenses within the BDL</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_Toc107949386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87</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87" w:history="1">
            <w:r w:rsidR="002A67E4" w:rsidRPr="008543CB">
              <w:rPr>
                <w:rStyle w:val="Lienhypertexte"/>
                <w:rFonts w:ascii="Times New Roman" w:hAnsi="Times New Roman" w:cs="Times New Roman"/>
                <w:sz w:val="20"/>
                <w:szCs w:val="20"/>
              </w:rPr>
              <w:t>Section 3: Data analyses and hypotheses test</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_Toc107949387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88</w:t>
            </w:r>
            <w:r w:rsidRPr="008543CB">
              <w:rPr>
                <w:rFonts w:ascii="Times New Roman" w:hAnsi="Times New Roman" w:cs="Times New Roman"/>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88" w:history="1">
            <w:r w:rsidR="002A67E4" w:rsidRPr="008543CB">
              <w:rPr>
                <w:rStyle w:val="Lienhypertexte"/>
                <w:rFonts w:ascii="Times New Roman" w:hAnsi="Times New Roman" w:cs="Times New Roman"/>
                <w:noProof/>
                <w:sz w:val="20"/>
                <w:szCs w:val="20"/>
                <w:lang w:val="en-US"/>
              </w:rPr>
              <w:t>3.1.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first hypothesis test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_Toc107949388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88</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89" w:history="1">
            <w:r w:rsidR="002A67E4" w:rsidRPr="008543CB">
              <w:rPr>
                <w:rStyle w:val="Lienhypertexte"/>
                <w:rFonts w:ascii="Times New Roman" w:hAnsi="Times New Roman" w:cs="Times New Roman"/>
                <w:noProof/>
                <w:sz w:val="20"/>
                <w:szCs w:val="20"/>
                <w:lang w:val="en-US"/>
              </w:rPr>
              <w:t>3.1.1.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Interpretation of the results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_Toc107949389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89</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90" w:history="1">
            <w:r w:rsidR="002A67E4" w:rsidRPr="008543CB">
              <w:rPr>
                <w:rStyle w:val="Lienhypertexte"/>
                <w:rFonts w:ascii="Times New Roman" w:hAnsi="Times New Roman" w:cs="Times New Roman"/>
                <w:noProof/>
                <w:sz w:val="20"/>
                <w:szCs w:val="20"/>
                <w:lang w:val="en-US"/>
              </w:rPr>
              <w:t>3.1.2.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Interpretation of the results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_Toc107949390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90</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91" w:history="1">
            <w:r w:rsidR="002A67E4" w:rsidRPr="008543CB">
              <w:rPr>
                <w:rStyle w:val="Lienhypertexte"/>
                <w:rFonts w:ascii="Times New Roman" w:hAnsi="Times New Roman" w:cs="Times New Roman"/>
                <w:noProof/>
                <w:sz w:val="20"/>
                <w:szCs w:val="20"/>
                <w:lang w:val="en-US"/>
              </w:rPr>
              <w:t>3.2.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second hypothesis test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_Toc107949391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90</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92" w:history="1">
            <w:r w:rsidR="002A67E4" w:rsidRPr="008543CB">
              <w:rPr>
                <w:rStyle w:val="Lienhypertexte"/>
                <w:rFonts w:ascii="Times New Roman" w:hAnsi="Times New Roman" w:cs="Times New Roman"/>
                <w:noProof/>
                <w:sz w:val="20"/>
                <w:szCs w:val="20"/>
                <w:lang w:val="en-US"/>
              </w:rPr>
              <w:t>3.2.1.</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Interpretation of the results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_Toc107949392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91</w:t>
            </w:r>
            <w:r w:rsidRPr="008543CB">
              <w:rPr>
                <w:rFonts w:ascii="Times New Roman" w:hAnsi="Times New Roman" w:cs="Times New Roman"/>
                <w:noProof/>
                <w:webHidden/>
                <w:sz w:val="20"/>
                <w:szCs w:val="20"/>
              </w:rPr>
              <w:fldChar w:fldCharType="end"/>
            </w:r>
          </w:hyperlink>
        </w:p>
        <w:p w:rsidR="002A67E4" w:rsidRPr="008543CB" w:rsidRDefault="00DD058A">
          <w:pPr>
            <w:pStyle w:val="TM3"/>
            <w:tabs>
              <w:tab w:val="left" w:pos="1320"/>
              <w:tab w:val="right" w:leader="dot" w:pos="9061"/>
            </w:tabs>
            <w:rPr>
              <w:rFonts w:ascii="Times New Roman" w:eastAsiaTheme="minorEastAsia" w:hAnsi="Times New Roman" w:cs="Times New Roman"/>
              <w:noProof/>
              <w:sz w:val="20"/>
              <w:szCs w:val="20"/>
              <w:lang w:eastAsia="fr-FR"/>
            </w:rPr>
          </w:pPr>
          <w:hyperlink w:anchor="_Toc107949393" w:history="1">
            <w:r w:rsidR="002A67E4" w:rsidRPr="008543CB">
              <w:rPr>
                <w:rStyle w:val="Lienhypertexte"/>
                <w:rFonts w:ascii="Times New Roman" w:hAnsi="Times New Roman" w:cs="Times New Roman"/>
                <w:noProof/>
                <w:sz w:val="20"/>
                <w:szCs w:val="20"/>
                <w:lang w:val="en-US"/>
              </w:rPr>
              <w:t>3.2.2.</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Interpretation of the results</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_Toc107949393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93</w:t>
            </w:r>
            <w:r w:rsidRPr="008543CB">
              <w:rPr>
                <w:rFonts w:ascii="Times New Roman" w:hAnsi="Times New Roman" w:cs="Times New Roman"/>
                <w:noProof/>
                <w:webHidden/>
                <w:sz w:val="20"/>
                <w:szCs w:val="20"/>
              </w:rPr>
              <w:fldChar w:fldCharType="end"/>
            </w:r>
          </w:hyperlink>
        </w:p>
        <w:p w:rsidR="002A67E4" w:rsidRPr="008543CB" w:rsidRDefault="00DD058A">
          <w:pPr>
            <w:pStyle w:val="TM2"/>
            <w:tabs>
              <w:tab w:val="left" w:pos="880"/>
              <w:tab w:val="right" w:leader="dot" w:pos="9061"/>
            </w:tabs>
            <w:rPr>
              <w:rFonts w:ascii="Times New Roman" w:eastAsiaTheme="minorEastAsia" w:hAnsi="Times New Roman" w:cs="Times New Roman"/>
              <w:noProof/>
              <w:sz w:val="20"/>
              <w:szCs w:val="20"/>
              <w:lang w:eastAsia="fr-FR"/>
            </w:rPr>
          </w:pPr>
          <w:hyperlink w:anchor="_Toc107949394" w:history="1">
            <w:r w:rsidR="002A67E4" w:rsidRPr="008543CB">
              <w:rPr>
                <w:rStyle w:val="Lienhypertexte"/>
                <w:rFonts w:ascii="Times New Roman" w:hAnsi="Times New Roman" w:cs="Times New Roman"/>
                <w:noProof/>
                <w:sz w:val="20"/>
                <w:szCs w:val="20"/>
                <w:lang w:val="en-US"/>
              </w:rPr>
              <w:t>3.3.</w:t>
            </w:r>
            <w:r w:rsidR="002A67E4" w:rsidRPr="008543CB">
              <w:rPr>
                <w:rFonts w:ascii="Times New Roman" w:eastAsiaTheme="minorEastAsia" w:hAnsi="Times New Roman" w:cs="Times New Roman"/>
                <w:noProof/>
                <w:sz w:val="20"/>
                <w:szCs w:val="20"/>
                <w:lang w:eastAsia="fr-FR"/>
              </w:rPr>
              <w:tab/>
            </w:r>
            <w:r w:rsidR="002A67E4" w:rsidRPr="008543CB">
              <w:rPr>
                <w:rStyle w:val="Lienhypertexte"/>
                <w:rFonts w:ascii="Times New Roman" w:hAnsi="Times New Roman" w:cs="Times New Roman"/>
                <w:noProof/>
                <w:sz w:val="20"/>
                <w:szCs w:val="20"/>
                <w:lang w:val="en-US"/>
              </w:rPr>
              <w:t>The third hypothesis test</w:t>
            </w:r>
            <w:r w:rsidR="002A67E4" w:rsidRPr="008543CB">
              <w:rPr>
                <w:rFonts w:ascii="Times New Roman" w:hAnsi="Times New Roman" w:cs="Times New Roman"/>
                <w:noProof/>
                <w:webHidden/>
                <w:sz w:val="20"/>
                <w:szCs w:val="20"/>
              </w:rPr>
              <w:tab/>
            </w:r>
            <w:r w:rsidRPr="008543CB">
              <w:rPr>
                <w:rFonts w:ascii="Times New Roman" w:hAnsi="Times New Roman" w:cs="Times New Roman"/>
                <w:noProof/>
                <w:webHidden/>
                <w:sz w:val="20"/>
                <w:szCs w:val="20"/>
              </w:rPr>
              <w:fldChar w:fldCharType="begin"/>
            </w:r>
            <w:r w:rsidR="002A67E4" w:rsidRPr="008543CB">
              <w:rPr>
                <w:rFonts w:ascii="Times New Roman" w:hAnsi="Times New Roman" w:cs="Times New Roman"/>
                <w:noProof/>
                <w:webHidden/>
                <w:sz w:val="20"/>
                <w:szCs w:val="20"/>
              </w:rPr>
              <w:instrText xml:space="preserve"> PAGEREF _Toc107949394 \h </w:instrText>
            </w:r>
            <w:r w:rsidRPr="008543CB">
              <w:rPr>
                <w:rFonts w:ascii="Times New Roman" w:hAnsi="Times New Roman" w:cs="Times New Roman"/>
                <w:noProof/>
                <w:webHidden/>
                <w:sz w:val="20"/>
                <w:szCs w:val="20"/>
              </w:rPr>
            </w:r>
            <w:r w:rsidRPr="008543CB">
              <w:rPr>
                <w:rFonts w:ascii="Times New Roman" w:hAnsi="Times New Roman" w:cs="Times New Roman"/>
                <w:noProof/>
                <w:webHidden/>
                <w:sz w:val="20"/>
                <w:szCs w:val="20"/>
              </w:rPr>
              <w:fldChar w:fldCharType="separate"/>
            </w:r>
            <w:r w:rsidR="00FD25A6">
              <w:rPr>
                <w:rFonts w:ascii="Times New Roman" w:hAnsi="Times New Roman" w:cs="Times New Roman"/>
                <w:noProof/>
                <w:webHidden/>
                <w:sz w:val="20"/>
                <w:szCs w:val="20"/>
              </w:rPr>
              <w:t>94</w:t>
            </w:r>
            <w:r w:rsidRPr="008543CB">
              <w:rPr>
                <w:rFonts w:ascii="Times New Roman" w:hAnsi="Times New Roman" w:cs="Times New Roman"/>
                <w:noProof/>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95" w:history="1">
            <w:r w:rsidR="002A67E4" w:rsidRPr="008543CB">
              <w:rPr>
                <w:rStyle w:val="Lienhypertexte"/>
                <w:rFonts w:ascii="Times New Roman" w:hAnsi="Times New Roman" w:cs="Times New Roman"/>
                <w:sz w:val="20"/>
                <w:szCs w:val="20"/>
              </w:rPr>
              <w:t>Conclusion of the third chapter</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_Toc107949395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95</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96" w:history="1">
            <w:r w:rsidR="002A67E4" w:rsidRPr="008543CB">
              <w:rPr>
                <w:rStyle w:val="Lienhypertexte"/>
                <w:rFonts w:ascii="Times New Roman" w:hAnsi="Times New Roman" w:cs="Times New Roman"/>
                <w:sz w:val="20"/>
                <w:szCs w:val="20"/>
              </w:rPr>
              <w:t>GENERAL CONCLUSION</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_Toc107949396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97</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97" w:history="1">
            <w:r w:rsidR="002A67E4" w:rsidRPr="008543CB">
              <w:rPr>
                <w:rStyle w:val="Lienhypertexte"/>
                <w:rFonts w:ascii="Times New Roman" w:hAnsi="Times New Roman" w:cs="Times New Roman"/>
                <w:sz w:val="20"/>
                <w:szCs w:val="20"/>
              </w:rPr>
              <w:t>BIBLIOGRAPHY</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_Toc107949397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104</w:t>
            </w:r>
            <w:r w:rsidRPr="008543CB">
              <w:rPr>
                <w:rFonts w:ascii="Times New Roman" w:hAnsi="Times New Roman" w:cs="Times New Roman"/>
                <w:webHidden/>
                <w:sz w:val="20"/>
                <w:szCs w:val="20"/>
              </w:rPr>
              <w:fldChar w:fldCharType="end"/>
            </w:r>
          </w:hyperlink>
        </w:p>
        <w:p w:rsidR="002A67E4" w:rsidRPr="008543CB" w:rsidRDefault="00DD058A">
          <w:pPr>
            <w:pStyle w:val="TM1"/>
            <w:rPr>
              <w:rFonts w:ascii="Times New Roman" w:eastAsiaTheme="minorEastAsia" w:hAnsi="Times New Roman" w:cs="Times New Roman"/>
              <w:sz w:val="20"/>
              <w:szCs w:val="20"/>
              <w:lang w:val="fr-FR" w:eastAsia="fr-FR"/>
            </w:rPr>
          </w:pPr>
          <w:hyperlink w:anchor="_Toc107949398" w:history="1">
            <w:r w:rsidR="002A67E4" w:rsidRPr="008543CB">
              <w:rPr>
                <w:rStyle w:val="Lienhypertexte"/>
                <w:rFonts w:ascii="Times New Roman" w:hAnsi="Times New Roman" w:cs="Times New Roman"/>
                <w:sz w:val="20"/>
                <w:szCs w:val="20"/>
              </w:rPr>
              <w:t>ANNEXES</w:t>
            </w:r>
            <w:r w:rsidR="002A67E4" w:rsidRPr="008543CB">
              <w:rPr>
                <w:rFonts w:ascii="Times New Roman" w:hAnsi="Times New Roman" w:cs="Times New Roman"/>
                <w:webHidden/>
                <w:sz w:val="20"/>
                <w:szCs w:val="20"/>
              </w:rPr>
              <w:tab/>
            </w:r>
            <w:r w:rsidRPr="008543CB">
              <w:rPr>
                <w:rFonts w:ascii="Times New Roman" w:hAnsi="Times New Roman" w:cs="Times New Roman"/>
                <w:webHidden/>
                <w:sz w:val="20"/>
                <w:szCs w:val="20"/>
              </w:rPr>
              <w:fldChar w:fldCharType="begin"/>
            </w:r>
            <w:r w:rsidR="002A67E4" w:rsidRPr="008543CB">
              <w:rPr>
                <w:rFonts w:ascii="Times New Roman" w:hAnsi="Times New Roman" w:cs="Times New Roman"/>
                <w:webHidden/>
                <w:sz w:val="20"/>
                <w:szCs w:val="20"/>
              </w:rPr>
              <w:instrText xml:space="preserve"> PAGEREF _Toc107949398 \h </w:instrText>
            </w:r>
            <w:r w:rsidRPr="008543CB">
              <w:rPr>
                <w:rFonts w:ascii="Times New Roman" w:hAnsi="Times New Roman" w:cs="Times New Roman"/>
                <w:webHidden/>
                <w:sz w:val="20"/>
                <w:szCs w:val="20"/>
              </w:rPr>
            </w:r>
            <w:r w:rsidRPr="008543CB">
              <w:rPr>
                <w:rFonts w:ascii="Times New Roman" w:hAnsi="Times New Roman" w:cs="Times New Roman"/>
                <w:webHidden/>
                <w:sz w:val="20"/>
                <w:szCs w:val="20"/>
              </w:rPr>
              <w:fldChar w:fldCharType="separate"/>
            </w:r>
            <w:r w:rsidR="00FD25A6">
              <w:rPr>
                <w:rFonts w:ascii="Times New Roman" w:hAnsi="Times New Roman" w:cs="Times New Roman"/>
                <w:webHidden/>
                <w:sz w:val="20"/>
                <w:szCs w:val="20"/>
              </w:rPr>
              <w:t>110</w:t>
            </w:r>
            <w:r w:rsidRPr="008543CB">
              <w:rPr>
                <w:rFonts w:ascii="Times New Roman" w:hAnsi="Times New Roman" w:cs="Times New Roman"/>
                <w:webHidden/>
                <w:sz w:val="20"/>
                <w:szCs w:val="20"/>
              </w:rPr>
              <w:fldChar w:fldCharType="end"/>
            </w:r>
          </w:hyperlink>
        </w:p>
        <w:p w:rsidR="0057194F" w:rsidRPr="00EF13A5" w:rsidRDefault="00DD058A" w:rsidP="000F59E4">
          <w:pPr>
            <w:spacing w:line="360" w:lineRule="auto"/>
            <w:jc w:val="both"/>
            <w:rPr>
              <w:rFonts w:asciiTheme="majorBidi" w:hAnsiTheme="majorBidi" w:cstheme="majorBidi"/>
            </w:rPr>
          </w:pPr>
          <w:r w:rsidRPr="008543CB">
            <w:rPr>
              <w:rFonts w:ascii="Times New Roman" w:hAnsi="Times New Roman" w:cs="Times New Roman"/>
              <w:sz w:val="20"/>
              <w:szCs w:val="20"/>
            </w:rPr>
            <w:fldChar w:fldCharType="end"/>
          </w:r>
        </w:p>
      </w:sdtContent>
    </w:sdt>
    <w:p w:rsidR="002A67E4" w:rsidRDefault="002A67E4" w:rsidP="000D3963">
      <w:pPr>
        <w:pStyle w:val="Titre1"/>
        <w:spacing w:line="360" w:lineRule="auto"/>
        <w:jc w:val="both"/>
        <w:rPr>
          <w:rFonts w:asciiTheme="majorBidi" w:hAnsiTheme="majorBidi"/>
          <w:color w:val="auto"/>
          <w:sz w:val="24"/>
          <w:szCs w:val="24"/>
          <w:u w:val="single"/>
          <w:lang w:val="en-US"/>
        </w:rPr>
      </w:pPr>
      <w:bookmarkStart w:id="8" w:name="_Toc107949263"/>
      <w:bookmarkStart w:id="9" w:name="_Toc104720859"/>
    </w:p>
    <w:p w:rsidR="002A67E4" w:rsidRDefault="002A67E4" w:rsidP="000D3963">
      <w:pPr>
        <w:pStyle w:val="Titre1"/>
        <w:spacing w:line="360" w:lineRule="auto"/>
        <w:jc w:val="both"/>
        <w:rPr>
          <w:rFonts w:asciiTheme="majorBidi" w:hAnsiTheme="majorBidi"/>
          <w:color w:val="auto"/>
          <w:sz w:val="24"/>
          <w:szCs w:val="24"/>
          <w:u w:val="single"/>
          <w:lang w:val="en-US"/>
        </w:rPr>
      </w:pPr>
    </w:p>
    <w:p w:rsidR="002A67E4" w:rsidRDefault="002A67E4" w:rsidP="002A67E4">
      <w:pPr>
        <w:rPr>
          <w:lang w:val="en-US"/>
        </w:rPr>
      </w:pPr>
    </w:p>
    <w:p w:rsidR="002A67E4" w:rsidRDefault="002A67E4" w:rsidP="002A67E4">
      <w:pPr>
        <w:rPr>
          <w:lang w:val="en-US"/>
        </w:rPr>
      </w:pPr>
    </w:p>
    <w:p w:rsidR="0010168F" w:rsidRDefault="0010168F" w:rsidP="002A67E4">
      <w:pPr>
        <w:pStyle w:val="Titre1"/>
        <w:spacing w:line="360" w:lineRule="auto"/>
        <w:jc w:val="both"/>
        <w:rPr>
          <w:rFonts w:asciiTheme="majorBidi" w:hAnsiTheme="majorBidi"/>
          <w:color w:val="auto"/>
          <w:sz w:val="24"/>
          <w:szCs w:val="24"/>
          <w:u w:val="single"/>
          <w:lang w:val="en-US"/>
        </w:rPr>
      </w:pPr>
    </w:p>
    <w:p w:rsidR="0010168F" w:rsidRDefault="0010168F" w:rsidP="002A67E4">
      <w:pPr>
        <w:pStyle w:val="Titre1"/>
        <w:spacing w:line="360" w:lineRule="auto"/>
        <w:jc w:val="both"/>
        <w:rPr>
          <w:rFonts w:asciiTheme="majorBidi" w:hAnsiTheme="majorBidi"/>
          <w:color w:val="auto"/>
          <w:sz w:val="24"/>
          <w:szCs w:val="24"/>
          <w:u w:val="single"/>
          <w:lang w:val="en-US"/>
        </w:rPr>
      </w:pPr>
    </w:p>
    <w:p w:rsidR="0010168F" w:rsidRDefault="0010168F" w:rsidP="0010168F">
      <w:pPr>
        <w:rPr>
          <w:lang w:val="en-US"/>
        </w:rPr>
      </w:pPr>
    </w:p>
    <w:p w:rsidR="0010168F" w:rsidRDefault="0010168F" w:rsidP="0010168F">
      <w:pPr>
        <w:rPr>
          <w:lang w:val="en-US"/>
        </w:rPr>
      </w:pPr>
    </w:p>
    <w:p w:rsidR="000D3963" w:rsidRPr="0010168F" w:rsidRDefault="000D3963" w:rsidP="0010168F">
      <w:pPr>
        <w:pStyle w:val="Titre1"/>
        <w:spacing w:line="360" w:lineRule="auto"/>
        <w:jc w:val="both"/>
        <w:rPr>
          <w:rFonts w:ascii="Times New Roman" w:hAnsi="Times New Roman" w:cs="Times New Roman"/>
          <w:color w:val="auto"/>
          <w:sz w:val="24"/>
          <w:u w:val="single"/>
          <w:lang w:val="en-US"/>
        </w:rPr>
      </w:pPr>
      <w:r w:rsidRPr="0010168F">
        <w:rPr>
          <w:rFonts w:ascii="Times New Roman" w:hAnsi="Times New Roman" w:cs="Times New Roman"/>
          <w:color w:val="auto"/>
          <w:sz w:val="24"/>
          <w:u w:val="single"/>
          <w:lang w:val="en-US"/>
        </w:rPr>
        <w:lastRenderedPageBreak/>
        <w:t>Abstract</w:t>
      </w:r>
      <w:bookmarkEnd w:id="8"/>
    </w:p>
    <w:p w:rsidR="000D3963" w:rsidRPr="00F62CE5" w:rsidRDefault="000D3963" w:rsidP="002A67E4">
      <w:pPr>
        <w:pStyle w:val="styyyyyyyl"/>
        <w:rPr>
          <w:lang w:val="en-US"/>
        </w:rPr>
      </w:pPr>
      <w:r w:rsidRPr="00F62CE5">
        <w:rPr>
          <w:lang w:val="en-US"/>
        </w:rPr>
        <w:t xml:space="preserve">The main objective for each firm and company is to generate the maximum of profit, which leads the marketer to look for the best strategies and actions to achieve and reach better performance. When it comes to banks, therefore, he will opt for measuring the marketing performance which is a generic concept </w:t>
      </w:r>
      <w:r>
        <w:rPr>
          <w:lang w:val="en-US"/>
        </w:rPr>
        <w:t>using the</w:t>
      </w:r>
      <w:r w:rsidRPr="00F62CE5">
        <w:rPr>
          <w:lang w:val="en-US"/>
        </w:rPr>
        <w:t xml:space="preserve"> combination of both qualitative and quantitative indicators called KPIs.</w:t>
      </w:r>
    </w:p>
    <w:p w:rsidR="000D3963" w:rsidRPr="00F62CE5" w:rsidRDefault="000D3963" w:rsidP="000D3963">
      <w:pPr>
        <w:pStyle w:val="styyyyyyyl"/>
        <w:rPr>
          <w:lang w:val="en-US"/>
        </w:rPr>
      </w:pPr>
      <w:r w:rsidRPr="00F62CE5">
        <w:rPr>
          <w:lang w:val="en-US"/>
        </w:rPr>
        <w:t>This modest work has elaborated two main disciplines: The first was banks marketing, which focused mainly on the banks marketing plan and several tools used to increase the bank’s image. The second discipline was marketing performance measurement, in which various KPIs were detected and analyzed that made it possible to reach into some solutions for further researches.</w:t>
      </w:r>
    </w:p>
    <w:p w:rsidR="000D3963" w:rsidRPr="00F62CE5" w:rsidRDefault="000D3963" w:rsidP="000D3963">
      <w:pPr>
        <w:pStyle w:val="styyyyyyyl"/>
        <w:rPr>
          <w:lang w:val="en-US"/>
        </w:rPr>
      </w:pPr>
      <w:r w:rsidRPr="00F62CE5">
        <w:rPr>
          <w:lang w:val="en-US"/>
        </w:rPr>
        <w:t>Moreover, we have applied all the theoretical approach given through the two previous disciplines to the case of an Algerian public bank “La Banque de Développement Local”</w:t>
      </w:r>
    </w:p>
    <w:p w:rsidR="000D3963" w:rsidRPr="00F62CE5" w:rsidRDefault="000D3963" w:rsidP="000D3963">
      <w:pPr>
        <w:spacing w:line="360" w:lineRule="auto"/>
        <w:jc w:val="both"/>
        <w:rPr>
          <w:rFonts w:asciiTheme="majorBidi" w:hAnsiTheme="majorBidi" w:cstheme="majorBidi"/>
          <w:sz w:val="24"/>
          <w:szCs w:val="24"/>
          <w:lang w:val="en-US"/>
        </w:rPr>
      </w:pPr>
      <w:r w:rsidRPr="00F62CE5">
        <w:rPr>
          <w:rFonts w:asciiTheme="majorBidi" w:hAnsiTheme="majorBidi" w:cstheme="majorBidi"/>
          <w:b/>
          <w:bCs/>
          <w:sz w:val="24"/>
          <w:szCs w:val="24"/>
          <w:u w:val="single"/>
          <w:lang w:val="en-US"/>
        </w:rPr>
        <w:t>Key words</w:t>
      </w:r>
      <w:r w:rsidRPr="00F62CE5">
        <w:rPr>
          <w:rFonts w:asciiTheme="majorBidi" w:hAnsiTheme="majorBidi" w:cstheme="majorBidi"/>
          <w:b/>
          <w:bCs/>
          <w:sz w:val="24"/>
          <w:szCs w:val="24"/>
          <w:lang w:val="en-US"/>
        </w:rPr>
        <w:t>:</w:t>
      </w:r>
      <w:r w:rsidRPr="00F62CE5">
        <w:rPr>
          <w:rFonts w:asciiTheme="majorBidi" w:hAnsiTheme="majorBidi" w:cstheme="majorBidi"/>
          <w:sz w:val="24"/>
          <w:szCs w:val="24"/>
          <w:lang w:val="en-US"/>
        </w:rPr>
        <w:t xml:space="preserve"> Banks Marketing, Marketing Performance, KPIs, Marketing Profitability, Performance Measurement.</w:t>
      </w:r>
    </w:p>
    <w:p w:rsidR="000D3963" w:rsidRPr="00AE29DF" w:rsidRDefault="000D3963" w:rsidP="000D3963">
      <w:pPr>
        <w:tabs>
          <w:tab w:val="left" w:pos="7655"/>
        </w:tabs>
        <w:rPr>
          <w:rFonts w:asciiTheme="majorBidi" w:hAnsiTheme="majorBidi" w:cstheme="majorBidi"/>
          <w:b/>
          <w:bCs/>
          <w:sz w:val="24"/>
          <w:szCs w:val="24"/>
          <w:u w:val="single"/>
        </w:rPr>
      </w:pPr>
      <w:r w:rsidRPr="00AE29DF">
        <w:rPr>
          <w:rFonts w:asciiTheme="majorBidi" w:hAnsiTheme="majorBidi" w:cstheme="majorBidi"/>
          <w:b/>
          <w:bCs/>
          <w:sz w:val="24"/>
          <w:szCs w:val="24"/>
          <w:u w:val="single"/>
        </w:rPr>
        <w:t>Résumé</w:t>
      </w:r>
    </w:p>
    <w:p w:rsidR="000D3963" w:rsidRPr="00F62CE5" w:rsidRDefault="000D3963" w:rsidP="000D3963">
      <w:pPr>
        <w:pStyle w:val="styyyyyyyl"/>
        <w:rPr>
          <w:rStyle w:val="y2iqfc"/>
        </w:rPr>
      </w:pPr>
      <w:r w:rsidRPr="00F62CE5">
        <w:rPr>
          <w:rStyle w:val="y2iqfc"/>
        </w:rPr>
        <w:t>L</w:t>
      </w:r>
      <w:r w:rsidRPr="00F62CE5">
        <w:rPr>
          <w:rStyle w:val="y2iqfc"/>
          <w:rFonts w:eastAsiaTheme="majorEastAsia"/>
        </w:rPr>
        <w:t>'objectif principal pour chaque</w:t>
      </w:r>
      <w:r w:rsidRPr="00F62CE5">
        <w:rPr>
          <w:rStyle w:val="y2iqfc"/>
        </w:rPr>
        <w:t xml:space="preserve"> entreprise est de générer le maximum de profit, ce qui conduit le marketeur à rechercher les meilleures stra</w:t>
      </w:r>
      <w:r w:rsidRPr="00F62CE5">
        <w:rPr>
          <w:rStyle w:val="y2iqfc"/>
          <w:rFonts w:eastAsiaTheme="majorEastAsia"/>
        </w:rPr>
        <w:t xml:space="preserve">tégies et actions pour </w:t>
      </w:r>
      <w:r w:rsidRPr="00F62CE5">
        <w:rPr>
          <w:rStyle w:val="y2iqfc"/>
        </w:rPr>
        <w:t xml:space="preserve"> atteindre de meilleures performances. </w:t>
      </w:r>
      <w:r w:rsidRPr="00F62CE5">
        <w:rPr>
          <w:rStyle w:val="y2iqfc"/>
          <w:rFonts w:eastAsiaTheme="majorEastAsia"/>
        </w:rPr>
        <w:t>Quand il s’agit</w:t>
      </w:r>
      <w:r>
        <w:rPr>
          <w:rStyle w:val="y2iqfc"/>
        </w:rPr>
        <w:t xml:space="preserve"> des</w:t>
      </w:r>
      <w:r w:rsidRPr="00F62CE5">
        <w:rPr>
          <w:rStyle w:val="y2iqfc"/>
        </w:rPr>
        <w:t xml:space="preserve"> banques, il optera donc pour la mesure de la performance marketing qui est un concept générique </w:t>
      </w:r>
      <w:r>
        <w:rPr>
          <w:rStyle w:val="y2iqfc"/>
        </w:rPr>
        <w:t>en utilisant la combinaison</w:t>
      </w:r>
      <w:r w:rsidRPr="00F62CE5">
        <w:rPr>
          <w:rStyle w:val="y2iqfc"/>
        </w:rPr>
        <w:t xml:space="preserve"> d'indicateurs à la fois qualitatifs et quantitatifs appelés KPI.</w:t>
      </w:r>
    </w:p>
    <w:p w:rsidR="000D3963" w:rsidRPr="00F62CE5" w:rsidRDefault="000D3963" w:rsidP="000D3963">
      <w:pPr>
        <w:pStyle w:val="styyyyyyyl"/>
        <w:rPr>
          <w:rStyle w:val="y2iqfc"/>
        </w:rPr>
      </w:pPr>
      <w:r w:rsidRPr="00F62CE5">
        <w:rPr>
          <w:rStyle w:val="y2iqfc"/>
        </w:rPr>
        <w:t xml:space="preserve">Ce modeste travail a élaboré deux disciplines principales : La première était le marketing des banques, qui s'est concentré principalement sur le plan marketing des banques et </w:t>
      </w:r>
      <w:r w:rsidRPr="00F62CE5">
        <w:rPr>
          <w:rStyle w:val="y2iqfc"/>
          <w:rFonts w:eastAsiaTheme="majorEastAsia"/>
        </w:rPr>
        <w:t>les différents</w:t>
      </w:r>
      <w:r w:rsidRPr="00F62CE5">
        <w:rPr>
          <w:rStyle w:val="y2iqfc"/>
        </w:rPr>
        <w:t xml:space="preserve"> outils utilisés pour </w:t>
      </w:r>
      <w:r w:rsidRPr="00F62CE5">
        <w:rPr>
          <w:rStyle w:val="y2iqfc"/>
          <w:rFonts w:eastAsiaTheme="majorEastAsia"/>
        </w:rPr>
        <w:t>renforcer</w:t>
      </w:r>
      <w:r w:rsidRPr="00F62CE5">
        <w:rPr>
          <w:rStyle w:val="y2iqfc"/>
        </w:rPr>
        <w:t xml:space="preserve"> l'image de la banque. La deuxième discipline était la mesure des performances marketing, dans laquelle</w:t>
      </w:r>
      <w:r w:rsidRPr="00F62CE5">
        <w:rPr>
          <w:rStyle w:val="y2iqfc"/>
          <w:rFonts w:eastAsiaTheme="majorEastAsia"/>
        </w:rPr>
        <w:t>,</w:t>
      </w:r>
      <w:r w:rsidRPr="00F62CE5">
        <w:rPr>
          <w:rStyle w:val="y2iqfc"/>
        </w:rPr>
        <w:t xml:space="preserve"> divers KPI ont été détectés et analysés, ce qui a permis de trouver des solutions pour des recherches ultérieures.</w:t>
      </w:r>
    </w:p>
    <w:p w:rsidR="000D3963" w:rsidRPr="00F62CE5" w:rsidRDefault="000D3963" w:rsidP="000D3963">
      <w:pPr>
        <w:pStyle w:val="styyyyyyyl"/>
        <w:rPr>
          <w:rStyle w:val="y2iqfc"/>
        </w:rPr>
      </w:pPr>
      <w:r w:rsidRPr="00F62CE5">
        <w:rPr>
          <w:rStyle w:val="y2iqfc"/>
        </w:rPr>
        <w:t>De plus, nous avons appliqué toute l'approche théorique donnée à travers les deux disciplines précédentes au cas d'une banque publique algérienne "La Banque de Développement Local"</w:t>
      </w:r>
    </w:p>
    <w:p w:rsidR="000D3963" w:rsidRPr="00272509" w:rsidRDefault="000D3963" w:rsidP="000D3963">
      <w:pPr>
        <w:pStyle w:val="PrformatHTML"/>
        <w:spacing w:line="540" w:lineRule="atLeast"/>
        <w:rPr>
          <w:rFonts w:asciiTheme="majorBidi" w:hAnsiTheme="majorBidi" w:cstheme="majorBidi"/>
          <w:sz w:val="24"/>
          <w:szCs w:val="24"/>
        </w:rPr>
      </w:pPr>
      <w:r w:rsidRPr="00272509">
        <w:rPr>
          <w:rStyle w:val="y2iqfc"/>
          <w:rFonts w:asciiTheme="majorBidi" w:eastAsiaTheme="majorEastAsia" w:hAnsiTheme="majorBidi" w:cstheme="majorBidi"/>
          <w:b/>
          <w:bCs/>
          <w:sz w:val="24"/>
          <w:szCs w:val="24"/>
          <w:u w:val="single"/>
        </w:rPr>
        <w:t xml:space="preserve">Mots clés </w:t>
      </w:r>
      <w:r w:rsidRPr="00272509">
        <w:rPr>
          <w:rStyle w:val="y2iqfc"/>
          <w:rFonts w:asciiTheme="majorBidi" w:eastAsiaTheme="majorEastAsia" w:hAnsiTheme="majorBidi" w:cstheme="majorBidi"/>
          <w:b/>
          <w:bCs/>
          <w:sz w:val="24"/>
          <w:szCs w:val="24"/>
        </w:rPr>
        <w:t>:</w:t>
      </w:r>
      <w:r w:rsidRPr="00272509">
        <w:rPr>
          <w:rStyle w:val="y2iqfc"/>
          <w:rFonts w:asciiTheme="majorBidi" w:eastAsiaTheme="majorEastAsia" w:hAnsiTheme="majorBidi" w:cstheme="majorBidi"/>
          <w:sz w:val="24"/>
          <w:szCs w:val="24"/>
        </w:rPr>
        <w:t xml:space="preserve"> Marketing </w:t>
      </w:r>
      <w:r>
        <w:rPr>
          <w:rStyle w:val="y2iqfc"/>
          <w:rFonts w:asciiTheme="majorBidi" w:eastAsiaTheme="majorEastAsia" w:hAnsiTheme="majorBidi" w:cstheme="majorBidi"/>
          <w:sz w:val="24"/>
          <w:szCs w:val="24"/>
        </w:rPr>
        <w:t>bancaire</w:t>
      </w:r>
      <w:r w:rsidRPr="00272509">
        <w:rPr>
          <w:rStyle w:val="y2iqfc"/>
          <w:rFonts w:asciiTheme="majorBidi" w:eastAsiaTheme="majorEastAsia" w:hAnsiTheme="majorBidi" w:cstheme="majorBidi"/>
          <w:sz w:val="24"/>
          <w:szCs w:val="24"/>
        </w:rPr>
        <w:t>, Performance marketing, KPIs, Rentabilité marketing, Mesure de la performance.</w:t>
      </w:r>
    </w:p>
    <w:p w:rsidR="000D3963" w:rsidRPr="00272509" w:rsidRDefault="000D3963" w:rsidP="000D3963">
      <w:pPr>
        <w:pStyle w:val="PrformatHTML"/>
        <w:bidi/>
        <w:spacing w:line="360" w:lineRule="auto"/>
        <w:jc w:val="both"/>
        <w:rPr>
          <w:rStyle w:val="y2iqfc"/>
          <w:rFonts w:asciiTheme="majorBidi" w:eastAsiaTheme="majorEastAsia" w:hAnsiTheme="majorBidi" w:cstheme="majorBidi"/>
          <w:b/>
          <w:bCs/>
          <w:sz w:val="24"/>
          <w:szCs w:val="24"/>
          <w:u w:val="single"/>
          <w:rtl/>
        </w:rPr>
      </w:pPr>
      <w:r w:rsidRPr="00272509">
        <w:rPr>
          <w:rStyle w:val="y2iqfc"/>
          <w:rFonts w:asciiTheme="majorBidi" w:eastAsiaTheme="majorEastAsia" w:hAnsiTheme="majorBidi" w:cstheme="majorBidi"/>
          <w:b/>
          <w:bCs/>
          <w:sz w:val="24"/>
          <w:szCs w:val="24"/>
          <w:u w:val="single"/>
          <w:rtl/>
        </w:rPr>
        <w:lastRenderedPageBreak/>
        <w:t>ملخص</w:t>
      </w:r>
    </w:p>
    <w:p w:rsidR="000D3963" w:rsidRPr="00272509" w:rsidRDefault="000D3963" w:rsidP="000D3963">
      <w:pPr>
        <w:pStyle w:val="styyyyyyyl"/>
        <w:bidi/>
        <w:rPr>
          <w:rStyle w:val="y2iqfc"/>
          <w:rFonts w:eastAsia="Times New Roman"/>
          <w:rtl/>
        </w:rPr>
      </w:pPr>
      <w:r w:rsidRPr="00272509">
        <w:rPr>
          <w:rStyle w:val="y2iqfc"/>
          <w:rtl/>
        </w:rPr>
        <w:t>الهدف الرئيسي لكل شركة هو تحقيق أقصى ربح ، مما يؤدي بالمسوق إلى البحث عن أفضل الاستراتيجيات والإجراءات لتحقيق أداء أفضل. عندما يتعلق الأمر ب</w:t>
      </w:r>
      <w:r w:rsidRPr="00272509">
        <w:rPr>
          <w:rStyle w:val="y2iqfc"/>
          <w:rFonts w:hint="cs"/>
          <w:rtl/>
        </w:rPr>
        <w:t>البنوك،</w:t>
      </w:r>
      <w:r w:rsidRPr="00272509">
        <w:rPr>
          <w:rStyle w:val="y2iqfc"/>
          <w:rtl/>
        </w:rPr>
        <w:t xml:space="preserve"> فإنه سيختار قياس أداء التسويق </w:t>
      </w:r>
      <w:r w:rsidRPr="00272509">
        <w:rPr>
          <w:rStyle w:val="y2iqfc"/>
          <w:rFonts w:cs="Times New Roman" w:hint="cs"/>
          <w:rtl/>
        </w:rPr>
        <w:t>الذي</w:t>
      </w:r>
      <w:r w:rsidRPr="00272509">
        <w:rPr>
          <w:rStyle w:val="y2iqfc"/>
          <w:rFonts w:cs="Times New Roman"/>
          <w:rtl/>
        </w:rPr>
        <w:t xml:space="preserve"> </w:t>
      </w:r>
      <w:r w:rsidRPr="00272509">
        <w:rPr>
          <w:rStyle w:val="y2iqfc"/>
          <w:rFonts w:cs="Times New Roman" w:hint="cs"/>
          <w:rtl/>
        </w:rPr>
        <w:t>يعتبر</w:t>
      </w:r>
      <w:r w:rsidRPr="00272509">
        <w:rPr>
          <w:rStyle w:val="y2iqfc"/>
          <w:rtl/>
        </w:rPr>
        <w:t xml:space="preserve"> مفهوم عام </w:t>
      </w:r>
      <w:r w:rsidRPr="00272509">
        <w:rPr>
          <w:rStyle w:val="y2iqfc"/>
          <w:rFonts w:cs="Times New Roman" w:hint="cs"/>
          <w:rtl/>
        </w:rPr>
        <w:t>باستخدام</w:t>
      </w:r>
      <w:r w:rsidRPr="00272509">
        <w:rPr>
          <w:rStyle w:val="y2iqfc"/>
          <w:rFonts w:cs="Times New Roman"/>
        </w:rPr>
        <w:t xml:space="preserve"> </w:t>
      </w:r>
      <w:r w:rsidRPr="00272509">
        <w:rPr>
          <w:rStyle w:val="y2iqfc"/>
          <w:rtl/>
        </w:rPr>
        <w:t>مجموعة من المؤشرات النوعية والكمية تسمى مؤشرات الأداء الرئيسية.</w:t>
      </w:r>
    </w:p>
    <w:p w:rsidR="000D3963" w:rsidRPr="00272509" w:rsidRDefault="000D3963" w:rsidP="000D3963">
      <w:pPr>
        <w:pStyle w:val="styyyyyyyl"/>
        <w:bidi/>
        <w:rPr>
          <w:rStyle w:val="y2iqfc"/>
          <w:rtl/>
        </w:rPr>
      </w:pPr>
      <w:r w:rsidRPr="00272509">
        <w:rPr>
          <w:rStyle w:val="y2iqfc"/>
          <w:rtl/>
        </w:rPr>
        <w:t>وضع هذا العمل المتواضع تخصصين ر</w:t>
      </w:r>
      <w:r w:rsidRPr="00272509">
        <w:rPr>
          <w:rStyle w:val="y2iqfc"/>
          <w:rFonts w:eastAsiaTheme="majorEastAsia"/>
          <w:rtl/>
        </w:rPr>
        <w:t>ئيسيين: الأول هو التسويق البنكي</w:t>
      </w:r>
      <w:r w:rsidRPr="00272509">
        <w:rPr>
          <w:rStyle w:val="y2iqfc"/>
          <w:rtl/>
        </w:rPr>
        <w:t xml:space="preserve"> ، والذي ركز بشكل أساسي على خطة التسويق للبنوك والأدوات المختلفة المستخدمة لتحسين صورة البنك. كان الانضباط الثاني هو قياس أداء التسويق ، حيث تم اكتشاف وتحليل مؤشرات أداء رئيسية مختلفة ، مما أ</w:t>
      </w:r>
      <w:r w:rsidRPr="00272509">
        <w:rPr>
          <w:rStyle w:val="y2iqfc"/>
          <w:rFonts w:eastAsiaTheme="majorEastAsia"/>
          <w:rtl/>
        </w:rPr>
        <w:t>دى إلى إيجاد حلول لمزيد من البحوث</w:t>
      </w:r>
      <w:r w:rsidRPr="00272509">
        <w:rPr>
          <w:rStyle w:val="y2iqfc"/>
          <w:rtl/>
        </w:rPr>
        <w:t>.</w:t>
      </w:r>
    </w:p>
    <w:p w:rsidR="000D3963" w:rsidRPr="00272509" w:rsidRDefault="000D3963" w:rsidP="000D3963">
      <w:pPr>
        <w:pStyle w:val="styyyyyyyl"/>
        <w:bidi/>
        <w:rPr>
          <w:rStyle w:val="y2iqfc"/>
        </w:rPr>
      </w:pPr>
      <w:r w:rsidRPr="00272509">
        <w:rPr>
          <w:rStyle w:val="y2iqfc"/>
          <w:rtl/>
        </w:rPr>
        <w:t xml:space="preserve">بالإضافة إلى </w:t>
      </w:r>
      <w:r w:rsidRPr="00272509">
        <w:rPr>
          <w:rStyle w:val="y2iqfc"/>
          <w:rFonts w:hint="cs"/>
          <w:rtl/>
        </w:rPr>
        <w:t>ذلك،</w:t>
      </w:r>
      <w:r w:rsidRPr="00272509">
        <w:rPr>
          <w:rStyle w:val="y2iqfc"/>
          <w:rtl/>
        </w:rPr>
        <w:t xml:space="preserve"> قمنا بتطبيق جميع المقاربات النظرية التي تم تقديمها من خلال التخصصين السابقين على حا</w:t>
      </w:r>
      <w:r w:rsidRPr="00272509">
        <w:rPr>
          <w:rStyle w:val="y2iqfc"/>
          <w:rFonts w:eastAsiaTheme="majorEastAsia"/>
          <w:rtl/>
        </w:rPr>
        <w:t xml:space="preserve">لة أحد البنوك الجزائرية </w:t>
      </w:r>
      <w:r w:rsidRPr="00272509">
        <w:rPr>
          <w:rStyle w:val="y2iqfc"/>
          <w:rFonts w:eastAsiaTheme="majorEastAsia" w:hint="cs"/>
          <w:rtl/>
        </w:rPr>
        <w:t xml:space="preserve">العامة </w:t>
      </w:r>
      <w:r w:rsidRPr="00272509">
        <w:rPr>
          <w:rStyle w:val="y2iqfc"/>
          <w:rtl/>
        </w:rPr>
        <w:t>"</w:t>
      </w:r>
      <w:r w:rsidRPr="00272509">
        <w:rPr>
          <w:rStyle w:val="y2iqfc"/>
          <w:rFonts w:eastAsiaTheme="majorEastAsia"/>
          <w:rtl/>
        </w:rPr>
        <w:t>بنك</w:t>
      </w:r>
      <w:r w:rsidRPr="00272509">
        <w:rPr>
          <w:rStyle w:val="y2iqfc"/>
          <w:rtl/>
        </w:rPr>
        <w:t xml:space="preserve"> التنمية المحلي"</w:t>
      </w:r>
      <w:r w:rsidRPr="00272509">
        <w:rPr>
          <w:rStyle w:val="y2iqfc"/>
        </w:rPr>
        <w:t>.</w:t>
      </w:r>
    </w:p>
    <w:p w:rsidR="000D3963" w:rsidRPr="00272509" w:rsidRDefault="000D3963" w:rsidP="000D3963">
      <w:pPr>
        <w:pStyle w:val="PrformatHTML"/>
        <w:bidi/>
        <w:spacing w:line="360" w:lineRule="auto"/>
        <w:jc w:val="both"/>
        <w:rPr>
          <w:rFonts w:asciiTheme="majorBidi" w:hAnsiTheme="majorBidi" w:cstheme="majorBidi"/>
          <w:sz w:val="24"/>
          <w:szCs w:val="24"/>
        </w:rPr>
      </w:pPr>
      <w:r w:rsidRPr="00272509">
        <w:rPr>
          <w:rStyle w:val="y2iqfc"/>
          <w:rFonts w:asciiTheme="majorBidi" w:eastAsiaTheme="majorEastAsia" w:hAnsiTheme="majorBidi" w:cstheme="majorBidi"/>
          <w:b/>
          <w:bCs/>
          <w:sz w:val="24"/>
          <w:szCs w:val="24"/>
          <w:rtl/>
        </w:rPr>
        <w:t>الكلمات المفتاحية</w:t>
      </w:r>
      <w:r w:rsidRPr="00272509">
        <w:rPr>
          <w:rStyle w:val="y2iqfc"/>
          <w:rFonts w:asciiTheme="majorBidi" w:eastAsiaTheme="majorEastAsia" w:hAnsiTheme="majorBidi" w:cstheme="majorBidi"/>
          <w:sz w:val="24"/>
          <w:szCs w:val="24"/>
          <w:rtl/>
        </w:rPr>
        <w:t>: التسويق ال</w:t>
      </w:r>
      <w:r w:rsidRPr="00272509">
        <w:rPr>
          <w:rStyle w:val="y2iqfc"/>
          <w:rFonts w:asciiTheme="majorBidi" w:eastAsiaTheme="majorEastAsia" w:hAnsiTheme="majorBidi" w:cstheme="majorBidi" w:hint="cs"/>
          <w:sz w:val="24"/>
          <w:szCs w:val="24"/>
          <w:rtl/>
        </w:rPr>
        <w:t>بنك</w:t>
      </w:r>
      <w:r w:rsidRPr="00272509">
        <w:rPr>
          <w:rStyle w:val="y2iqfc"/>
          <w:rFonts w:asciiTheme="majorBidi" w:eastAsiaTheme="majorEastAsia" w:hAnsiTheme="majorBidi" w:cstheme="majorBidi"/>
          <w:sz w:val="24"/>
          <w:szCs w:val="24"/>
          <w:rtl/>
        </w:rPr>
        <w:t>ي ، أداء التسويق ، مؤشرات الأداء الرئيسية ، ربحية التسويق ، قياس الأداء.</w:t>
      </w:r>
    </w:p>
    <w:p w:rsidR="00EF13A5" w:rsidRPr="000D3963" w:rsidRDefault="00EF13A5" w:rsidP="00EF13A5">
      <w:pPr>
        <w:pStyle w:val="Titre1"/>
        <w:rPr>
          <w:color w:val="auto"/>
          <w:sz w:val="72"/>
          <w:szCs w:val="72"/>
        </w:rPr>
      </w:pPr>
    </w:p>
    <w:p w:rsidR="000D3963" w:rsidRPr="008543CB" w:rsidRDefault="000D3963" w:rsidP="00EF13A5">
      <w:pPr>
        <w:pStyle w:val="Titre1"/>
        <w:rPr>
          <w:color w:val="auto"/>
          <w:sz w:val="72"/>
          <w:szCs w:val="72"/>
        </w:rPr>
      </w:pPr>
    </w:p>
    <w:p w:rsidR="000D3963" w:rsidRPr="008543CB" w:rsidRDefault="000D3963" w:rsidP="00EF13A5">
      <w:pPr>
        <w:pStyle w:val="Titre1"/>
        <w:rPr>
          <w:color w:val="auto"/>
          <w:sz w:val="72"/>
          <w:szCs w:val="72"/>
        </w:rPr>
      </w:pPr>
    </w:p>
    <w:p w:rsidR="000D3963" w:rsidRPr="008543CB" w:rsidRDefault="000D3963" w:rsidP="00EF13A5">
      <w:pPr>
        <w:pStyle w:val="Titre1"/>
        <w:rPr>
          <w:color w:val="auto"/>
          <w:sz w:val="72"/>
          <w:szCs w:val="72"/>
        </w:rPr>
      </w:pPr>
    </w:p>
    <w:p w:rsidR="000D3963" w:rsidRPr="008543CB" w:rsidRDefault="000D3963" w:rsidP="000D3963"/>
    <w:p w:rsidR="000D3963" w:rsidRPr="008543CB" w:rsidRDefault="000D3963" w:rsidP="000D3963"/>
    <w:p w:rsidR="000D3963" w:rsidRPr="008543CB" w:rsidRDefault="000D3963" w:rsidP="000D3963"/>
    <w:p w:rsidR="000D3963" w:rsidRPr="008543CB" w:rsidRDefault="000D3963" w:rsidP="000D3963"/>
    <w:p w:rsidR="000D3963" w:rsidRPr="008543CB" w:rsidRDefault="000D3963" w:rsidP="000D3963"/>
    <w:p w:rsidR="000D3963" w:rsidRPr="008543CB" w:rsidRDefault="000D3963" w:rsidP="000D3963"/>
    <w:p w:rsidR="000D3963" w:rsidRPr="008543CB" w:rsidRDefault="000D3963" w:rsidP="000D3963"/>
    <w:p w:rsidR="000D3963" w:rsidRPr="008543CB" w:rsidRDefault="000D3963" w:rsidP="000D3963">
      <w:pPr>
        <w:pStyle w:val="Titre1"/>
      </w:pPr>
    </w:p>
    <w:p w:rsidR="000D3963" w:rsidRPr="008543CB" w:rsidRDefault="000D3963" w:rsidP="000D3963">
      <w:pPr>
        <w:pStyle w:val="Titre1"/>
      </w:pPr>
    </w:p>
    <w:p w:rsidR="000D3963" w:rsidRPr="008543CB" w:rsidRDefault="000D3963" w:rsidP="000D3963">
      <w:pPr>
        <w:pStyle w:val="Titre1"/>
      </w:pPr>
    </w:p>
    <w:p w:rsidR="000D3963" w:rsidRPr="008543CB" w:rsidRDefault="000D3963" w:rsidP="000D3963">
      <w:pPr>
        <w:pStyle w:val="Titre1"/>
      </w:pPr>
    </w:p>
    <w:p w:rsidR="000D3963" w:rsidRPr="008543CB" w:rsidRDefault="000D3963" w:rsidP="000D3963">
      <w:pPr>
        <w:pStyle w:val="Titre1"/>
      </w:pPr>
    </w:p>
    <w:p w:rsidR="000D3963" w:rsidRPr="008543CB" w:rsidRDefault="000D3963" w:rsidP="000D3963">
      <w:pPr>
        <w:pStyle w:val="Titre1"/>
      </w:pPr>
    </w:p>
    <w:p w:rsidR="000D3963" w:rsidRPr="008543CB" w:rsidRDefault="000D3963" w:rsidP="000D3963">
      <w:pPr>
        <w:pStyle w:val="Titre1"/>
      </w:pPr>
    </w:p>
    <w:p w:rsidR="00A1502F" w:rsidRPr="000D3963" w:rsidRDefault="00AF059A" w:rsidP="000D3963">
      <w:pPr>
        <w:pStyle w:val="Titre1"/>
        <w:jc w:val="center"/>
        <w:rPr>
          <w:rFonts w:asciiTheme="majorBidi" w:hAnsiTheme="majorBidi"/>
          <w:color w:val="auto"/>
          <w:sz w:val="72"/>
          <w:szCs w:val="72"/>
          <w:lang w:val="en-US"/>
        </w:rPr>
        <w:sectPr w:rsidR="00A1502F" w:rsidRPr="000D3963" w:rsidSect="000F59E4">
          <w:headerReference w:type="default" r:id="rId8"/>
          <w:footnotePr>
            <w:numRestart w:val="eachSect"/>
          </w:footnotePr>
          <w:pgSz w:w="11906" w:h="16838"/>
          <w:pgMar w:top="1134" w:right="1134" w:bottom="1134" w:left="1134" w:header="709" w:footer="709" w:gutter="567"/>
          <w:cols w:space="708"/>
          <w:docGrid w:linePitch="360"/>
        </w:sectPr>
      </w:pPr>
      <w:bookmarkStart w:id="10" w:name="_Toc107949264"/>
      <w:r w:rsidRPr="000D3963">
        <w:rPr>
          <w:rFonts w:asciiTheme="majorBidi" w:hAnsiTheme="majorBidi"/>
          <w:color w:val="auto"/>
          <w:sz w:val="72"/>
          <w:szCs w:val="72"/>
          <w:lang w:val="en-US"/>
        </w:rPr>
        <w:t xml:space="preserve">GENERAL </w:t>
      </w:r>
      <w:r w:rsidR="00A1502F" w:rsidRPr="000D3963">
        <w:rPr>
          <w:rFonts w:asciiTheme="majorBidi" w:hAnsiTheme="majorBidi"/>
          <w:color w:val="auto"/>
          <w:sz w:val="72"/>
          <w:szCs w:val="72"/>
          <w:lang w:val="en-US"/>
        </w:rPr>
        <w:t>INTRODUCTION</w:t>
      </w:r>
      <w:bookmarkEnd w:id="9"/>
      <w:bookmarkEnd w:id="10"/>
    </w:p>
    <w:p w:rsidR="0058460D" w:rsidRPr="00926DD5" w:rsidRDefault="006958E5" w:rsidP="00801BD4">
      <w:pPr>
        <w:pStyle w:val="styyyyyyyl"/>
        <w:rPr>
          <w:lang w:val="en-US"/>
        </w:rPr>
      </w:pPr>
      <w:r w:rsidRPr="00926DD5">
        <w:rPr>
          <w:lang w:val="en-US"/>
        </w:rPr>
        <w:lastRenderedPageBreak/>
        <w:t>More than 2</w:t>
      </w:r>
      <w:r w:rsidR="00FA5159">
        <w:rPr>
          <w:lang w:val="en-US"/>
        </w:rPr>
        <w:t>.1 trillion dollars were spent i</w:t>
      </w:r>
      <w:r w:rsidRPr="00926DD5">
        <w:rPr>
          <w:lang w:val="en-US"/>
        </w:rPr>
        <w:t>n 2020 to measure the performance of marketing within the companies in the whole world. With this huge amount of money spent,</w:t>
      </w:r>
      <w:r w:rsidR="0058460D" w:rsidRPr="00926DD5">
        <w:rPr>
          <w:lang w:val="en-US"/>
        </w:rPr>
        <w:t xml:space="preserve"> firms nowadays, consider marketing as the major and the main element of their strategy.</w:t>
      </w:r>
      <w:r w:rsidRPr="00926DD5">
        <w:rPr>
          <w:lang w:val="en-US"/>
        </w:rPr>
        <w:t xml:space="preserve"> </w:t>
      </w:r>
    </w:p>
    <w:p w:rsidR="00801BD4" w:rsidRPr="00926DD5" w:rsidRDefault="00801BD4" w:rsidP="00801BD4">
      <w:pPr>
        <w:pStyle w:val="styyyyyyyl"/>
        <w:rPr>
          <w:lang w:val="en-US"/>
        </w:rPr>
      </w:pPr>
      <w:r w:rsidRPr="00926DD5">
        <w:rPr>
          <w:rStyle w:val="y2iqfc"/>
          <w:szCs w:val="42"/>
          <w:lang w:val="en-US"/>
        </w:rPr>
        <w:t>To maintain brand equity and continue to win the competition, marketing drives today's sales funnel and sales pipeline, but without measurable units and disciplined behavior, this claim cannot be substantiated. Therefore, over the years, various KPIs have been developed to help analyze whether marketing activities are actually creating tangible value.</w:t>
      </w:r>
    </w:p>
    <w:p w:rsidR="00EE5447" w:rsidRPr="00801BD4" w:rsidRDefault="0029469B" w:rsidP="00801BD4">
      <w:pPr>
        <w:pStyle w:val="styyyyyyyl"/>
        <w:rPr>
          <w:lang w:val="en-US"/>
        </w:rPr>
      </w:pPr>
      <w:r>
        <w:rPr>
          <w:lang w:val="en-US"/>
        </w:rPr>
        <w:t xml:space="preserve">A </w:t>
      </w:r>
      <w:r w:rsidR="00801BD4" w:rsidRPr="006A2722">
        <w:rPr>
          <w:rStyle w:val="y2iqfc"/>
          <w:lang w:val="en-US"/>
        </w:rPr>
        <w:t>good banking system must be made up of profitable banks, given their contribution to the stability of the entire economy, the analysis and monitoring of the profitability of banks is in great demand, which will allow them to guarantee their sustainability and to appreciate their quality of management.</w:t>
      </w:r>
    </w:p>
    <w:p w:rsidR="00EE5447" w:rsidRPr="00300565" w:rsidRDefault="00EE5447" w:rsidP="00801BD4">
      <w:pPr>
        <w:pStyle w:val="styyyyyyyl"/>
        <w:rPr>
          <w:lang w:val="en-US"/>
        </w:rPr>
      </w:pPr>
      <w:r w:rsidRPr="00300565">
        <w:rPr>
          <w:lang w:val="en-US"/>
        </w:rPr>
        <w:t xml:space="preserve"> </w:t>
      </w:r>
      <w:r w:rsidR="00801BD4" w:rsidRPr="006A2722">
        <w:rPr>
          <w:rStyle w:val="y2iqfc"/>
          <w:lang w:val="en-US"/>
        </w:rPr>
        <w:t>In a bank, performance measures the relationship between the strategic objectives initially defined and the results actually achieved. Performance is a criterion for evaluating the company's strategy. Each bank aims to optimize the results of the means it uses, this is called marketing performance.</w:t>
      </w:r>
    </w:p>
    <w:p w:rsidR="00EE5447" w:rsidRPr="00816B38" w:rsidRDefault="00EE5447" w:rsidP="00816B38">
      <w:pPr>
        <w:pStyle w:val="styyyyyyyl"/>
        <w:rPr>
          <w:lang w:val="en-US"/>
        </w:rPr>
      </w:pPr>
      <w:r w:rsidRPr="00300565">
        <w:rPr>
          <w:lang w:val="en-US"/>
        </w:rPr>
        <w:t xml:space="preserve"> </w:t>
      </w:r>
      <w:r w:rsidR="00B167E5" w:rsidRPr="006A2722">
        <w:rPr>
          <w:rStyle w:val="y2iqfc"/>
          <w:lang w:val="en-US"/>
        </w:rPr>
        <w:t>Several factors can affect marketing performance, however the components having a direct influence on marketing performance, it is a diagnosis of performance, monitoring and taking corrective measures, analyzing performance means looking for the causes, it is that is to say all the factors that influence this performance (deadline, cost, or quality...) of this</w:t>
      </w:r>
      <w:r w:rsidR="00B167E5" w:rsidRPr="006A2722">
        <w:rPr>
          <w:rStyle w:val="y2iqfc"/>
          <w:color w:val="202124"/>
          <w:lang w:val="en-US"/>
        </w:rPr>
        <w:t xml:space="preserve"> </w:t>
      </w:r>
      <w:r w:rsidR="00B167E5" w:rsidRPr="006A2722">
        <w:rPr>
          <w:rStyle w:val="y2iqfc"/>
          <w:lang w:val="en-US"/>
        </w:rPr>
        <w:t>activity, called: performance indicators which depends on the orientations of the bank.</w:t>
      </w:r>
    </w:p>
    <w:p w:rsidR="00816B38" w:rsidRPr="006A2722" w:rsidRDefault="00EE5447" w:rsidP="00816B38">
      <w:pPr>
        <w:pStyle w:val="styyyyyyyl"/>
        <w:rPr>
          <w:rStyle w:val="y2iqfc"/>
          <w:lang w:val="en-US"/>
        </w:rPr>
      </w:pPr>
      <w:r w:rsidRPr="00816B38">
        <w:rPr>
          <w:lang w:val="en-US"/>
        </w:rPr>
        <w:t xml:space="preserve"> </w:t>
      </w:r>
      <w:r w:rsidR="00816B38" w:rsidRPr="006A2722">
        <w:rPr>
          <w:rStyle w:val="y2iqfc"/>
          <w:lang w:val="en-US"/>
        </w:rPr>
        <w:t>Measuring the performance of banks requires the existence of tools, specifying the direction of research of the indicator through relevant and reliable sources of information, investment in monitoring analysis and synthesis is necessary. However, misuse of these metrics can lead to inappropriate decisions and have a negative impact on the bank's overall performance.</w:t>
      </w:r>
    </w:p>
    <w:p w:rsidR="00816B38" w:rsidRPr="00300565" w:rsidRDefault="0029469B" w:rsidP="000C32DE">
      <w:pPr>
        <w:pStyle w:val="styyyyyyyl"/>
        <w:rPr>
          <w:lang w:val="en-US"/>
        </w:rPr>
      </w:pPr>
      <w:r>
        <w:rPr>
          <w:rStyle w:val="y2iqfc"/>
          <w:lang w:val="en-US"/>
        </w:rPr>
        <w:t>The</w:t>
      </w:r>
      <w:r w:rsidR="00816B38" w:rsidRPr="006A2722">
        <w:rPr>
          <w:rStyle w:val="y2iqfc"/>
          <w:lang w:val="en-US"/>
        </w:rPr>
        <w:t xml:space="preserve"> success or failur</w:t>
      </w:r>
      <w:r w:rsidR="000C32DE">
        <w:rPr>
          <w:rStyle w:val="y2iqfc"/>
          <w:lang w:val="en-US"/>
        </w:rPr>
        <w:t>e of a bank largely depends on</w:t>
      </w:r>
      <w:r w:rsidR="00816B38" w:rsidRPr="006A2722">
        <w:rPr>
          <w:rStyle w:val="y2iqfc"/>
          <w:lang w:val="en-US"/>
        </w:rPr>
        <w:t xml:space="preserve"> financial decisions, because they determine its ability to grow and develop. They are an effective means in the hands of the </w:t>
      </w:r>
      <w:r w:rsidR="000C32DE">
        <w:rPr>
          <w:rStyle w:val="y2iqfc"/>
          <w:lang w:val="en-US"/>
        </w:rPr>
        <w:t>le</w:t>
      </w:r>
      <w:r w:rsidR="000C32DE" w:rsidRPr="000C32DE">
        <w:rPr>
          <w:rStyle w:val="y2iqfc"/>
          <w:lang w:val="en-US"/>
        </w:rPr>
        <w:t>a</w:t>
      </w:r>
      <w:r w:rsidR="000C32DE">
        <w:rPr>
          <w:rStyle w:val="y2iqfc"/>
          <w:lang w:val="en-US"/>
        </w:rPr>
        <w:t>ders</w:t>
      </w:r>
      <w:r w:rsidR="00816B38" w:rsidRPr="006A2722">
        <w:rPr>
          <w:rStyle w:val="y2iqfc"/>
          <w:lang w:val="en-US"/>
        </w:rPr>
        <w:t xml:space="preserve"> of marketing and communication departments at the bank, allowing them to act on their activity at any time and to direct it in the direction of the defined objectives.</w:t>
      </w:r>
    </w:p>
    <w:p w:rsidR="00816B38" w:rsidRPr="00300565" w:rsidRDefault="00816B38" w:rsidP="007B7E26">
      <w:pPr>
        <w:pStyle w:val="styyyyyyyl"/>
        <w:rPr>
          <w:lang w:val="en-US"/>
        </w:rPr>
      </w:pPr>
      <w:r w:rsidRPr="006A2722">
        <w:rPr>
          <w:rStyle w:val="y2iqfc"/>
          <w:lang w:val="en-US"/>
        </w:rPr>
        <w:t xml:space="preserve">From this perspective, our work is supposed to contribute to the debate around measuring the marketing </w:t>
      </w:r>
      <w:r w:rsidRPr="006A2722">
        <w:rPr>
          <w:rStyle w:val="y2iqfc"/>
          <w:rFonts w:eastAsiaTheme="majorEastAsia"/>
          <w:lang w:val="en-US"/>
        </w:rPr>
        <w:t xml:space="preserve">performance practices </w:t>
      </w:r>
      <w:r w:rsidRPr="006A2722">
        <w:rPr>
          <w:rStyle w:val="y2iqfc"/>
          <w:lang w:val="en-US"/>
        </w:rPr>
        <w:t>of a bank and to do this we had to deal with the case of "</w:t>
      </w:r>
      <w:r w:rsidR="007B7E26">
        <w:rPr>
          <w:rStyle w:val="y2iqfc"/>
          <w:lang w:val="en-US"/>
        </w:rPr>
        <w:t>La Banque de Développement Local</w:t>
      </w:r>
      <w:r w:rsidRPr="006A2722">
        <w:rPr>
          <w:rStyle w:val="y2iqfc"/>
          <w:lang w:val="en-US"/>
        </w:rPr>
        <w:t>"</w:t>
      </w:r>
      <w:r w:rsidR="007B7E26">
        <w:rPr>
          <w:rStyle w:val="y2iqfc"/>
          <w:lang w:val="en-US"/>
        </w:rPr>
        <w:t>.</w:t>
      </w:r>
    </w:p>
    <w:p w:rsidR="00EE5447" w:rsidRPr="00C67FBE" w:rsidRDefault="00EE5447" w:rsidP="00816B38">
      <w:pPr>
        <w:pStyle w:val="styyyyyyyl"/>
        <w:ind w:firstLine="0"/>
        <w:rPr>
          <w:b/>
          <w:bCs/>
          <w:lang w:val="en-US"/>
        </w:rPr>
      </w:pPr>
      <w:r w:rsidRPr="00C67FBE">
        <w:rPr>
          <w:b/>
          <w:bCs/>
          <w:lang w:val="en-US"/>
        </w:rPr>
        <w:lastRenderedPageBreak/>
        <w:t>Main research question</w:t>
      </w:r>
    </w:p>
    <w:p w:rsidR="00D5168C" w:rsidRPr="00D5168C" w:rsidRDefault="00EE5447" w:rsidP="00D5168C">
      <w:pPr>
        <w:pStyle w:val="styyyyyyyl"/>
        <w:ind w:firstLine="0"/>
        <w:rPr>
          <w:lang w:val="en-US"/>
        </w:rPr>
      </w:pPr>
      <w:r w:rsidRPr="00C67FBE">
        <w:rPr>
          <w:spacing w:val="2"/>
          <w:lang w:val="en-US"/>
        </w:rPr>
        <w:t xml:space="preserve">         Marketing practitioners are facing increasing pressure to prove their contribution to company performance. It is generally believed that the contribution of unexplainable marketing has weakened its position in the company. To reply to the present pressure, marketers are investing in the development of performance measurement abilities, but so far, there has been no empirical study on the ability to measure marketing performance to have any actual impact on company performance or marketing stature</w:t>
      </w:r>
      <w:r w:rsidR="004530F6">
        <w:rPr>
          <w:spacing w:val="2"/>
          <w:lang w:val="en-US"/>
        </w:rPr>
        <w:t xml:space="preserve"> and especially in banks</w:t>
      </w:r>
      <w:r w:rsidRPr="00C67FBE">
        <w:rPr>
          <w:rFonts w:ascii="Helvetica" w:hAnsi="Helvetica"/>
          <w:spacing w:val="2"/>
          <w:lang w:val="en-US"/>
        </w:rPr>
        <w:t xml:space="preserve">. </w:t>
      </w:r>
      <w:r w:rsidRPr="00C67FBE">
        <w:rPr>
          <w:spacing w:val="2"/>
          <w:lang w:val="en-US"/>
        </w:rPr>
        <w:t xml:space="preserve">This is why our research will be looking for answers for our main question which will be: </w:t>
      </w:r>
      <w:r w:rsidR="00D5168C">
        <w:rPr>
          <w:lang w:val="en-US"/>
        </w:rPr>
        <w:t xml:space="preserve"> </w:t>
      </w:r>
      <w:r w:rsidR="00D5168C" w:rsidRPr="000D2956">
        <w:rPr>
          <w:b/>
          <w:bCs/>
          <w:lang w:val="en-US"/>
        </w:rPr>
        <w:t xml:space="preserve">“How </w:t>
      </w:r>
      <w:r w:rsidR="00107AA3">
        <w:rPr>
          <w:b/>
          <w:bCs/>
          <w:lang w:val="en-US"/>
        </w:rPr>
        <w:t xml:space="preserve">are </w:t>
      </w:r>
      <w:r w:rsidR="00D5168C" w:rsidRPr="000D2956">
        <w:rPr>
          <w:b/>
          <w:bCs/>
          <w:lang w:val="en-US"/>
        </w:rPr>
        <w:t>mar</w:t>
      </w:r>
      <w:r w:rsidR="00107AA3">
        <w:rPr>
          <w:b/>
          <w:bCs/>
          <w:lang w:val="en-US"/>
        </w:rPr>
        <w:t>keting performance practices</w:t>
      </w:r>
      <w:r w:rsidR="00D5168C" w:rsidRPr="000D2956">
        <w:rPr>
          <w:b/>
          <w:bCs/>
          <w:lang w:val="en-US"/>
        </w:rPr>
        <w:t xml:space="preserve"> being measured within a public bank?”</w:t>
      </w:r>
    </w:p>
    <w:p w:rsidR="00D5168C" w:rsidRPr="00122377" w:rsidRDefault="00D5168C" w:rsidP="00D5168C">
      <w:pPr>
        <w:pStyle w:val="styyyyyyyl"/>
        <w:ind w:firstLine="0"/>
        <w:rPr>
          <w:b/>
          <w:bCs/>
          <w:lang w:val="en-US"/>
        </w:rPr>
      </w:pPr>
      <w:r w:rsidRPr="00122377">
        <w:rPr>
          <w:b/>
          <w:bCs/>
          <w:lang w:val="en-US"/>
        </w:rPr>
        <w:t xml:space="preserve">Sub questions: </w:t>
      </w:r>
    </w:p>
    <w:p w:rsidR="00D5168C" w:rsidRPr="00AC2516" w:rsidRDefault="00D5168C" w:rsidP="006E1889">
      <w:pPr>
        <w:pStyle w:val="Paragraphedeliste"/>
        <w:numPr>
          <w:ilvl w:val="0"/>
          <w:numId w:val="96"/>
        </w:numPr>
        <w:spacing w:line="360" w:lineRule="auto"/>
        <w:jc w:val="both"/>
        <w:rPr>
          <w:rFonts w:asciiTheme="majorBidi" w:hAnsiTheme="majorBidi" w:cstheme="majorBidi"/>
          <w:sz w:val="24"/>
          <w:szCs w:val="24"/>
          <w:lang w:val="en-US"/>
        </w:rPr>
      </w:pPr>
      <w:r w:rsidRPr="00AC2516">
        <w:rPr>
          <w:rFonts w:asciiTheme="majorBidi" w:hAnsiTheme="majorBidi" w:cstheme="majorBidi"/>
          <w:b/>
          <w:bCs/>
          <w:sz w:val="24"/>
          <w:szCs w:val="24"/>
          <w:lang w:val="en-US"/>
        </w:rPr>
        <w:t>S</w:t>
      </w:r>
      <w:r w:rsidR="00F95C0E">
        <w:rPr>
          <w:rFonts w:asciiTheme="majorBidi" w:hAnsiTheme="majorBidi" w:cstheme="majorBidi"/>
          <w:b/>
          <w:bCs/>
          <w:sz w:val="24"/>
          <w:szCs w:val="24"/>
          <w:lang w:val="en-US"/>
        </w:rPr>
        <w:t xml:space="preserve">ub </w:t>
      </w:r>
      <w:r w:rsidRPr="00AC2516">
        <w:rPr>
          <w:rFonts w:asciiTheme="majorBidi" w:hAnsiTheme="majorBidi" w:cstheme="majorBidi"/>
          <w:b/>
          <w:bCs/>
          <w:sz w:val="24"/>
          <w:szCs w:val="24"/>
          <w:lang w:val="en-US"/>
        </w:rPr>
        <w:t>Q</w:t>
      </w:r>
      <w:r w:rsidR="00F95C0E">
        <w:rPr>
          <w:rFonts w:asciiTheme="majorBidi" w:hAnsiTheme="majorBidi" w:cstheme="majorBidi"/>
          <w:b/>
          <w:bCs/>
          <w:sz w:val="24"/>
          <w:szCs w:val="24"/>
          <w:lang w:val="en-US"/>
        </w:rPr>
        <w:t xml:space="preserve">uestion </w:t>
      </w:r>
      <w:r w:rsidRPr="00AC2516">
        <w:rPr>
          <w:rFonts w:asciiTheme="majorBidi" w:hAnsiTheme="majorBidi" w:cstheme="majorBidi"/>
          <w:b/>
          <w:bCs/>
          <w:sz w:val="24"/>
          <w:szCs w:val="24"/>
          <w:lang w:val="en-US"/>
        </w:rPr>
        <w:t>1:</w:t>
      </w:r>
      <w:r w:rsidRPr="00AC2516">
        <w:rPr>
          <w:rFonts w:asciiTheme="majorBidi" w:hAnsiTheme="majorBidi" w:cstheme="majorBidi"/>
          <w:sz w:val="24"/>
          <w:szCs w:val="24"/>
          <w:lang w:val="en-US"/>
        </w:rPr>
        <w:t xml:space="preserve"> What are the di</w:t>
      </w:r>
      <w:r>
        <w:rPr>
          <w:rFonts w:asciiTheme="majorBidi" w:hAnsiTheme="majorBidi" w:cstheme="majorBidi"/>
          <w:sz w:val="24"/>
          <w:szCs w:val="24"/>
          <w:lang w:val="en-US"/>
        </w:rPr>
        <w:t xml:space="preserve">fferent </w:t>
      </w:r>
      <w:r w:rsidRPr="00AC2516">
        <w:rPr>
          <w:rFonts w:asciiTheme="majorBidi" w:hAnsiTheme="majorBidi" w:cstheme="majorBidi"/>
          <w:sz w:val="24"/>
          <w:szCs w:val="24"/>
          <w:lang w:val="en-US"/>
        </w:rPr>
        <w:t>indicators and KPIs that influence the marketing performance within the bank?</w:t>
      </w:r>
    </w:p>
    <w:p w:rsidR="00D5168C" w:rsidRPr="00D5168C" w:rsidRDefault="00D5168C" w:rsidP="006E1889">
      <w:pPr>
        <w:pStyle w:val="Paragraphedeliste"/>
        <w:numPr>
          <w:ilvl w:val="0"/>
          <w:numId w:val="96"/>
        </w:numPr>
        <w:spacing w:line="360" w:lineRule="auto"/>
        <w:jc w:val="both"/>
        <w:rPr>
          <w:rFonts w:asciiTheme="majorBidi" w:hAnsiTheme="majorBidi" w:cstheme="majorBidi"/>
          <w:sz w:val="24"/>
          <w:szCs w:val="24"/>
          <w:lang w:val="en-US"/>
        </w:rPr>
      </w:pPr>
      <w:r w:rsidRPr="00D5168C">
        <w:rPr>
          <w:rFonts w:asciiTheme="majorBidi" w:hAnsiTheme="majorBidi" w:cstheme="majorBidi"/>
          <w:b/>
          <w:bCs/>
          <w:sz w:val="24"/>
          <w:szCs w:val="24"/>
          <w:lang w:val="en-US"/>
        </w:rPr>
        <w:t>S</w:t>
      </w:r>
      <w:r w:rsidR="00F95C0E">
        <w:rPr>
          <w:rFonts w:asciiTheme="majorBidi" w:hAnsiTheme="majorBidi" w:cstheme="majorBidi"/>
          <w:b/>
          <w:bCs/>
          <w:sz w:val="24"/>
          <w:szCs w:val="24"/>
          <w:lang w:val="en-US"/>
        </w:rPr>
        <w:t xml:space="preserve">ub </w:t>
      </w:r>
      <w:r w:rsidRPr="00D5168C">
        <w:rPr>
          <w:rFonts w:asciiTheme="majorBidi" w:hAnsiTheme="majorBidi" w:cstheme="majorBidi"/>
          <w:b/>
          <w:bCs/>
          <w:sz w:val="24"/>
          <w:szCs w:val="24"/>
          <w:lang w:val="en-US"/>
        </w:rPr>
        <w:t>Q</w:t>
      </w:r>
      <w:r w:rsidR="00F95C0E">
        <w:rPr>
          <w:rFonts w:asciiTheme="majorBidi" w:hAnsiTheme="majorBidi" w:cstheme="majorBidi"/>
          <w:b/>
          <w:bCs/>
          <w:sz w:val="24"/>
          <w:szCs w:val="24"/>
          <w:lang w:val="en-US"/>
        </w:rPr>
        <w:t xml:space="preserve">uestion </w:t>
      </w:r>
      <w:r w:rsidRPr="00D5168C">
        <w:rPr>
          <w:rFonts w:asciiTheme="majorBidi" w:hAnsiTheme="majorBidi" w:cstheme="majorBidi"/>
          <w:b/>
          <w:bCs/>
          <w:sz w:val="24"/>
          <w:szCs w:val="24"/>
          <w:lang w:val="en-US"/>
        </w:rPr>
        <w:t>2:</w:t>
      </w:r>
      <w:r w:rsidRPr="00D5168C">
        <w:rPr>
          <w:rFonts w:asciiTheme="majorBidi" w:hAnsiTheme="majorBidi" w:cstheme="majorBidi"/>
          <w:sz w:val="24"/>
          <w:szCs w:val="24"/>
          <w:lang w:val="en-US"/>
        </w:rPr>
        <w:t xml:space="preserve"> What is the impact of the marketing budget on the marketing profitability in the bank?</w:t>
      </w:r>
    </w:p>
    <w:p w:rsidR="00D5168C" w:rsidRPr="00D5168C" w:rsidRDefault="00D5168C" w:rsidP="006E1889">
      <w:pPr>
        <w:pStyle w:val="Paragraphedeliste"/>
        <w:numPr>
          <w:ilvl w:val="0"/>
          <w:numId w:val="96"/>
        </w:numPr>
        <w:spacing w:line="360" w:lineRule="auto"/>
        <w:jc w:val="both"/>
        <w:rPr>
          <w:rFonts w:asciiTheme="majorBidi" w:hAnsiTheme="majorBidi" w:cstheme="majorBidi"/>
          <w:sz w:val="24"/>
          <w:szCs w:val="24"/>
          <w:lang w:val="en-US"/>
        </w:rPr>
      </w:pPr>
      <w:r w:rsidRPr="00D5168C">
        <w:rPr>
          <w:rFonts w:asciiTheme="majorBidi" w:hAnsiTheme="majorBidi" w:cstheme="majorBidi"/>
          <w:b/>
          <w:bCs/>
          <w:sz w:val="24"/>
          <w:szCs w:val="24"/>
          <w:lang w:val="en-US"/>
        </w:rPr>
        <w:t>S</w:t>
      </w:r>
      <w:r w:rsidR="00F95C0E">
        <w:rPr>
          <w:rFonts w:asciiTheme="majorBidi" w:hAnsiTheme="majorBidi" w:cstheme="majorBidi"/>
          <w:b/>
          <w:bCs/>
          <w:sz w:val="24"/>
          <w:szCs w:val="24"/>
          <w:lang w:val="en-US"/>
        </w:rPr>
        <w:t xml:space="preserve">ub </w:t>
      </w:r>
      <w:r w:rsidRPr="00D5168C">
        <w:rPr>
          <w:rFonts w:asciiTheme="majorBidi" w:hAnsiTheme="majorBidi" w:cstheme="majorBidi"/>
          <w:b/>
          <w:bCs/>
          <w:sz w:val="24"/>
          <w:szCs w:val="24"/>
          <w:lang w:val="en-US"/>
        </w:rPr>
        <w:t>Q</w:t>
      </w:r>
      <w:r w:rsidR="00F95C0E">
        <w:rPr>
          <w:rFonts w:asciiTheme="majorBidi" w:hAnsiTheme="majorBidi" w:cstheme="majorBidi"/>
          <w:b/>
          <w:bCs/>
          <w:sz w:val="24"/>
          <w:szCs w:val="24"/>
          <w:lang w:val="en-US"/>
        </w:rPr>
        <w:t xml:space="preserve">uestion </w:t>
      </w:r>
      <w:r w:rsidRPr="00D5168C">
        <w:rPr>
          <w:rFonts w:asciiTheme="majorBidi" w:hAnsiTheme="majorBidi" w:cstheme="majorBidi"/>
          <w:b/>
          <w:bCs/>
          <w:sz w:val="24"/>
          <w:szCs w:val="24"/>
          <w:lang w:val="en-US"/>
        </w:rPr>
        <w:t>3:</w:t>
      </w:r>
      <w:r w:rsidRPr="00D5168C">
        <w:rPr>
          <w:rFonts w:asciiTheme="majorBidi" w:hAnsiTheme="majorBidi" w:cstheme="majorBidi"/>
          <w:sz w:val="24"/>
          <w:szCs w:val="24"/>
          <w:lang w:val="en-US"/>
        </w:rPr>
        <w:t xml:space="preserve"> How does the customer satisfaction contribute in the MPM of the bank?</w:t>
      </w:r>
    </w:p>
    <w:p w:rsidR="00D5168C" w:rsidRDefault="00D5168C" w:rsidP="00D5168C">
      <w:pPr>
        <w:pStyle w:val="styyyyyyyl"/>
        <w:ind w:firstLine="0"/>
        <w:rPr>
          <w:b/>
          <w:bCs/>
          <w:lang w:val="en-US"/>
        </w:rPr>
      </w:pPr>
      <w:r w:rsidRPr="004E3117">
        <w:rPr>
          <w:b/>
          <w:bCs/>
          <w:lang w:val="en-US"/>
        </w:rPr>
        <w:t>Hypotheses</w:t>
      </w:r>
    </w:p>
    <w:p w:rsidR="00D5168C" w:rsidRPr="00825242" w:rsidRDefault="00D5168C" w:rsidP="006E1889">
      <w:pPr>
        <w:pStyle w:val="Paragraphedeliste"/>
        <w:numPr>
          <w:ilvl w:val="0"/>
          <w:numId w:val="97"/>
        </w:numPr>
        <w:spacing w:line="360" w:lineRule="auto"/>
        <w:jc w:val="both"/>
        <w:rPr>
          <w:rFonts w:asciiTheme="majorBidi" w:hAnsiTheme="majorBidi" w:cstheme="majorBidi"/>
          <w:b/>
          <w:bCs/>
          <w:sz w:val="24"/>
          <w:szCs w:val="24"/>
          <w:lang w:val="en-US"/>
        </w:rPr>
      </w:pPr>
      <w:r w:rsidRPr="00825242">
        <w:rPr>
          <w:rFonts w:asciiTheme="majorBidi" w:hAnsiTheme="majorBidi" w:cstheme="majorBidi"/>
          <w:b/>
          <w:bCs/>
          <w:sz w:val="24"/>
          <w:szCs w:val="24"/>
          <w:lang w:val="en-US"/>
        </w:rPr>
        <w:t>H</w:t>
      </w:r>
      <w:r>
        <w:rPr>
          <w:rFonts w:asciiTheme="majorBidi" w:hAnsiTheme="majorBidi" w:cstheme="majorBidi"/>
          <w:b/>
          <w:bCs/>
          <w:sz w:val="24"/>
          <w:szCs w:val="24"/>
          <w:lang w:val="en-US"/>
        </w:rPr>
        <w:t>ypothesis</w:t>
      </w:r>
      <w:r w:rsidRPr="00825242">
        <w:rPr>
          <w:rFonts w:asciiTheme="majorBidi" w:hAnsiTheme="majorBidi" w:cstheme="majorBidi"/>
          <w:b/>
          <w:bCs/>
          <w:sz w:val="24"/>
          <w:szCs w:val="24"/>
          <w:lang w:val="en-US"/>
        </w:rPr>
        <w:t xml:space="preserve">1: </w:t>
      </w:r>
      <w:r w:rsidRPr="00825242">
        <w:rPr>
          <w:rFonts w:asciiTheme="majorBidi" w:hAnsiTheme="majorBidi" w:cstheme="majorBidi"/>
          <w:sz w:val="24"/>
          <w:szCs w:val="24"/>
          <w:lang w:val="en-US"/>
        </w:rPr>
        <w:t>The indicators of measuring marketing performance within the bank are net banking income, customer satisfaction and financial key ratios</w:t>
      </w:r>
    </w:p>
    <w:p w:rsidR="00D5168C" w:rsidRPr="00825242" w:rsidRDefault="00D5168C" w:rsidP="006E1889">
      <w:pPr>
        <w:pStyle w:val="Paragraphedeliste"/>
        <w:numPr>
          <w:ilvl w:val="0"/>
          <w:numId w:val="97"/>
        </w:numPr>
        <w:spacing w:line="360" w:lineRule="auto"/>
        <w:jc w:val="both"/>
        <w:rPr>
          <w:rFonts w:asciiTheme="majorBidi" w:hAnsiTheme="majorBidi" w:cstheme="majorBidi"/>
          <w:sz w:val="24"/>
          <w:szCs w:val="24"/>
          <w:lang w:val="en-US"/>
        </w:rPr>
      </w:pPr>
      <w:r w:rsidRPr="00825242">
        <w:rPr>
          <w:rFonts w:asciiTheme="majorBidi" w:hAnsiTheme="majorBidi" w:cstheme="majorBidi"/>
          <w:b/>
          <w:bCs/>
          <w:sz w:val="24"/>
          <w:szCs w:val="24"/>
          <w:lang w:val="en-US"/>
        </w:rPr>
        <w:t>H</w:t>
      </w:r>
      <w:r>
        <w:rPr>
          <w:rFonts w:asciiTheme="majorBidi" w:hAnsiTheme="majorBidi" w:cstheme="majorBidi"/>
          <w:b/>
          <w:bCs/>
          <w:sz w:val="24"/>
          <w:szCs w:val="24"/>
          <w:lang w:val="en-US"/>
        </w:rPr>
        <w:t>ypothesis</w:t>
      </w:r>
      <w:r w:rsidRPr="00825242">
        <w:rPr>
          <w:rFonts w:asciiTheme="majorBidi" w:hAnsiTheme="majorBidi" w:cstheme="majorBidi"/>
          <w:b/>
          <w:bCs/>
          <w:sz w:val="24"/>
          <w:szCs w:val="24"/>
          <w:lang w:val="en-US"/>
        </w:rPr>
        <w:t>2:</w:t>
      </w:r>
      <w:r w:rsidRPr="00825242">
        <w:rPr>
          <w:rFonts w:asciiTheme="majorBidi" w:hAnsiTheme="majorBidi" w:cstheme="majorBidi"/>
          <w:sz w:val="24"/>
          <w:szCs w:val="24"/>
          <w:lang w:val="en-US"/>
        </w:rPr>
        <w:t xml:space="preserve"> The marketing budget influences positively the marketing profitability in the bank.</w:t>
      </w:r>
    </w:p>
    <w:p w:rsidR="00EE5447" w:rsidRPr="00D5168C" w:rsidRDefault="00D5168C" w:rsidP="006E1889">
      <w:pPr>
        <w:pStyle w:val="Paragraphedeliste"/>
        <w:numPr>
          <w:ilvl w:val="0"/>
          <w:numId w:val="97"/>
        </w:numPr>
        <w:spacing w:line="360" w:lineRule="auto"/>
        <w:jc w:val="both"/>
        <w:rPr>
          <w:rFonts w:asciiTheme="majorBidi" w:hAnsiTheme="majorBidi" w:cstheme="majorBidi"/>
          <w:sz w:val="24"/>
          <w:szCs w:val="24"/>
          <w:lang w:val="en-US"/>
        </w:rPr>
      </w:pPr>
      <w:r w:rsidRPr="00825242">
        <w:rPr>
          <w:rFonts w:asciiTheme="majorBidi" w:hAnsiTheme="majorBidi" w:cstheme="majorBidi"/>
          <w:b/>
          <w:bCs/>
          <w:sz w:val="24"/>
          <w:szCs w:val="24"/>
          <w:lang w:val="en-US"/>
        </w:rPr>
        <w:t>H</w:t>
      </w:r>
      <w:r>
        <w:rPr>
          <w:rFonts w:asciiTheme="majorBidi" w:hAnsiTheme="majorBidi" w:cstheme="majorBidi"/>
          <w:b/>
          <w:bCs/>
          <w:sz w:val="24"/>
          <w:szCs w:val="24"/>
          <w:lang w:val="en-US"/>
        </w:rPr>
        <w:t>ypothesis</w:t>
      </w:r>
      <w:r w:rsidRPr="00825242">
        <w:rPr>
          <w:rFonts w:asciiTheme="majorBidi" w:hAnsiTheme="majorBidi" w:cstheme="majorBidi"/>
          <w:b/>
          <w:bCs/>
          <w:sz w:val="24"/>
          <w:szCs w:val="24"/>
          <w:lang w:val="en-US"/>
        </w:rPr>
        <w:t xml:space="preserve">3: </w:t>
      </w:r>
      <w:r w:rsidRPr="00825242">
        <w:rPr>
          <w:rFonts w:asciiTheme="majorBidi" w:hAnsiTheme="majorBidi" w:cstheme="majorBidi"/>
          <w:sz w:val="24"/>
          <w:szCs w:val="24"/>
          <w:lang w:val="en-US"/>
        </w:rPr>
        <w:t xml:space="preserve">Customer satisfaction is measured by the evolution of the </w:t>
      </w:r>
      <w:r w:rsidRPr="00825242">
        <w:rPr>
          <w:rFonts w:asciiTheme="majorBidi" w:hAnsiTheme="majorBidi" w:cstheme="majorBidi"/>
          <w:sz w:val="24"/>
          <w:szCs w:val="24"/>
          <w:lang w:val="en-US" w:eastAsia="fr-FR"/>
        </w:rPr>
        <w:t>number of customer accounts, the collection of customer resources and customer commitments.</w:t>
      </w:r>
    </w:p>
    <w:p w:rsidR="00B32338" w:rsidRPr="00C67FBE" w:rsidRDefault="00B32338" w:rsidP="00B32338">
      <w:pPr>
        <w:autoSpaceDE w:val="0"/>
        <w:autoSpaceDN w:val="0"/>
        <w:adjustRightInd w:val="0"/>
        <w:spacing w:after="0" w:line="360" w:lineRule="auto"/>
        <w:jc w:val="both"/>
        <w:rPr>
          <w:rFonts w:asciiTheme="majorBidi" w:hAnsiTheme="majorBidi" w:cstheme="majorBidi"/>
          <w:b/>
          <w:bCs/>
          <w:lang w:val="en-US"/>
        </w:rPr>
      </w:pPr>
      <w:r w:rsidRPr="00C67FBE">
        <w:rPr>
          <w:rFonts w:asciiTheme="majorBidi" w:hAnsiTheme="majorBidi" w:cstheme="majorBidi"/>
          <w:b/>
          <w:bCs/>
          <w:lang w:val="en-US"/>
        </w:rPr>
        <w:t>Objectives of the research</w:t>
      </w:r>
    </w:p>
    <w:p w:rsidR="00B32338" w:rsidRPr="00C67FBE" w:rsidRDefault="00B32338" w:rsidP="0029469B">
      <w:pPr>
        <w:pStyle w:val="styyyyyyyl"/>
        <w:rPr>
          <w:lang w:val="en-US"/>
        </w:rPr>
      </w:pPr>
      <w:r w:rsidRPr="00C67FBE">
        <w:rPr>
          <w:lang w:val="en-US"/>
        </w:rPr>
        <w:t xml:space="preserve">      The study reported in this </w:t>
      </w:r>
      <w:r w:rsidR="0029469B">
        <w:rPr>
          <w:lang w:val="en-US"/>
        </w:rPr>
        <w:t xml:space="preserve">paper </w:t>
      </w:r>
      <w:r w:rsidRPr="00C67FBE">
        <w:rPr>
          <w:lang w:val="en-US"/>
        </w:rPr>
        <w:t xml:space="preserve">explores the measurement of marketing performance across different business sectors. It concerns the measures collected, their relative importance and whether business characteristics (e.g. firm size, sector) differentiate such practices. The extent to which firms are satisfied with their current marketing measurement systems and the improvements sought also provide insights into how measurement is being used to enhance performance.    </w:t>
      </w:r>
    </w:p>
    <w:p w:rsidR="00B32338" w:rsidRPr="00C67FBE" w:rsidRDefault="00B32338" w:rsidP="00D5168C">
      <w:pPr>
        <w:pStyle w:val="styyyyyyyl"/>
        <w:rPr>
          <w:lang w:val="en-US"/>
        </w:rPr>
      </w:pPr>
      <w:r w:rsidRPr="00C67FBE">
        <w:rPr>
          <w:lang w:val="en-US"/>
        </w:rPr>
        <w:lastRenderedPageBreak/>
        <w:t xml:space="preserve">      Consistent with previous findings, customer and competitor orientation are positively associated with business performance, with customer orientation being the more important. Further, firm orientation influences how marketing is assessed in practice, e.g. customer oriented firms tend to utilize customer based information more than firms less so oriented. Although the assessment of marketing performance requires consideration of the change of the main marketing asset, few firms formally assess brand equity for this purpose. </w:t>
      </w:r>
    </w:p>
    <w:p w:rsidR="005E2C4B" w:rsidRPr="004536E9" w:rsidRDefault="00B32338" w:rsidP="00413C03">
      <w:pPr>
        <w:pStyle w:val="styyyyyyyl"/>
        <w:rPr>
          <w:lang w:val="en-US"/>
        </w:rPr>
      </w:pPr>
      <w:r w:rsidRPr="00C67FBE">
        <w:rPr>
          <w:lang w:val="en-US"/>
        </w:rPr>
        <w:t xml:space="preserve">      So we can say that the first objective of our research is to show the importance of measuring marketing performance within a firm and to </w:t>
      </w:r>
      <w:r w:rsidR="00413C03">
        <w:rPr>
          <w:lang w:val="en-US"/>
        </w:rPr>
        <w:t>determine</w:t>
      </w:r>
      <w:r w:rsidRPr="00C67FBE">
        <w:rPr>
          <w:lang w:val="en-US"/>
        </w:rPr>
        <w:t xml:space="preserve"> its indicators. The second objective will be to demonstrate to what extent marketing contributes to the firm’s profitability. Last but not least, the main objectives of the study is to answer our sub questions and indicate the different tools that we should apply while studying the measurement of marketing practices.</w:t>
      </w:r>
    </w:p>
    <w:p w:rsidR="00B32338" w:rsidRPr="00C67FBE" w:rsidRDefault="00B32338" w:rsidP="00B32338">
      <w:pPr>
        <w:spacing w:line="360" w:lineRule="auto"/>
        <w:jc w:val="both"/>
        <w:rPr>
          <w:rFonts w:asciiTheme="majorBidi" w:hAnsiTheme="majorBidi" w:cstheme="majorBidi"/>
          <w:b/>
          <w:bCs/>
          <w:lang w:val="en-US"/>
        </w:rPr>
      </w:pPr>
      <w:r w:rsidRPr="00C67FBE">
        <w:rPr>
          <w:rFonts w:asciiTheme="majorBidi" w:hAnsiTheme="majorBidi" w:cstheme="majorBidi"/>
          <w:b/>
          <w:bCs/>
          <w:lang w:val="en-US"/>
        </w:rPr>
        <w:t>Importance of the research</w:t>
      </w:r>
    </w:p>
    <w:p w:rsidR="00B32338" w:rsidRPr="00C67FBE" w:rsidRDefault="00B32338" w:rsidP="00D5168C">
      <w:pPr>
        <w:pStyle w:val="styyyyyyyl"/>
        <w:rPr>
          <w:lang w:val="en-US"/>
        </w:rPr>
      </w:pPr>
      <w:r w:rsidRPr="00C67FBE">
        <w:rPr>
          <w:lang w:val="en-US"/>
        </w:rPr>
        <w:t xml:space="preserve">        Performance marketing is not a new concept, but recent events have made it more</w:t>
      </w:r>
      <w:r w:rsidRPr="00C67FBE">
        <w:rPr>
          <w:shd w:val="clear" w:color="auto" w:fill="E8EAF6"/>
          <w:lang w:val="en-US"/>
        </w:rPr>
        <w:t xml:space="preserve"> </w:t>
      </w:r>
      <w:r w:rsidRPr="00C67FBE">
        <w:rPr>
          <w:lang w:val="en-US"/>
        </w:rPr>
        <w:t>important than ever. COVID-19 has caused losses to many industries. Although companies all over the world are starting to find ways to recover in the post-pandemic world, many companies are still cautious. According to data from the World Federation of Advertisers (WFA), the global advertising budget has fallen by 36% in the first half of 2020 and is expected to fall by 31% for the next two years. With a low budget, they want to make sure that every cent counts. Performance marketing enables them to understand exactly how each advertising fee is used to ensure that it does its best to make a difference. This means more efficient activities and less money wasted.</w:t>
      </w:r>
    </w:p>
    <w:p w:rsidR="00B32338" w:rsidRPr="00C67FBE" w:rsidRDefault="00B32338" w:rsidP="00D5168C">
      <w:pPr>
        <w:pStyle w:val="styyyyyyyl"/>
        <w:rPr>
          <w:lang w:val="en-US"/>
        </w:rPr>
      </w:pPr>
      <w:r w:rsidRPr="00C67FBE">
        <w:rPr>
          <w:lang w:val="en-US"/>
        </w:rPr>
        <w:t xml:space="preserve">      Performance marketing allows marketers to determine the required action and pay the digital advertising platform after the action is completed. These operations can be clicks, subscriptions, sales, or downloads. There are different types of performance marketing, such</w:t>
      </w:r>
      <w:r w:rsidRPr="0039055D">
        <w:rPr>
          <w:lang w:val="en-US"/>
        </w:rPr>
        <w:t xml:space="preserve"> </w:t>
      </w:r>
      <w:r w:rsidRPr="00C67FBE">
        <w:rPr>
          <w:lang w:val="en-US"/>
        </w:rPr>
        <w:t>as native ads that appear on media sites, and imitate the tone and style of editorial content usually hosted on these platforms. The other type is sponsored advertising, which is more subtle and takes the form of promotional articles rather than native ads. Some performance marketing is even more deeply integrated into articles on editorial websites.</w:t>
      </w:r>
    </w:p>
    <w:p w:rsidR="00B32338" w:rsidRPr="00C67FBE" w:rsidRDefault="00B32338" w:rsidP="00D5168C">
      <w:pPr>
        <w:pStyle w:val="styyyyyyyl"/>
        <w:rPr>
          <w:lang w:val="en-US"/>
        </w:rPr>
      </w:pPr>
      <w:r w:rsidRPr="00C67FBE">
        <w:rPr>
          <w:lang w:val="en-US"/>
        </w:rPr>
        <w:t xml:space="preserve">       There are many benefits to adding performance marketing to the growth of a company and online marketing mix. In addition to the obvious benefits of building a brand through third-party partners who have their own audience, budget, and coverage, industries can also reduce risk, expand market coverage, and reduce budget, while increasing their brand </w:t>
      </w:r>
      <w:r w:rsidRPr="00C67FBE">
        <w:rPr>
          <w:lang w:val="en-US"/>
        </w:rPr>
        <w:lastRenderedPageBreak/>
        <w:t>and revenue sources. In addition, performance marketing is fully traceable, measurable and transparent. In fact, brands can now see the entire click-to-consumption path of each buyer and determine where to invest more, which partners, and which channels to produce better results. Since performance marketing is paid after the required actions have taken place, the risk is low, the CPA (cost per acquisition) is usually low, and the return on investment is high. This leaves more budget space for the expansion and testing of other marketing strategies so that companies can grow and compete.</w:t>
      </w:r>
    </w:p>
    <w:p w:rsidR="00B32338" w:rsidRPr="00D5168C" w:rsidRDefault="00B32338" w:rsidP="00B32338">
      <w:pPr>
        <w:shd w:val="clear" w:color="auto" w:fill="FFFFFF"/>
        <w:spacing w:after="0" w:line="360" w:lineRule="auto"/>
        <w:jc w:val="both"/>
        <w:rPr>
          <w:rFonts w:asciiTheme="majorBidi" w:hAnsiTheme="majorBidi" w:cstheme="majorBidi"/>
          <w:b/>
          <w:bCs/>
          <w:sz w:val="24"/>
          <w:szCs w:val="24"/>
          <w:lang w:val="en-US"/>
        </w:rPr>
      </w:pPr>
      <w:r w:rsidRPr="00D5168C">
        <w:rPr>
          <w:rFonts w:asciiTheme="majorBidi" w:hAnsiTheme="majorBidi" w:cstheme="majorBidi"/>
          <w:b/>
          <w:bCs/>
          <w:sz w:val="24"/>
          <w:szCs w:val="24"/>
          <w:lang w:val="en-US"/>
        </w:rPr>
        <w:t>Reasons of choosing the topic</w:t>
      </w:r>
    </w:p>
    <w:p w:rsidR="00B32338" w:rsidRPr="00D5168C" w:rsidRDefault="00B32338" w:rsidP="00B32338">
      <w:pPr>
        <w:shd w:val="clear" w:color="auto" w:fill="FFFFFF"/>
        <w:spacing w:after="0" w:line="360" w:lineRule="auto"/>
        <w:jc w:val="both"/>
        <w:rPr>
          <w:rFonts w:asciiTheme="majorBidi" w:hAnsiTheme="majorBidi" w:cstheme="majorBidi"/>
          <w:b/>
          <w:bCs/>
          <w:sz w:val="24"/>
          <w:szCs w:val="24"/>
          <w:lang w:val="en-US"/>
        </w:rPr>
      </w:pPr>
      <w:r w:rsidRPr="00D5168C">
        <w:rPr>
          <w:rFonts w:asciiTheme="majorBidi" w:hAnsiTheme="majorBidi" w:cstheme="majorBidi"/>
          <w:b/>
          <w:bCs/>
          <w:sz w:val="24"/>
          <w:szCs w:val="24"/>
          <w:lang w:val="en-US"/>
        </w:rPr>
        <w:t>Subjective reasons</w:t>
      </w:r>
    </w:p>
    <w:p w:rsidR="005E2C4B" w:rsidRPr="00926DD5" w:rsidRDefault="00B32338" w:rsidP="00193528">
      <w:pPr>
        <w:pStyle w:val="styyyyyyyl"/>
        <w:rPr>
          <w:rStyle w:val="y2iqfc"/>
          <w:lang w:val="en-US"/>
        </w:rPr>
      </w:pPr>
      <w:r w:rsidRPr="00926DD5">
        <w:rPr>
          <w:lang w:val="en-US"/>
        </w:rPr>
        <w:t xml:space="preserve">    </w:t>
      </w:r>
      <w:r w:rsidRPr="00926DD5">
        <w:rPr>
          <w:rStyle w:val="y2iqfc"/>
          <w:lang w:val="en-US"/>
        </w:rPr>
        <w:t xml:space="preserve">I am very interested in marketing and its contributions in all areas especially that this research topic has been very little studied by students, that is why I have decided to work on something new and very trending in marketing but very unpopular also. </w:t>
      </w:r>
      <w:r w:rsidRPr="00193528">
        <w:rPr>
          <w:rStyle w:val="y2iqfc"/>
          <w:lang w:val="en-US"/>
        </w:rPr>
        <w:t>I will give the chance to other students to work more and search more about the measurement of the performance of marketing and explore all its sides,</w:t>
      </w:r>
      <w:r w:rsidR="00193528" w:rsidRPr="00193528">
        <w:rPr>
          <w:rStyle w:val="y2iqfc"/>
          <w:lang w:val="en-US"/>
        </w:rPr>
        <w:t xml:space="preserve"> t</w:t>
      </w:r>
      <w:r w:rsidR="00193528">
        <w:rPr>
          <w:rStyle w:val="y2iqfc"/>
          <w:lang w:val="en-US"/>
        </w:rPr>
        <w:t>o believe also that banks apply marketing</w:t>
      </w:r>
      <w:r w:rsidRPr="00193528">
        <w:rPr>
          <w:rStyle w:val="y2iqfc"/>
          <w:lang w:val="en-US"/>
        </w:rPr>
        <w:t xml:space="preserve">. </w:t>
      </w:r>
      <w:r w:rsidRPr="00926DD5">
        <w:rPr>
          <w:rStyle w:val="y2iqfc"/>
          <w:lang w:val="en-US"/>
        </w:rPr>
        <w:t>I think that this subject will allow us to discover more about the hidden parts in marketing and all the small details that we did not know about or even knew about.</w:t>
      </w:r>
    </w:p>
    <w:p w:rsidR="00B32338" w:rsidRPr="00D5168C" w:rsidRDefault="00B32338" w:rsidP="00B32338">
      <w:pPr>
        <w:spacing w:line="360" w:lineRule="auto"/>
        <w:jc w:val="both"/>
        <w:rPr>
          <w:rFonts w:asciiTheme="majorBidi" w:hAnsiTheme="majorBidi" w:cstheme="majorBidi"/>
          <w:b/>
          <w:bCs/>
          <w:sz w:val="24"/>
          <w:szCs w:val="24"/>
          <w:lang w:val="en-US"/>
        </w:rPr>
      </w:pPr>
      <w:r w:rsidRPr="00D5168C">
        <w:rPr>
          <w:rFonts w:asciiTheme="majorBidi" w:hAnsiTheme="majorBidi" w:cstheme="majorBidi"/>
          <w:b/>
          <w:bCs/>
          <w:sz w:val="24"/>
          <w:szCs w:val="24"/>
          <w:lang w:val="en-US"/>
        </w:rPr>
        <w:t>Objective reasons</w:t>
      </w:r>
    </w:p>
    <w:p w:rsidR="00B32338" w:rsidRPr="00D5168C" w:rsidRDefault="00B32338" w:rsidP="00816B38">
      <w:pPr>
        <w:pStyle w:val="styyyyyyyl"/>
        <w:rPr>
          <w:b/>
          <w:bCs/>
          <w:u w:val="single"/>
          <w:lang w:val="en-US"/>
        </w:rPr>
      </w:pPr>
      <w:r w:rsidRPr="00D5168C">
        <w:rPr>
          <w:lang w:val="en-US"/>
        </w:rPr>
        <w:t xml:space="preserve">       Since my empirical researc</w:t>
      </w:r>
      <w:r w:rsidR="00816B38">
        <w:rPr>
          <w:lang w:val="en-US"/>
        </w:rPr>
        <w:t>h will be realized whether in a</w:t>
      </w:r>
      <w:r w:rsidRPr="00D5168C">
        <w:rPr>
          <w:lang w:val="en-US"/>
        </w:rPr>
        <w:t xml:space="preserve"> </w:t>
      </w:r>
      <w:r w:rsidR="00816B38">
        <w:rPr>
          <w:lang w:val="en-US"/>
        </w:rPr>
        <w:t>Public Algerian Bank</w:t>
      </w:r>
      <w:r w:rsidRPr="00D5168C">
        <w:rPr>
          <w:lang w:val="en-US"/>
        </w:rPr>
        <w:t>, so the main objectives are:</w:t>
      </w:r>
    </w:p>
    <w:p w:rsidR="00B32338" w:rsidRPr="00D5168C" w:rsidRDefault="00B32338" w:rsidP="006E1889">
      <w:pPr>
        <w:pStyle w:val="PrformatHTML"/>
        <w:numPr>
          <w:ilvl w:val="0"/>
          <w:numId w:val="1"/>
        </w:numPr>
        <w:spacing w:line="360" w:lineRule="auto"/>
        <w:rPr>
          <w:rStyle w:val="y2iqfc"/>
          <w:rFonts w:asciiTheme="majorBidi" w:hAnsiTheme="majorBidi" w:cstheme="majorBidi"/>
          <w:sz w:val="24"/>
          <w:szCs w:val="24"/>
          <w:lang w:val="en-US"/>
        </w:rPr>
      </w:pPr>
      <w:r w:rsidRPr="00D5168C">
        <w:rPr>
          <w:rStyle w:val="y2iqfc"/>
          <w:rFonts w:asciiTheme="majorBidi" w:hAnsiTheme="majorBidi" w:cstheme="majorBidi"/>
          <w:sz w:val="24"/>
          <w:szCs w:val="24"/>
          <w:lang w:val="en-US"/>
        </w:rPr>
        <w:t>To identify the relative importance of the marketing management activities</w:t>
      </w:r>
      <w:r w:rsidR="00BA74AE">
        <w:rPr>
          <w:rStyle w:val="y2iqfc"/>
          <w:rFonts w:asciiTheme="majorBidi" w:hAnsiTheme="majorBidi" w:cstheme="majorBidi"/>
          <w:sz w:val="24"/>
          <w:szCs w:val="24"/>
          <w:lang w:val="en-US"/>
        </w:rPr>
        <w:t xml:space="preserve"> and their performance in the bank</w:t>
      </w:r>
      <w:r w:rsidRPr="00D5168C">
        <w:rPr>
          <w:rStyle w:val="y2iqfc"/>
          <w:rFonts w:asciiTheme="majorBidi" w:hAnsiTheme="majorBidi" w:cstheme="majorBidi"/>
          <w:sz w:val="24"/>
          <w:szCs w:val="24"/>
          <w:lang w:val="en-US"/>
        </w:rPr>
        <w:t xml:space="preserve"> and increase </w:t>
      </w:r>
      <w:r w:rsidR="00BA74AE">
        <w:rPr>
          <w:rStyle w:val="y2iqfc"/>
          <w:rFonts w:asciiTheme="majorBidi" w:hAnsiTheme="majorBidi" w:cstheme="majorBidi"/>
          <w:sz w:val="24"/>
          <w:szCs w:val="24"/>
          <w:lang w:val="en-US"/>
        </w:rPr>
        <w:t>its</w:t>
      </w:r>
      <w:r w:rsidRPr="00D5168C">
        <w:rPr>
          <w:rStyle w:val="y2iqfc"/>
          <w:rFonts w:asciiTheme="majorBidi" w:hAnsiTheme="majorBidi" w:cstheme="majorBidi"/>
          <w:sz w:val="24"/>
          <w:szCs w:val="24"/>
          <w:lang w:val="en-US"/>
        </w:rPr>
        <w:t xml:space="preserve"> awareness.</w:t>
      </w:r>
    </w:p>
    <w:p w:rsidR="00B32338" w:rsidRPr="00D5168C" w:rsidRDefault="00B32338" w:rsidP="006E1889">
      <w:pPr>
        <w:pStyle w:val="PrformatHTML"/>
        <w:numPr>
          <w:ilvl w:val="0"/>
          <w:numId w:val="1"/>
        </w:numPr>
        <w:spacing w:line="360" w:lineRule="auto"/>
        <w:rPr>
          <w:rStyle w:val="y2iqfc"/>
          <w:rFonts w:asciiTheme="majorBidi" w:hAnsiTheme="majorBidi" w:cstheme="majorBidi"/>
          <w:sz w:val="24"/>
          <w:szCs w:val="24"/>
          <w:lang w:val="en-US"/>
        </w:rPr>
      </w:pPr>
      <w:r w:rsidRPr="00D5168C">
        <w:rPr>
          <w:rStyle w:val="y2iqfc"/>
          <w:rFonts w:asciiTheme="majorBidi" w:hAnsiTheme="majorBidi" w:cstheme="majorBidi"/>
          <w:sz w:val="24"/>
          <w:szCs w:val="24"/>
          <w:lang w:val="en-US"/>
        </w:rPr>
        <w:t xml:space="preserve"> To improve customer structure and reduce marketing costs per customer.</w:t>
      </w:r>
    </w:p>
    <w:p w:rsidR="00B32338" w:rsidRPr="00D5168C" w:rsidRDefault="00B32338" w:rsidP="006E1889">
      <w:pPr>
        <w:pStyle w:val="PrformatHTML"/>
        <w:numPr>
          <w:ilvl w:val="0"/>
          <w:numId w:val="1"/>
        </w:numPr>
        <w:spacing w:line="360" w:lineRule="auto"/>
        <w:rPr>
          <w:rStyle w:val="y2iqfc"/>
          <w:rFonts w:asciiTheme="majorBidi" w:hAnsiTheme="majorBidi" w:cstheme="majorBidi"/>
          <w:sz w:val="24"/>
          <w:szCs w:val="24"/>
          <w:lang w:val="en-US"/>
        </w:rPr>
      </w:pPr>
      <w:r w:rsidRPr="00D5168C">
        <w:rPr>
          <w:rStyle w:val="y2iqfc"/>
          <w:rFonts w:asciiTheme="majorBidi" w:hAnsiTheme="majorBidi" w:cstheme="majorBidi"/>
          <w:sz w:val="24"/>
          <w:szCs w:val="24"/>
          <w:lang w:val="en-US"/>
        </w:rPr>
        <w:t>To increase return on sales and achieve market share and additional contribution margin.</w:t>
      </w:r>
    </w:p>
    <w:p w:rsidR="00B32338" w:rsidRPr="00D5168C" w:rsidRDefault="00B32338" w:rsidP="006E1889">
      <w:pPr>
        <w:pStyle w:val="PrformatHTML"/>
        <w:numPr>
          <w:ilvl w:val="0"/>
          <w:numId w:val="1"/>
        </w:numPr>
        <w:spacing w:line="360" w:lineRule="auto"/>
        <w:rPr>
          <w:rStyle w:val="y2iqfc"/>
          <w:rFonts w:asciiTheme="majorBidi" w:hAnsiTheme="majorBidi" w:cstheme="majorBidi"/>
          <w:sz w:val="24"/>
          <w:szCs w:val="24"/>
          <w:lang w:val="en-US"/>
        </w:rPr>
      </w:pPr>
      <w:r w:rsidRPr="00D5168C">
        <w:rPr>
          <w:rStyle w:val="y2iqfc"/>
          <w:rFonts w:asciiTheme="majorBidi" w:hAnsiTheme="majorBidi" w:cstheme="majorBidi"/>
          <w:sz w:val="24"/>
          <w:szCs w:val="24"/>
          <w:lang w:val="en-US"/>
        </w:rPr>
        <w:t>To improve customer loyalty and to measure his satisfaction, also, to prompt repeat purchases.</w:t>
      </w:r>
    </w:p>
    <w:p w:rsidR="000725F3" w:rsidRPr="000725F3" w:rsidRDefault="00BA74AE" w:rsidP="006E1889">
      <w:pPr>
        <w:pStyle w:val="PrformatHTML"/>
        <w:numPr>
          <w:ilvl w:val="0"/>
          <w:numId w:val="1"/>
        </w:numPr>
        <w:spacing w:line="360" w:lineRule="auto"/>
        <w:rPr>
          <w:rFonts w:asciiTheme="majorBidi" w:hAnsiTheme="majorBidi" w:cstheme="majorBidi"/>
          <w:sz w:val="24"/>
          <w:szCs w:val="24"/>
          <w:lang w:val="en-US"/>
        </w:rPr>
      </w:pPr>
      <w:r>
        <w:rPr>
          <w:rStyle w:val="y2iqfc"/>
          <w:rFonts w:asciiTheme="majorBidi" w:hAnsiTheme="majorBidi" w:cstheme="majorBidi"/>
          <w:sz w:val="24"/>
          <w:szCs w:val="24"/>
          <w:lang w:val="en-US"/>
        </w:rPr>
        <w:t xml:space="preserve">To introduce a banking </w:t>
      </w:r>
      <w:r w:rsidR="00B32338" w:rsidRPr="00D5168C">
        <w:rPr>
          <w:rStyle w:val="y2iqfc"/>
          <w:rFonts w:asciiTheme="majorBidi" w:hAnsiTheme="majorBidi" w:cstheme="majorBidi"/>
          <w:sz w:val="24"/>
          <w:szCs w:val="24"/>
          <w:lang w:val="en-US"/>
        </w:rPr>
        <w:t>product and define its certain sales figures and achieve a certain amount of web visitors.</w:t>
      </w:r>
    </w:p>
    <w:p w:rsidR="00B32338" w:rsidRPr="00D5168C" w:rsidRDefault="00B32338" w:rsidP="00B32338">
      <w:pPr>
        <w:spacing w:line="360" w:lineRule="auto"/>
        <w:jc w:val="both"/>
        <w:rPr>
          <w:rFonts w:asciiTheme="majorBidi" w:hAnsiTheme="majorBidi" w:cstheme="majorBidi"/>
          <w:b/>
          <w:bCs/>
          <w:sz w:val="24"/>
          <w:szCs w:val="24"/>
          <w:lang w:val="en-US"/>
        </w:rPr>
      </w:pPr>
      <w:r w:rsidRPr="00D5168C">
        <w:rPr>
          <w:rFonts w:asciiTheme="majorBidi" w:hAnsiTheme="majorBidi" w:cstheme="majorBidi"/>
          <w:b/>
          <w:bCs/>
          <w:sz w:val="24"/>
          <w:szCs w:val="24"/>
          <w:lang w:val="en-US"/>
        </w:rPr>
        <w:t>Research methodology</w:t>
      </w:r>
    </w:p>
    <w:p w:rsidR="00B32338" w:rsidRDefault="00B32338" w:rsidP="00413C03">
      <w:pPr>
        <w:pStyle w:val="styyyyyyyl"/>
        <w:rPr>
          <w:lang w:val="en-US"/>
        </w:rPr>
      </w:pPr>
      <w:r w:rsidRPr="00D5168C">
        <w:rPr>
          <w:lang w:val="en-US"/>
        </w:rPr>
        <w:t xml:space="preserve">        Our research methodology will be based on an exploratory research to define our problem more precisely and to identify also relevant cause and gain additional insights before an approach can be developed.  </w:t>
      </w:r>
      <w:r w:rsidR="00413C03">
        <w:rPr>
          <w:lang w:val="en-US"/>
        </w:rPr>
        <w:t>As well as a descriptive, analytical and quantitative approaches will be put forward</w:t>
      </w:r>
      <w:r w:rsidRPr="00D5168C">
        <w:rPr>
          <w:lang w:val="en-US"/>
        </w:rPr>
        <w:t xml:space="preserve">. Internal financial measures are, overall, regarded as more </w:t>
      </w:r>
      <w:r w:rsidRPr="00D5168C">
        <w:rPr>
          <w:lang w:val="en-US"/>
        </w:rPr>
        <w:lastRenderedPageBreak/>
        <w:t>important measures of marketing performance than those from the market. We will be also using factor analysis to determine the indicators that really affect the marketing performance. We can apply a conclusive research to test our hypotheses if we will be having large representative samples.</w:t>
      </w:r>
    </w:p>
    <w:p w:rsidR="000725F3" w:rsidRPr="000725F3" w:rsidRDefault="000725F3" w:rsidP="000725F3">
      <w:pPr>
        <w:spacing w:line="360" w:lineRule="auto"/>
        <w:jc w:val="both"/>
        <w:rPr>
          <w:rFonts w:asciiTheme="majorBidi" w:hAnsiTheme="majorBidi" w:cstheme="majorBidi"/>
          <w:b/>
          <w:bCs/>
          <w:sz w:val="24"/>
          <w:szCs w:val="24"/>
          <w:lang w:val="en-US"/>
        </w:rPr>
      </w:pPr>
      <w:r w:rsidRPr="000725F3">
        <w:rPr>
          <w:rFonts w:asciiTheme="majorBidi" w:hAnsiTheme="majorBidi" w:cstheme="majorBidi"/>
          <w:b/>
          <w:bCs/>
          <w:sz w:val="24"/>
          <w:szCs w:val="24"/>
          <w:lang w:val="en-US"/>
        </w:rPr>
        <w:t>Research structure</w:t>
      </w:r>
    </w:p>
    <w:p w:rsidR="000725F3" w:rsidRDefault="000725F3" w:rsidP="00193528">
      <w:pPr>
        <w:pStyle w:val="styyyyyyyl"/>
        <w:rPr>
          <w:lang w:val="en-US"/>
        </w:rPr>
      </w:pPr>
      <w:r w:rsidRPr="0050708F">
        <w:rPr>
          <w:lang w:val="en-US"/>
        </w:rPr>
        <w:t>Our research proposa</w:t>
      </w:r>
      <w:r>
        <w:rPr>
          <w:lang w:val="en-US"/>
        </w:rPr>
        <w:t>l will be having three chapters, which are:</w:t>
      </w:r>
    </w:p>
    <w:p w:rsidR="000725F3" w:rsidRPr="008602DD" w:rsidRDefault="000725F3" w:rsidP="000725F3">
      <w:pPr>
        <w:spacing w:line="360" w:lineRule="auto"/>
        <w:jc w:val="both"/>
        <w:rPr>
          <w:rFonts w:asciiTheme="majorBidi" w:hAnsiTheme="majorBidi" w:cstheme="majorBidi"/>
          <w:b/>
          <w:bCs/>
          <w:sz w:val="24"/>
          <w:szCs w:val="24"/>
          <w:lang w:val="en-US"/>
        </w:rPr>
      </w:pPr>
      <w:r w:rsidRPr="00B13EA3">
        <w:rPr>
          <w:rFonts w:asciiTheme="majorBidi" w:hAnsiTheme="majorBidi" w:cstheme="majorBidi"/>
          <w:b/>
          <w:bCs/>
          <w:sz w:val="24"/>
          <w:szCs w:val="24"/>
          <w:lang w:val="en-US"/>
        </w:rPr>
        <w:t xml:space="preserve">Chapter 1: </w:t>
      </w:r>
      <w:r>
        <w:rPr>
          <w:rFonts w:asciiTheme="majorBidi" w:hAnsiTheme="majorBidi" w:cstheme="majorBidi"/>
          <w:b/>
          <w:bCs/>
          <w:sz w:val="24"/>
          <w:szCs w:val="24"/>
          <w:lang w:val="en-US"/>
        </w:rPr>
        <w:t>Banks marketing</w:t>
      </w:r>
    </w:p>
    <w:p w:rsidR="000725F3" w:rsidRPr="008602DD" w:rsidRDefault="000725F3" w:rsidP="00300565">
      <w:pPr>
        <w:spacing w:line="360" w:lineRule="auto"/>
        <w:jc w:val="both"/>
        <w:rPr>
          <w:rFonts w:asciiTheme="majorBidi" w:hAnsiTheme="majorBidi" w:cstheme="majorBidi"/>
          <w:b/>
          <w:bCs/>
          <w:sz w:val="24"/>
          <w:szCs w:val="24"/>
          <w:lang w:val="en-US"/>
        </w:rPr>
      </w:pPr>
      <w:r w:rsidRPr="008602DD">
        <w:rPr>
          <w:rFonts w:asciiTheme="majorBidi" w:hAnsiTheme="majorBidi" w:cstheme="majorBidi"/>
          <w:b/>
          <w:bCs/>
          <w:sz w:val="24"/>
          <w:szCs w:val="24"/>
          <w:lang w:val="en-US"/>
        </w:rPr>
        <w:t xml:space="preserve">Section 1: </w:t>
      </w:r>
      <w:r w:rsidR="00300565">
        <w:rPr>
          <w:rFonts w:asciiTheme="majorBidi" w:hAnsiTheme="majorBidi" w:cstheme="majorBidi"/>
          <w:sz w:val="24"/>
          <w:szCs w:val="24"/>
          <w:lang w:val="en-US"/>
        </w:rPr>
        <w:t>Evolution, definition and specificities of banks marketing</w:t>
      </w:r>
    </w:p>
    <w:p w:rsidR="000725F3" w:rsidRPr="008602DD" w:rsidRDefault="000725F3" w:rsidP="000725F3">
      <w:pPr>
        <w:spacing w:line="360" w:lineRule="auto"/>
        <w:jc w:val="both"/>
        <w:rPr>
          <w:rFonts w:asciiTheme="majorBidi" w:hAnsiTheme="majorBidi" w:cstheme="majorBidi"/>
          <w:b/>
          <w:bCs/>
          <w:sz w:val="24"/>
          <w:szCs w:val="24"/>
          <w:lang w:val="en-US"/>
        </w:rPr>
      </w:pPr>
      <w:r w:rsidRPr="008602DD">
        <w:rPr>
          <w:rFonts w:asciiTheme="majorBidi" w:hAnsiTheme="majorBidi" w:cstheme="majorBidi"/>
          <w:b/>
          <w:bCs/>
          <w:sz w:val="24"/>
          <w:szCs w:val="24"/>
          <w:lang w:val="en-US"/>
        </w:rPr>
        <w:t xml:space="preserve">Section 2: </w:t>
      </w:r>
      <w:r w:rsidR="00093C63">
        <w:rPr>
          <w:rFonts w:asciiTheme="majorBidi" w:hAnsiTheme="majorBidi" w:cstheme="majorBidi"/>
          <w:sz w:val="24"/>
          <w:szCs w:val="24"/>
          <w:lang w:val="en-US"/>
        </w:rPr>
        <w:t>Banking marketing tools</w:t>
      </w:r>
    </w:p>
    <w:p w:rsidR="000725F3" w:rsidRPr="007A68CB" w:rsidRDefault="000725F3" w:rsidP="00093C63">
      <w:pPr>
        <w:spacing w:line="360" w:lineRule="auto"/>
        <w:jc w:val="both"/>
        <w:rPr>
          <w:rFonts w:asciiTheme="majorBidi" w:hAnsiTheme="majorBidi" w:cstheme="majorBidi"/>
          <w:sz w:val="24"/>
          <w:szCs w:val="24"/>
          <w:lang w:val="en-US"/>
        </w:rPr>
      </w:pPr>
      <w:r w:rsidRPr="008602DD">
        <w:rPr>
          <w:rFonts w:asciiTheme="majorBidi" w:hAnsiTheme="majorBidi" w:cstheme="majorBidi"/>
          <w:b/>
          <w:bCs/>
          <w:sz w:val="24"/>
          <w:szCs w:val="24"/>
          <w:lang w:val="en-US"/>
        </w:rPr>
        <w:t>Section 3:</w:t>
      </w:r>
      <w:r>
        <w:rPr>
          <w:rFonts w:asciiTheme="majorBidi" w:hAnsiTheme="majorBidi" w:cstheme="majorBidi"/>
          <w:b/>
          <w:bCs/>
          <w:sz w:val="24"/>
          <w:szCs w:val="24"/>
          <w:lang w:val="en-US"/>
        </w:rPr>
        <w:t xml:space="preserve"> </w:t>
      </w:r>
      <w:r w:rsidR="00093C63">
        <w:rPr>
          <w:rFonts w:asciiTheme="majorBidi" w:hAnsiTheme="majorBidi" w:cstheme="majorBidi"/>
          <w:sz w:val="24"/>
          <w:szCs w:val="24"/>
          <w:lang w:val="en-US"/>
        </w:rPr>
        <w:t>The bank’s marketing plan</w:t>
      </w:r>
    </w:p>
    <w:p w:rsidR="000725F3" w:rsidRPr="00B13EA3" w:rsidRDefault="000725F3" w:rsidP="000725F3">
      <w:pPr>
        <w:spacing w:line="360" w:lineRule="auto"/>
        <w:jc w:val="both"/>
        <w:rPr>
          <w:rFonts w:asciiTheme="majorBidi" w:hAnsiTheme="majorBidi" w:cstheme="majorBidi"/>
          <w:b/>
          <w:bCs/>
          <w:sz w:val="24"/>
          <w:szCs w:val="24"/>
          <w:lang w:val="en-US"/>
        </w:rPr>
      </w:pPr>
      <w:r w:rsidRPr="008602DD">
        <w:rPr>
          <w:rFonts w:asciiTheme="majorBidi" w:hAnsiTheme="majorBidi" w:cstheme="majorBidi"/>
          <w:b/>
          <w:bCs/>
          <w:sz w:val="24"/>
          <w:szCs w:val="24"/>
          <w:lang w:val="en-US"/>
        </w:rPr>
        <w:t>Conclusion of the first chapter</w:t>
      </w:r>
    </w:p>
    <w:p w:rsidR="000725F3" w:rsidRPr="007A68CB" w:rsidRDefault="000725F3" w:rsidP="000725F3">
      <w:pPr>
        <w:spacing w:line="360" w:lineRule="auto"/>
        <w:jc w:val="both"/>
        <w:rPr>
          <w:rFonts w:asciiTheme="majorBidi" w:hAnsiTheme="majorBidi" w:cstheme="majorBidi"/>
          <w:b/>
          <w:bCs/>
          <w:sz w:val="24"/>
          <w:szCs w:val="24"/>
          <w:lang w:val="en-US"/>
        </w:rPr>
      </w:pPr>
      <w:r w:rsidRPr="007A68CB">
        <w:rPr>
          <w:rFonts w:asciiTheme="majorBidi" w:hAnsiTheme="majorBidi" w:cstheme="majorBidi"/>
          <w:b/>
          <w:bCs/>
          <w:sz w:val="24"/>
          <w:szCs w:val="24"/>
          <w:lang w:val="en-US"/>
        </w:rPr>
        <w:t xml:space="preserve">Chapter 2: </w:t>
      </w:r>
      <w:r w:rsidR="00093C63">
        <w:rPr>
          <w:rFonts w:asciiTheme="majorBidi" w:hAnsiTheme="majorBidi" w:cstheme="majorBidi"/>
          <w:b/>
          <w:bCs/>
          <w:sz w:val="24"/>
          <w:szCs w:val="24"/>
          <w:lang w:val="en-US"/>
        </w:rPr>
        <w:t>Marketing performance</w:t>
      </w:r>
    </w:p>
    <w:p w:rsidR="000725F3" w:rsidRPr="00B13EA3" w:rsidRDefault="000725F3" w:rsidP="00093C63">
      <w:pPr>
        <w:spacing w:line="360" w:lineRule="auto"/>
        <w:jc w:val="both"/>
        <w:rPr>
          <w:rFonts w:asciiTheme="majorBidi" w:hAnsiTheme="majorBidi" w:cstheme="majorBidi"/>
          <w:b/>
          <w:bCs/>
          <w:sz w:val="24"/>
          <w:szCs w:val="24"/>
          <w:lang w:val="en-US"/>
        </w:rPr>
      </w:pPr>
      <w:r w:rsidRPr="00B13EA3">
        <w:rPr>
          <w:rFonts w:asciiTheme="majorBidi" w:hAnsiTheme="majorBidi" w:cstheme="majorBidi"/>
          <w:b/>
          <w:bCs/>
          <w:sz w:val="24"/>
          <w:szCs w:val="24"/>
          <w:lang w:val="en-US"/>
        </w:rPr>
        <w:t>Section 1:</w:t>
      </w:r>
      <w:r>
        <w:rPr>
          <w:rFonts w:asciiTheme="majorBidi" w:hAnsiTheme="majorBidi" w:cstheme="majorBidi"/>
          <w:b/>
          <w:bCs/>
          <w:sz w:val="24"/>
          <w:szCs w:val="24"/>
          <w:lang w:val="en-US"/>
        </w:rPr>
        <w:t xml:space="preserve"> </w:t>
      </w:r>
      <w:r w:rsidR="00093C63">
        <w:rPr>
          <w:rFonts w:asciiTheme="majorBidi" w:hAnsiTheme="majorBidi" w:cstheme="majorBidi"/>
          <w:sz w:val="24"/>
          <w:szCs w:val="24"/>
          <w:lang w:val="en-US"/>
        </w:rPr>
        <w:t>Performance in the firm</w:t>
      </w:r>
    </w:p>
    <w:p w:rsidR="000725F3" w:rsidRDefault="000725F3" w:rsidP="00093C63">
      <w:pPr>
        <w:spacing w:line="360" w:lineRule="auto"/>
        <w:jc w:val="both"/>
        <w:rPr>
          <w:rFonts w:asciiTheme="majorBidi" w:hAnsiTheme="majorBidi" w:cstheme="majorBidi"/>
          <w:b/>
          <w:bCs/>
          <w:sz w:val="24"/>
          <w:szCs w:val="24"/>
          <w:lang w:val="en-US"/>
        </w:rPr>
      </w:pPr>
      <w:r w:rsidRPr="00B13EA3">
        <w:rPr>
          <w:rFonts w:asciiTheme="majorBidi" w:hAnsiTheme="majorBidi" w:cstheme="majorBidi"/>
          <w:b/>
          <w:bCs/>
          <w:sz w:val="24"/>
          <w:szCs w:val="24"/>
          <w:lang w:val="en-US"/>
        </w:rPr>
        <w:t>Section 2:</w:t>
      </w:r>
      <w:r>
        <w:rPr>
          <w:rFonts w:asciiTheme="majorBidi" w:hAnsiTheme="majorBidi" w:cstheme="majorBidi"/>
          <w:b/>
          <w:bCs/>
          <w:sz w:val="24"/>
          <w:szCs w:val="24"/>
          <w:lang w:val="en-US"/>
        </w:rPr>
        <w:t xml:space="preserve"> </w:t>
      </w:r>
      <w:r w:rsidR="00093C63" w:rsidRPr="00093C63">
        <w:rPr>
          <w:rFonts w:asciiTheme="majorBidi" w:hAnsiTheme="majorBidi" w:cstheme="majorBidi"/>
          <w:sz w:val="24"/>
          <w:szCs w:val="24"/>
          <w:lang w:val="en-US"/>
        </w:rPr>
        <w:t>Marketing performance</w:t>
      </w:r>
      <w:r w:rsidR="00093C63">
        <w:rPr>
          <w:rFonts w:asciiTheme="majorBidi" w:hAnsiTheme="majorBidi" w:cstheme="majorBidi"/>
          <w:b/>
          <w:bCs/>
          <w:sz w:val="24"/>
          <w:szCs w:val="24"/>
          <w:lang w:val="en-US"/>
        </w:rPr>
        <w:t xml:space="preserve"> </w:t>
      </w:r>
    </w:p>
    <w:p w:rsidR="000725F3" w:rsidRPr="00093C63" w:rsidRDefault="000725F3" w:rsidP="00093C63">
      <w:pPr>
        <w:spacing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Section 3: </w:t>
      </w:r>
      <w:r w:rsidR="00093C63" w:rsidRPr="00093C63">
        <w:rPr>
          <w:rFonts w:asciiTheme="majorBidi" w:hAnsiTheme="majorBidi" w:cstheme="majorBidi"/>
          <w:sz w:val="24"/>
          <w:szCs w:val="24"/>
          <w:lang w:val="en-US"/>
        </w:rPr>
        <w:t>Marketing performance measurement</w:t>
      </w:r>
    </w:p>
    <w:p w:rsidR="000725F3" w:rsidRPr="00B13EA3" w:rsidRDefault="000725F3" w:rsidP="000725F3">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Conclusion of the second chapter</w:t>
      </w:r>
    </w:p>
    <w:p w:rsidR="000725F3" w:rsidRPr="0039031C" w:rsidRDefault="000725F3" w:rsidP="0039031C">
      <w:pPr>
        <w:spacing w:line="360" w:lineRule="auto"/>
        <w:jc w:val="both"/>
        <w:rPr>
          <w:rFonts w:asciiTheme="majorBidi" w:hAnsiTheme="majorBidi" w:cstheme="majorBidi"/>
          <w:b/>
          <w:bCs/>
          <w:sz w:val="24"/>
          <w:szCs w:val="24"/>
          <w:lang w:val="en-US"/>
        </w:rPr>
      </w:pPr>
      <w:r w:rsidRPr="00B13EA3">
        <w:rPr>
          <w:rFonts w:asciiTheme="majorBidi" w:hAnsiTheme="majorBidi" w:cstheme="majorBidi"/>
          <w:b/>
          <w:bCs/>
          <w:sz w:val="24"/>
          <w:szCs w:val="24"/>
          <w:lang w:val="en-US"/>
        </w:rPr>
        <w:t xml:space="preserve">Chapter3: </w:t>
      </w:r>
      <w:r w:rsidR="0039031C">
        <w:rPr>
          <w:rFonts w:asciiTheme="majorBidi" w:hAnsiTheme="majorBidi" w:cstheme="majorBidi"/>
          <w:b/>
          <w:bCs/>
          <w:sz w:val="24"/>
          <w:szCs w:val="24"/>
          <w:lang w:val="en-US"/>
        </w:rPr>
        <w:t>Marketing performance within the BDL</w:t>
      </w:r>
    </w:p>
    <w:p w:rsidR="000725F3" w:rsidRPr="007A68CB" w:rsidRDefault="000725F3" w:rsidP="0039031C">
      <w:pPr>
        <w:spacing w:line="360" w:lineRule="auto"/>
        <w:jc w:val="both"/>
        <w:rPr>
          <w:rFonts w:asciiTheme="majorBidi" w:hAnsiTheme="majorBidi" w:cstheme="majorBidi"/>
          <w:sz w:val="24"/>
          <w:szCs w:val="24"/>
          <w:lang w:val="en-US"/>
        </w:rPr>
      </w:pPr>
      <w:r w:rsidRPr="00B13EA3">
        <w:rPr>
          <w:rFonts w:asciiTheme="majorBidi" w:hAnsiTheme="majorBidi" w:cstheme="majorBidi"/>
          <w:b/>
          <w:bCs/>
          <w:sz w:val="24"/>
          <w:szCs w:val="24"/>
          <w:lang w:val="en-US"/>
        </w:rPr>
        <w:t>Section 1:</w:t>
      </w:r>
      <w:r>
        <w:rPr>
          <w:rFonts w:asciiTheme="majorBidi" w:hAnsiTheme="majorBidi" w:cstheme="majorBidi"/>
          <w:b/>
          <w:bCs/>
          <w:sz w:val="24"/>
          <w:szCs w:val="24"/>
          <w:lang w:val="en-US"/>
        </w:rPr>
        <w:t xml:space="preserve"> </w:t>
      </w:r>
      <w:r w:rsidR="0039031C">
        <w:rPr>
          <w:rFonts w:asciiTheme="majorBidi" w:hAnsiTheme="majorBidi" w:cstheme="majorBidi"/>
          <w:sz w:val="24"/>
          <w:szCs w:val="24"/>
          <w:lang w:val="en-US"/>
        </w:rPr>
        <w:t>General presentation of the BDL</w:t>
      </w:r>
    </w:p>
    <w:p w:rsidR="000725F3" w:rsidRDefault="000725F3" w:rsidP="0039031C">
      <w:pPr>
        <w:spacing w:line="360" w:lineRule="auto"/>
        <w:jc w:val="both"/>
        <w:rPr>
          <w:rFonts w:asciiTheme="majorBidi" w:hAnsiTheme="majorBidi" w:cstheme="majorBidi"/>
          <w:b/>
          <w:bCs/>
          <w:sz w:val="24"/>
          <w:szCs w:val="24"/>
          <w:lang w:val="en-US"/>
        </w:rPr>
      </w:pPr>
      <w:r w:rsidRPr="00B13EA3">
        <w:rPr>
          <w:rFonts w:asciiTheme="majorBidi" w:hAnsiTheme="majorBidi" w:cstheme="majorBidi"/>
          <w:b/>
          <w:bCs/>
          <w:sz w:val="24"/>
          <w:szCs w:val="24"/>
          <w:lang w:val="en-US"/>
        </w:rPr>
        <w:t>Section 2:</w:t>
      </w:r>
      <w:r>
        <w:rPr>
          <w:rFonts w:asciiTheme="majorBidi" w:hAnsiTheme="majorBidi" w:cstheme="majorBidi"/>
          <w:b/>
          <w:bCs/>
          <w:sz w:val="24"/>
          <w:szCs w:val="24"/>
          <w:lang w:val="en-US"/>
        </w:rPr>
        <w:t xml:space="preserve"> </w:t>
      </w:r>
      <w:r w:rsidR="0039031C">
        <w:rPr>
          <w:rFonts w:asciiTheme="majorBidi" w:hAnsiTheme="majorBidi" w:cstheme="majorBidi"/>
          <w:sz w:val="24"/>
          <w:szCs w:val="24"/>
          <w:lang w:val="en-US"/>
        </w:rPr>
        <w:t>Research methodology</w:t>
      </w:r>
    </w:p>
    <w:p w:rsidR="000725F3" w:rsidRPr="00B13EA3" w:rsidRDefault="000725F3" w:rsidP="0039031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Section 3: </w:t>
      </w:r>
      <w:r w:rsidR="0039031C">
        <w:rPr>
          <w:rFonts w:asciiTheme="majorBidi" w:hAnsiTheme="majorBidi" w:cstheme="majorBidi"/>
          <w:sz w:val="24"/>
          <w:szCs w:val="24"/>
          <w:lang w:val="en-US"/>
        </w:rPr>
        <w:t>Data analysis and hypotheses test</w:t>
      </w:r>
    </w:p>
    <w:p w:rsidR="000725F3" w:rsidRDefault="000725F3" w:rsidP="000725F3">
      <w:pPr>
        <w:spacing w:line="360" w:lineRule="auto"/>
        <w:jc w:val="both"/>
        <w:rPr>
          <w:rFonts w:asciiTheme="majorBidi" w:hAnsiTheme="majorBidi" w:cstheme="majorBidi"/>
          <w:b/>
          <w:bCs/>
          <w:sz w:val="24"/>
          <w:szCs w:val="24"/>
          <w:lang w:val="en-US"/>
        </w:rPr>
      </w:pPr>
      <w:r w:rsidRPr="00B13EA3">
        <w:rPr>
          <w:rFonts w:asciiTheme="majorBidi" w:hAnsiTheme="majorBidi" w:cstheme="majorBidi"/>
          <w:b/>
          <w:bCs/>
          <w:sz w:val="24"/>
          <w:szCs w:val="24"/>
          <w:lang w:val="en-US"/>
        </w:rPr>
        <w:t>Conclusion of the third chapter</w:t>
      </w:r>
    </w:p>
    <w:p w:rsidR="000725F3" w:rsidRPr="00B13EA3" w:rsidRDefault="000725F3" w:rsidP="000725F3">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General conclusion</w:t>
      </w:r>
    </w:p>
    <w:p w:rsidR="000725F3" w:rsidRPr="00D5168C" w:rsidRDefault="000725F3" w:rsidP="00D5168C">
      <w:pPr>
        <w:pStyle w:val="styyyyyyyl"/>
        <w:rPr>
          <w:lang w:val="en-US"/>
        </w:rPr>
        <w:sectPr w:rsidR="000725F3" w:rsidRPr="00D5168C" w:rsidSect="00B049A1">
          <w:headerReference w:type="default" r:id="rId9"/>
          <w:footnotePr>
            <w:numRestart w:val="eachSect"/>
          </w:footnotePr>
          <w:pgSz w:w="11906" w:h="16838" w:code="9"/>
          <w:pgMar w:top="1134" w:right="1134" w:bottom="1134" w:left="1134" w:header="709" w:footer="709" w:gutter="567"/>
          <w:pgNumType w:fmt="upperRoman" w:start="1"/>
          <w:cols w:space="708"/>
          <w:docGrid w:linePitch="360"/>
        </w:sectPr>
      </w:pPr>
    </w:p>
    <w:p w:rsidR="00B32338" w:rsidRPr="00B32338" w:rsidRDefault="00B32338" w:rsidP="00B32338">
      <w:pPr>
        <w:pStyle w:val="PrformatHTML"/>
        <w:spacing w:line="360" w:lineRule="auto"/>
        <w:rPr>
          <w:rFonts w:asciiTheme="majorBidi" w:hAnsiTheme="majorBidi" w:cstheme="majorBidi"/>
          <w:sz w:val="24"/>
          <w:szCs w:val="24"/>
          <w:lang w:val="en-US"/>
        </w:rPr>
      </w:pPr>
    </w:p>
    <w:p w:rsidR="00B32338" w:rsidRPr="00B32338" w:rsidRDefault="00B32338" w:rsidP="00B32338">
      <w:pPr>
        <w:spacing w:line="360" w:lineRule="auto"/>
        <w:jc w:val="both"/>
        <w:rPr>
          <w:rFonts w:asciiTheme="majorBidi" w:hAnsiTheme="majorBidi" w:cstheme="majorBidi"/>
          <w:b/>
          <w:bCs/>
          <w:sz w:val="24"/>
          <w:szCs w:val="24"/>
          <w:lang w:val="en-US"/>
        </w:rPr>
      </w:pPr>
    </w:p>
    <w:p w:rsidR="00EE5447" w:rsidRPr="00EE5447" w:rsidRDefault="00EE5447" w:rsidP="00EE5447">
      <w:pPr>
        <w:spacing w:line="360" w:lineRule="auto"/>
        <w:jc w:val="both"/>
        <w:rPr>
          <w:rFonts w:asciiTheme="majorBidi" w:hAnsiTheme="majorBidi" w:cstheme="majorBidi"/>
          <w:b/>
          <w:bCs/>
          <w:sz w:val="24"/>
          <w:szCs w:val="24"/>
          <w:lang w:val="en-US"/>
        </w:rPr>
      </w:pPr>
    </w:p>
    <w:p w:rsidR="00EE5447" w:rsidRPr="00EE5447" w:rsidRDefault="00EE5447" w:rsidP="00EE5447">
      <w:pPr>
        <w:spacing w:line="360" w:lineRule="auto"/>
        <w:jc w:val="both"/>
        <w:rPr>
          <w:rFonts w:asciiTheme="majorBidi" w:hAnsiTheme="majorBidi" w:cstheme="majorBidi"/>
          <w:b/>
          <w:bCs/>
          <w:sz w:val="24"/>
          <w:szCs w:val="24"/>
          <w:lang w:val="en-US"/>
        </w:rPr>
      </w:pPr>
    </w:p>
    <w:p w:rsidR="00EE5447" w:rsidRPr="00EE5447" w:rsidRDefault="00EE5447" w:rsidP="00EE5447">
      <w:pPr>
        <w:spacing w:line="360" w:lineRule="auto"/>
        <w:jc w:val="both"/>
        <w:rPr>
          <w:rFonts w:asciiTheme="majorBidi" w:hAnsiTheme="majorBidi" w:cstheme="majorBidi"/>
          <w:b/>
          <w:bCs/>
          <w:sz w:val="24"/>
          <w:szCs w:val="24"/>
          <w:lang w:val="en-US"/>
        </w:rPr>
      </w:pPr>
    </w:p>
    <w:p w:rsidR="007B18EA" w:rsidRDefault="007B18EA" w:rsidP="00B32338">
      <w:pPr>
        <w:pStyle w:val="Titre1"/>
        <w:jc w:val="center"/>
        <w:rPr>
          <w:rFonts w:asciiTheme="majorBidi" w:hAnsiTheme="majorBidi"/>
          <w:color w:val="auto"/>
          <w:sz w:val="72"/>
          <w:szCs w:val="72"/>
          <w:lang w:val="en-US"/>
        </w:rPr>
      </w:pPr>
      <w:bookmarkStart w:id="11" w:name="_Toc104720860"/>
    </w:p>
    <w:p w:rsidR="00754C1A" w:rsidRDefault="00754C1A" w:rsidP="00B32338">
      <w:pPr>
        <w:pStyle w:val="Titre1"/>
        <w:jc w:val="center"/>
        <w:rPr>
          <w:rFonts w:asciiTheme="majorBidi" w:hAnsiTheme="majorBidi"/>
          <w:color w:val="auto"/>
          <w:sz w:val="72"/>
          <w:szCs w:val="72"/>
          <w:lang w:val="en-US"/>
        </w:rPr>
      </w:pPr>
      <w:bookmarkStart w:id="12" w:name="_Toc107949265"/>
    </w:p>
    <w:p w:rsidR="00B32338" w:rsidRPr="001E4A48" w:rsidRDefault="00B32338" w:rsidP="00B32338">
      <w:pPr>
        <w:pStyle w:val="Titre1"/>
        <w:jc w:val="center"/>
        <w:rPr>
          <w:rFonts w:asciiTheme="majorBidi" w:hAnsiTheme="majorBidi"/>
          <w:color w:val="auto"/>
          <w:sz w:val="72"/>
          <w:szCs w:val="72"/>
          <w:lang w:val="en-US"/>
        </w:rPr>
        <w:sectPr w:rsidR="00B32338" w:rsidRPr="001E4A48" w:rsidSect="00D57E5D">
          <w:headerReference w:type="default" r:id="rId10"/>
          <w:footnotePr>
            <w:numRestart w:val="eachSect"/>
          </w:footnotePr>
          <w:pgSz w:w="11906" w:h="16838" w:code="9"/>
          <w:pgMar w:top="1134" w:right="1134" w:bottom="1134" w:left="1134" w:header="709" w:footer="709" w:gutter="567"/>
          <w:pgNumType w:start="1"/>
          <w:cols w:space="708"/>
          <w:docGrid w:linePitch="360"/>
        </w:sectPr>
      </w:pPr>
      <w:r w:rsidRPr="001E4A48">
        <w:rPr>
          <w:rFonts w:asciiTheme="majorBidi" w:hAnsiTheme="majorBidi"/>
          <w:color w:val="auto"/>
          <w:sz w:val="72"/>
          <w:szCs w:val="72"/>
          <w:lang w:val="en-US"/>
        </w:rPr>
        <w:t xml:space="preserve">CHAPTER 1: </w:t>
      </w:r>
      <w:r w:rsidR="001E4A48">
        <w:rPr>
          <w:rFonts w:asciiTheme="majorBidi" w:hAnsiTheme="majorBidi"/>
          <w:color w:val="auto"/>
          <w:sz w:val="72"/>
          <w:szCs w:val="72"/>
          <w:lang w:val="en-US"/>
        </w:rPr>
        <w:t xml:space="preserve">            </w:t>
      </w:r>
      <w:r w:rsidRPr="001E4A48">
        <w:rPr>
          <w:rFonts w:asciiTheme="majorBidi" w:hAnsiTheme="majorBidi"/>
          <w:color w:val="auto"/>
          <w:sz w:val="72"/>
          <w:szCs w:val="72"/>
          <w:lang w:val="en-US"/>
        </w:rPr>
        <w:t>BANKS MARKETIN</w:t>
      </w:r>
      <w:bookmarkEnd w:id="11"/>
      <w:r w:rsidR="007B18EA">
        <w:rPr>
          <w:rFonts w:asciiTheme="majorBidi" w:hAnsiTheme="majorBidi"/>
          <w:color w:val="auto"/>
          <w:sz w:val="72"/>
          <w:szCs w:val="72"/>
          <w:lang w:val="en-US"/>
        </w:rPr>
        <w:t>G</w:t>
      </w:r>
      <w:bookmarkEnd w:id="12"/>
    </w:p>
    <w:p w:rsidR="00D06108" w:rsidRPr="001E4A48" w:rsidRDefault="00B32338" w:rsidP="00950778">
      <w:pPr>
        <w:pStyle w:val="Titre1"/>
        <w:spacing w:line="360" w:lineRule="auto"/>
        <w:jc w:val="both"/>
        <w:rPr>
          <w:rFonts w:asciiTheme="majorBidi" w:hAnsiTheme="majorBidi"/>
          <w:color w:val="auto"/>
          <w:sz w:val="24"/>
          <w:szCs w:val="24"/>
          <w:lang w:val="en-US"/>
        </w:rPr>
      </w:pPr>
      <w:bookmarkStart w:id="13" w:name="_Toc104720861"/>
      <w:bookmarkStart w:id="14" w:name="_Toc107949266"/>
      <w:r w:rsidRPr="001E4A48">
        <w:rPr>
          <w:rFonts w:asciiTheme="majorBidi" w:hAnsiTheme="majorBidi"/>
          <w:color w:val="auto"/>
          <w:sz w:val="24"/>
          <w:szCs w:val="24"/>
          <w:lang w:val="en-US"/>
        </w:rPr>
        <w:lastRenderedPageBreak/>
        <w:t>Introduction of the first chapter</w:t>
      </w:r>
      <w:bookmarkEnd w:id="13"/>
      <w:bookmarkEnd w:id="14"/>
    </w:p>
    <w:p w:rsidR="00950778" w:rsidRPr="002A67E4" w:rsidRDefault="00E53917" w:rsidP="00D66FB1">
      <w:pPr>
        <w:pStyle w:val="styyyyyyyl"/>
        <w:rPr>
          <w:lang w:val="en-US"/>
        </w:rPr>
      </w:pPr>
      <w:r w:rsidRPr="00926DD5">
        <w:rPr>
          <w:lang w:val="en-US"/>
        </w:rPr>
        <w:t xml:space="preserve">        </w:t>
      </w:r>
      <w:r w:rsidR="00950778" w:rsidRPr="00926DD5">
        <w:rPr>
          <w:lang w:val="en-US"/>
        </w:rPr>
        <w:t xml:space="preserve"> </w:t>
      </w:r>
      <w:r w:rsidR="00950778" w:rsidRPr="002A67E4">
        <w:rPr>
          <w:lang w:val="en-US"/>
        </w:rPr>
        <w:t>Banks are multi-product firms, and their products have distinct characteristics: they are offered directly to customers, they are intangible (service provision), they can be differentiated and, finally, they are conditioned by a legal and regulatory framework.</w:t>
      </w:r>
    </w:p>
    <w:p w:rsidR="00950778" w:rsidRPr="002A67E4" w:rsidRDefault="00D66FB1" w:rsidP="00D66FB1">
      <w:pPr>
        <w:pStyle w:val="styyyyyyyl"/>
        <w:rPr>
          <w:lang w:val="en-US"/>
        </w:rPr>
      </w:pPr>
      <w:r w:rsidRPr="002A67E4">
        <w:rPr>
          <w:lang w:val="en-US"/>
        </w:rPr>
        <w:t xml:space="preserve">        </w:t>
      </w:r>
      <w:r w:rsidR="00950778" w:rsidRPr="002A67E4">
        <w:rPr>
          <w:lang w:val="en-US"/>
        </w:rPr>
        <w:t>In Algeria and for many years, banks have remained distant from any strategic dynamics, this absence of strategic behavior finds its explanation in the nature of the Algerian banking system, which has, for a long time, been a highly regulated market and comes under the the essence of public power, both in terms of capital holding and in terms of setting the rules for the operation of the market, particularly with regard to debit and credit rates, the prices of banking services, the quantities of credits distributed, the choice of customers..Etc.</w:t>
      </w:r>
    </w:p>
    <w:p w:rsidR="00950778" w:rsidRPr="002A67E4" w:rsidRDefault="00E53917" w:rsidP="00D66FB1">
      <w:pPr>
        <w:pStyle w:val="styyyyyyyl"/>
        <w:rPr>
          <w:lang w:val="en-US"/>
        </w:rPr>
      </w:pPr>
      <w:r w:rsidRPr="00D66FB1">
        <w:rPr>
          <w:lang w:val="en-US"/>
        </w:rPr>
        <w:t> </w:t>
      </w:r>
      <w:r w:rsidR="00D66FB1" w:rsidRPr="00D66FB1">
        <w:rPr>
          <w:lang w:val="en-US"/>
        </w:rPr>
        <w:t xml:space="preserve">  </w:t>
      </w:r>
      <w:r w:rsidR="00D66FB1">
        <w:rPr>
          <w:lang w:val="en-US"/>
        </w:rPr>
        <w:t xml:space="preserve">     </w:t>
      </w:r>
      <w:r w:rsidR="00950778" w:rsidRPr="00D66FB1">
        <w:rPr>
          <w:lang w:val="en-US"/>
        </w:rPr>
        <w:t xml:space="preserve">These conditions made it possible to ensure significant income for banking players. </w:t>
      </w:r>
      <w:r w:rsidR="00950778" w:rsidRPr="002A67E4">
        <w:rPr>
          <w:lang w:val="en-US"/>
        </w:rPr>
        <w:t>The conditions of competition are gradually leading to the emergence of new banking customers, to deal with this situation; banks are using banking marketing techniques. This is reflected in our daily lives by the successive appearance of new service offers and facilitating access to banking. Thus</w:t>
      </w:r>
      <w:r w:rsidR="00413C43" w:rsidRPr="002A67E4">
        <w:rPr>
          <w:lang w:val="en-US"/>
        </w:rPr>
        <w:t>,</w:t>
      </w:r>
      <w:r w:rsidR="00950778" w:rsidRPr="002A67E4">
        <w:rPr>
          <w:lang w:val="en-US"/>
        </w:rPr>
        <w:t xml:space="preserve"> this new method of dialogue makes us forget this perception that the citizens had of the bank; an institution reserved for the privileged and the wealthy, and which conveyed arrogant image vis-à-vis low- and middle-income earners. Today, banks go to this clientele and deploy all their means to increase their market share.</w:t>
      </w:r>
    </w:p>
    <w:p w:rsidR="00950778" w:rsidRPr="00926DD5" w:rsidRDefault="00950778" w:rsidP="00C17AFA">
      <w:pPr>
        <w:pStyle w:val="styyyyyyyl"/>
        <w:rPr>
          <w:lang w:val="en-US"/>
        </w:rPr>
      </w:pPr>
    </w:p>
    <w:p w:rsidR="00B32338" w:rsidRDefault="00B32338" w:rsidP="00E53917">
      <w:pPr>
        <w:pStyle w:val="styyyyyyyl"/>
        <w:rPr>
          <w:lang w:val="en-US"/>
        </w:rPr>
      </w:pPr>
    </w:p>
    <w:p w:rsidR="00BD1C7C" w:rsidRDefault="00BD1C7C" w:rsidP="00E53917">
      <w:pPr>
        <w:pStyle w:val="styyyyyyyl"/>
        <w:rPr>
          <w:lang w:val="en-US"/>
        </w:rPr>
      </w:pPr>
    </w:p>
    <w:p w:rsidR="00BD1C7C" w:rsidRDefault="00BD1C7C" w:rsidP="00B32338">
      <w:pPr>
        <w:rPr>
          <w:lang w:val="en-US"/>
        </w:rPr>
      </w:pPr>
    </w:p>
    <w:p w:rsidR="00BD1C7C" w:rsidRDefault="00BD1C7C" w:rsidP="00B32338">
      <w:pPr>
        <w:rPr>
          <w:lang w:val="en-US"/>
        </w:rPr>
      </w:pPr>
    </w:p>
    <w:p w:rsidR="00BD1C7C" w:rsidRDefault="00BD1C7C" w:rsidP="00B32338">
      <w:pPr>
        <w:rPr>
          <w:lang w:val="en-US"/>
        </w:rPr>
      </w:pPr>
    </w:p>
    <w:p w:rsidR="00BD1C7C" w:rsidRDefault="00BD1C7C" w:rsidP="00B32338">
      <w:pPr>
        <w:rPr>
          <w:lang w:val="en-US"/>
        </w:rPr>
      </w:pPr>
    </w:p>
    <w:p w:rsidR="00BD1C7C" w:rsidRDefault="00BD1C7C" w:rsidP="00B32338">
      <w:pPr>
        <w:rPr>
          <w:lang w:val="en-US"/>
        </w:rPr>
      </w:pPr>
    </w:p>
    <w:p w:rsidR="00BD1C7C" w:rsidRDefault="00BD1C7C" w:rsidP="00B32338">
      <w:pPr>
        <w:rPr>
          <w:lang w:val="en-US"/>
        </w:rPr>
      </w:pPr>
    </w:p>
    <w:p w:rsidR="00BD1C7C" w:rsidRDefault="00BD1C7C" w:rsidP="00B32338">
      <w:pPr>
        <w:rPr>
          <w:lang w:val="en-US"/>
        </w:rPr>
      </w:pPr>
    </w:p>
    <w:p w:rsidR="00BD1C7C" w:rsidRDefault="00BD1C7C" w:rsidP="00B32338">
      <w:pPr>
        <w:rPr>
          <w:lang w:val="en-US"/>
        </w:rPr>
      </w:pPr>
    </w:p>
    <w:p w:rsidR="00BD1C7C" w:rsidRPr="001E4A48" w:rsidRDefault="00BD1C7C" w:rsidP="00342A6B">
      <w:pPr>
        <w:pStyle w:val="Titre1"/>
        <w:spacing w:line="360" w:lineRule="auto"/>
        <w:jc w:val="both"/>
        <w:rPr>
          <w:rFonts w:asciiTheme="majorBidi" w:eastAsia="Times New Roman" w:hAnsiTheme="majorBidi"/>
          <w:color w:val="auto"/>
          <w:sz w:val="24"/>
          <w:szCs w:val="24"/>
          <w:lang w:val="en-US" w:eastAsia="fr-FR"/>
        </w:rPr>
      </w:pPr>
      <w:bookmarkStart w:id="15" w:name="_Toc104720862"/>
      <w:bookmarkStart w:id="16" w:name="_Toc107949267"/>
      <w:r w:rsidRPr="001E4A48">
        <w:rPr>
          <w:rFonts w:asciiTheme="majorBidi" w:eastAsia="Times New Roman" w:hAnsiTheme="majorBidi"/>
          <w:color w:val="auto"/>
          <w:sz w:val="24"/>
          <w:szCs w:val="24"/>
          <w:lang w:val="en-US" w:eastAsia="fr-FR"/>
        </w:rPr>
        <w:lastRenderedPageBreak/>
        <w:t xml:space="preserve">Section 1: </w:t>
      </w:r>
      <w:r w:rsidR="00342A6B">
        <w:rPr>
          <w:rFonts w:asciiTheme="majorBidi" w:hAnsiTheme="majorBidi"/>
          <w:color w:val="auto"/>
          <w:sz w:val="24"/>
          <w:szCs w:val="24"/>
          <w:lang w:val="en-US"/>
        </w:rPr>
        <w:t xml:space="preserve">Evolution of </w:t>
      </w:r>
      <w:r w:rsidRPr="001E4A48">
        <w:rPr>
          <w:rFonts w:asciiTheme="majorBidi" w:hAnsiTheme="majorBidi"/>
          <w:color w:val="auto"/>
          <w:sz w:val="24"/>
          <w:szCs w:val="24"/>
          <w:lang w:val="en-US"/>
        </w:rPr>
        <w:t>banking marketing</w:t>
      </w:r>
      <w:bookmarkEnd w:id="15"/>
      <w:bookmarkEnd w:id="16"/>
    </w:p>
    <w:p w:rsidR="00BD1C7C" w:rsidRDefault="00BD1C7C" w:rsidP="006E1889">
      <w:pPr>
        <w:pStyle w:val="Titre2"/>
        <w:numPr>
          <w:ilvl w:val="1"/>
          <w:numId w:val="2"/>
        </w:numPr>
        <w:spacing w:line="360" w:lineRule="auto"/>
        <w:jc w:val="both"/>
        <w:rPr>
          <w:rFonts w:asciiTheme="majorBidi" w:eastAsia="Times New Roman" w:hAnsiTheme="majorBidi"/>
          <w:color w:val="auto"/>
          <w:sz w:val="24"/>
          <w:szCs w:val="24"/>
          <w:lang w:val="en-US" w:eastAsia="fr-FR"/>
        </w:rPr>
      </w:pPr>
      <w:bookmarkStart w:id="17" w:name="_Toc104720863"/>
      <w:bookmarkStart w:id="18" w:name="_Toc107949268"/>
      <w:r w:rsidRPr="001E4A48">
        <w:rPr>
          <w:rFonts w:asciiTheme="majorBidi" w:eastAsia="Times New Roman" w:hAnsiTheme="majorBidi"/>
          <w:color w:val="auto"/>
          <w:sz w:val="24"/>
          <w:szCs w:val="24"/>
          <w:lang w:val="en-US" w:eastAsia="fr-FR"/>
        </w:rPr>
        <w:t>Banking concepts</w:t>
      </w:r>
      <w:bookmarkEnd w:id="17"/>
      <w:bookmarkEnd w:id="18"/>
    </w:p>
    <w:p w:rsidR="00342A6B" w:rsidRPr="00342A6B" w:rsidRDefault="00342A6B" w:rsidP="00342A6B">
      <w:pPr>
        <w:pStyle w:val="styyyyyyyl"/>
        <w:rPr>
          <w:lang w:val="en-US" w:eastAsia="fr-FR"/>
        </w:rPr>
      </w:pPr>
      <w:r>
        <w:rPr>
          <w:lang w:val="en-US" w:eastAsia="fr-FR"/>
        </w:rPr>
        <w:t>Before we start o talk about banks marketing, we will see first some banking concepts.</w:t>
      </w:r>
    </w:p>
    <w:p w:rsidR="00BD1C7C" w:rsidRPr="001E4A48" w:rsidRDefault="00BD1C7C" w:rsidP="006E1889">
      <w:pPr>
        <w:pStyle w:val="Titre3"/>
        <w:numPr>
          <w:ilvl w:val="2"/>
          <w:numId w:val="2"/>
        </w:numPr>
        <w:spacing w:line="360" w:lineRule="auto"/>
        <w:jc w:val="both"/>
        <w:rPr>
          <w:rFonts w:asciiTheme="majorBidi" w:eastAsia="Times New Roman" w:hAnsiTheme="majorBidi"/>
          <w:color w:val="auto"/>
          <w:sz w:val="24"/>
          <w:szCs w:val="24"/>
          <w:lang w:val="en-US" w:eastAsia="fr-FR"/>
        </w:rPr>
      </w:pPr>
      <w:bookmarkStart w:id="19" w:name="_Toc104720864"/>
      <w:bookmarkStart w:id="20" w:name="_Toc107949269"/>
      <w:r w:rsidRPr="001E4A48">
        <w:rPr>
          <w:rFonts w:asciiTheme="majorBidi" w:hAnsiTheme="majorBidi"/>
          <w:color w:val="auto"/>
          <w:sz w:val="24"/>
          <w:szCs w:val="24"/>
          <w:lang w:val="en-US"/>
        </w:rPr>
        <w:t>Definition of the bank:</w:t>
      </w:r>
      <w:bookmarkEnd w:id="19"/>
      <w:bookmarkEnd w:id="20"/>
    </w:p>
    <w:p w:rsidR="00BD1C7C" w:rsidRPr="001E4A48" w:rsidRDefault="00BD1C7C" w:rsidP="00400923">
      <w:pPr>
        <w:pStyle w:val="styyyyyyyl"/>
        <w:rPr>
          <w:lang w:val="en-US"/>
        </w:rPr>
      </w:pPr>
      <w:r w:rsidRPr="001E4A48">
        <w:rPr>
          <w:lang w:val="en-US"/>
        </w:rPr>
        <w:t xml:space="preserve">      An economic definition could be: “The bank is the intermediary between the suppliers and the seekers of capital based on two distinct processes: by inserting its balance sheet between the supplier</w:t>
      </w:r>
      <w:r w:rsidR="00413C43">
        <w:rPr>
          <w:lang w:val="en-US"/>
        </w:rPr>
        <w:t>s</w:t>
      </w:r>
      <w:r w:rsidRPr="001E4A48">
        <w:rPr>
          <w:lang w:val="en-US"/>
        </w:rPr>
        <w:t xml:space="preserve"> and the seekers of capital (banking intermediation), by in direct relationship with suppliers and seekers of capital on a capital market (financial market, money market, etc.). This is the phenomenon of disintermediation</w:t>
      </w:r>
      <w:r w:rsidRPr="001E4A48">
        <w:rPr>
          <w:rStyle w:val="Appelnotedebasdep"/>
        </w:rPr>
        <w:footnoteReference w:id="2"/>
      </w:r>
      <w:r w:rsidRPr="001E4A48">
        <w:rPr>
          <w:lang w:val="en-US"/>
        </w:rPr>
        <w:t>”.</w:t>
      </w:r>
      <w:sdt>
        <w:sdtPr>
          <w:rPr>
            <w:vertAlign w:val="superscript"/>
            <w:lang w:val="en-US"/>
          </w:rPr>
          <w:id w:val="221228823"/>
          <w:citation/>
        </w:sdtPr>
        <w:sdtContent>
          <w:r w:rsidR="00DD058A">
            <w:rPr>
              <w:lang w:val="en-US"/>
            </w:rPr>
            <w:fldChar w:fldCharType="begin"/>
          </w:r>
          <w:r w:rsidR="00400923" w:rsidRPr="00926DD5">
            <w:rPr>
              <w:lang w:val="en-US"/>
            </w:rPr>
            <w:instrText xml:space="preserve"> CITATION GAR95 \p 8 \l 1036  </w:instrText>
          </w:r>
          <w:r w:rsidR="00DD058A">
            <w:rPr>
              <w:lang w:val="en-US"/>
            </w:rPr>
            <w:fldChar w:fldCharType="separate"/>
          </w:r>
          <w:r w:rsidR="00400923" w:rsidRPr="00926DD5">
            <w:rPr>
              <w:noProof/>
              <w:lang w:val="en-US"/>
            </w:rPr>
            <w:t xml:space="preserve"> (Garsault &amp; Priamt, La banque : fonctionnement et stratégie, 1995, p. 8)</w:t>
          </w:r>
          <w:r w:rsidR="00DD058A">
            <w:rPr>
              <w:lang w:val="en-US"/>
            </w:rPr>
            <w:fldChar w:fldCharType="end"/>
          </w:r>
        </w:sdtContent>
      </w:sdt>
    </w:p>
    <w:p w:rsidR="00BD1C7C" w:rsidRPr="001E4A48" w:rsidRDefault="00BD1C7C" w:rsidP="00C17AFA">
      <w:pPr>
        <w:pStyle w:val="styyyyyyyl"/>
        <w:rPr>
          <w:lang w:val="en-US"/>
        </w:rPr>
      </w:pPr>
      <w:r w:rsidRPr="001E4A48">
        <w:rPr>
          <w:lang w:val="en-US"/>
        </w:rPr>
        <w:t xml:space="preserve">       The bank, like all companies and firms, seeks to manufacture and produce goods and services to satisfy the needs of its customers. It seeks a quality service which becomes a key factor in the purchase decision although there is a narrow space between the quality of the offer, customer satisfaction and profitability.</w:t>
      </w:r>
    </w:p>
    <w:p w:rsidR="004D0B37" w:rsidRPr="001E4A48"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21" w:name="_Toc104720865"/>
      <w:bookmarkStart w:id="22" w:name="_Toc107949270"/>
      <w:r w:rsidRPr="001E4A48">
        <w:rPr>
          <w:rFonts w:asciiTheme="majorBidi" w:hAnsiTheme="majorBidi"/>
          <w:color w:val="auto"/>
          <w:sz w:val="24"/>
          <w:szCs w:val="24"/>
          <w:lang w:val="en-US"/>
        </w:rPr>
        <w:t>Bank customers</w:t>
      </w:r>
      <w:bookmarkEnd w:id="21"/>
      <w:bookmarkEnd w:id="22"/>
    </w:p>
    <w:p w:rsidR="004D0B37" w:rsidRPr="001E4A48" w:rsidRDefault="004D0B37" w:rsidP="00400923">
      <w:pPr>
        <w:pStyle w:val="styyyyyyyl"/>
        <w:rPr>
          <w:lang w:val="en-US"/>
        </w:rPr>
      </w:pPr>
      <w:r w:rsidRPr="001E4A48">
        <w:rPr>
          <w:lang w:val="en-US"/>
        </w:rPr>
        <w:t xml:space="preserve">      There are three categories of bank customers</w:t>
      </w:r>
      <w:r w:rsidR="00610B5C" w:rsidRPr="00610B5C">
        <w:rPr>
          <w:lang w:val="en-US"/>
        </w:rPr>
        <w:t xml:space="preserve"> </w:t>
      </w:r>
      <w:sdt>
        <w:sdtPr>
          <w:rPr>
            <w:lang w:val="en-US"/>
          </w:rPr>
          <w:id w:val="64958040"/>
          <w:citation/>
        </w:sdtPr>
        <w:sdtContent>
          <w:r w:rsidR="00DD058A">
            <w:rPr>
              <w:lang w:val="en-US"/>
            </w:rPr>
            <w:fldChar w:fldCharType="begin"/>
          </w:r>
          <w:r w:rsidR="00400923" w:rsidRPr="00400923">
            <w:rPr>
              <w:lang w:val="en-US"/>
            </w:rPr>
            <w:instrText xml:space="preserve"> CITATION PUP99 \p 106 \l 1036  </w:instrText>
          </w:r>
          <w:r w:rsidR="00DD058A">
            <w:rPr>
              <w:lang w:val="en-US"/>
            </w:rPr>
            <w:fldChar w:fldCharType="separate"/>
          </w:r>
          <w:r w:rsidR="00400923" w:rsidRPr="00400923">
            <w:rPr>
              <w:noProof/>
              <w:lang w:val="en-US"/>
            </w:rPr>
            <w:t>(Pupion, Économie et gestion bancaires., 1999, p. 106)</w:t>
          </w:r>
          <w:r w:rsidR="00DD058A">
            <w:rPr>
              <w:lang w:val="en-US"/>
            </w:rPr>
            <w:fldChar w:fldCharType="end"/>
          </w:r>
        </w:sdtContent>
      </w:sdt>
      <w:r w:rsidR="000B1D2F" w:rsidRPr="001E4A48">
        <w:rPr>
          <w:lang w:val="en-US"/>
        </w:rPr>
        <w:t>:</w:t>
      </w:r>
    </w:p>
    <w:p w:rsidR="004D0B37" w:rsidRPr="001E4A48" w:rsidRDefault="004D0B37" w:rsidP="006E1889">
      <w:pPr>
        <w:pStyle w:val="Titre4"/>
        <w:numPr>
          <w:ilvl w:val="3"/>
          <w:numId w:val="2"/>
        </w:numPr>
        <w:spacing w:line="360" w:lineRule="auto"/>
        <w:jc w:val="both"/>
        <w:rPr>
          <w:rFonts w:asciiTheme="majorBidi" w:hAnsiTheme="majorBidi"/>
          <w:i w:val="0"/>
          <w:iCs w:val="0"/>
          <w:color w:val="auto"/>
          <w:sz w:val="24"/>
          <w:szCs w:val="24"/>
          <w:lang w:val="en-US"/>
        </w:rPr>
      </w:pPr>
      <w:r w:rsidRPr="001E4A48">
        <w:rPr>
          <w:rFonts w:asciiTheme="majorBidi" w:hAnsiTheme="majorBidi"/>
          <w:i w:val="0"/>
          <w:iCs w:val="0"/>
          <w:color w:val="auto"/>
          <w:sz w:val="24"/>
          <w:szCs w:val="24"/>
          <w:lang w:val="en-US"/>
        </w:rPr>
        <w:t xml:space="preserve">The individuals: </w:t>
      </w:r>
    </w:p>
    <w:p w:rsidR="004D0B37" w:rsidRPr="001E4A48" w:rsidRDefault="004D0B37" w:rsidP="00413C43">
      <w:pPr>
        <w:pStyle w:val="styyyyyyyl"/>
        <w:rPr>
          <w:b/>
          <w:bCs/>
          <w:lang w:val="en-US"/>
        </w:rPr>
      </w:pPr>
      <w:r w:rsidRPr="001E4A48">
        <w:rPr>
          <w:lang w:val="en-US"/>
        </w:rPr>
        <w:t>The</w:t>
      </w:r>
      <w:r w:rsidR="00413C43">
        <w:rPr>
          <w:lang w:val="en-US"/>
        </w:rPr>
        <w:t>y</w:t>
      </w:r>
      <w:r w:rsidRPr="001E4A48">
        <w:rPr>
          <w:lang w:val="en-US"/>
        </w:rPr>
        <w:t xml:space="preserve"> are the individuals who have an income that they use for consumption and savings.</w:t>
      </w:r>
    </w:p>
    <w:p w:rsidR="004D0B37" w:rsidRPr="001E4A48" w:rsidRDefault="004D0B37" w:rsidP="006E1889">
      <w:pPr>
        <w:pStyle w:val="Titre4"/>
        <w:numPr>
          <w:ilvl w:val="3"/>
          <w:numId w:val="2"/>
        </w:numPr>
        <w:spacing w:line="360" w:lineRule="auto"/>
        <w:jc w:val="both"/>
        <w:rPr>
          <w:rFonts w:asciiTheme="majorBidi" w:hAnsiTheme="majorBidi"/>
          <w:i w:val="0"/>
          <w:iCs w:val="0"/>
          <w:color w:val="auto"/>
          <w:sz w:val="24"/>
          <w:szCs w:val="24"/>
          <w:lang w:val="en-US"/>
        </w:rPr>
      </w:pPr>
      <w:r w:rsidRPr="001E4A48">
        <w:rPr>
          <w:rFonts w:asciiTheme="majorBidi" w:hAnsiTheme="majorBidi"/>
          <w:i w:val="0"/>
          <w:iCs w:val="0"/>
          <w:color w:val="auto"/>
          <w:sz w:val="24"/>
          <w:szCs w:val="24"/>
          <w:lang w:val="en-US"/>
        </w:rPr>
        <w:t xml:space="preserve">Businesses/ companies/ firms: </w:t>
      </w:r>
    </w:p>
    <w:p w:rsidR="004D0B37" w:rsidRPr="001E4A48" w:rsidRDefault="002D1795" w:rsidP="00C17AFA">
      <w:pPr>
        <w:pStyle w:val="styyyyyyyl"/>
        <w:rPr>
          <w:b/>
          <w:bCs/>
          <w:lang w:val="en-US"/>
        </w:rPr>
      </w:pPr>
      <w:r w:rsidRPr="001E4A48">
        <w:rPr>
          <w:lang w:val="en-US"/>
        </w:rPr>
        <w:t xml:space="preserve">      </w:t>
      </w:r>
      <w:r w:rsidR="004D0B37" w:rsidRPr="001E4A48">
        <w:rPr>
          <w:lang w:val="en-US"/>
        </w:rPr>
        <w:t>These are customers who may be natural persons (individuals) whose activity consists of:</w:t>
      </w:r>
    </w:p>
    <w:p w:rsidR="004D0B37" w:rsidRPr="001E4A48" w:rsidRDefault="004D0B37" w:rsidP="006E1889">
      <w:pPr>
        <w:pStyle w:val="NormalWeb"/>
        <w:numPr>
          <w:ilvl w:val="0"/>
          <w:numId w:val="5"/>
        </w:numPr>
        <w:shd w:val="clear" w:color="auto" w:fill="FFFFFF" w:themeFill="background1"/>
        <w:spacing w:before="0" w:beforeAutospacing="0" w:after="0" w:afterAutospacing="0" w:line="360" w:lineRule="auto"/>
        <w:jc w:val="both"/>
        <w:textAlignment w:val="baseline"/>
        <w:rPr>
          <w:lang w:val="en-US"/>
        </w:rPr>
      </w:pPr>
      <w:r w:rsidRPr="001E4A48">
        <w:rPr>
          <w:lang w:val="en-US"/>
        </w:rPr>
        <w:t>Buy products and sell them as they are, so-called retailers or retail traders;</w:t>
      </w:r>
    </w:p>
    <w:p w:rsidR="004D0B37" w:rsidRPr="001E4A48" w:rsidRDefault="004D0B37" w:rsidP="006E1889">
      <w:pPr>
        <w:pStyle w:val="NormalWeb"/>
        <w:numPr>
          <w:ilvl w:val="0"/>
          <w:numId w:val="5"/>
        </w:numPr>
        <w:shd w:val="clear" w:color="auto" w:fill="FFFFFF" w:themeFill="background1"/>
        <w:spacing w:before="0" w:beforeAutospacing="0" w:after="0" w:afterAutospacing="0" w:line="360" w:lineRule="auto"/>
        <w:jc w:val="both"/>
        <w:textAlignment w:val="baseline"/>
        <w:rPr>
          <w:lang w:val="en-US"/>
        </w:rPr>
      </w:pPr>
      <w:r w:rsidRPr="001E4A48">
        <w:rPr>
          <w:lang w:val="en-US"/>
        </w:rPr>
        <w:t>To sell products after transformation (craftsmen, industrialists, etc.);</w:t>
      </w:r>
    </w:p>
    <w:p w:rsidR="004D0B37" w:rsidRPr="001E4A48" w:rsidRDefault="004D0B37" w:rsidP="006E1889">
      <w:pPr>
        <w:pStyle w:val="NormalWeb"/>
        <w:numPr>
          <w:ilvl w:val="0"/>
          <w:numId w:val="5"/>
        </w:numPr>
        <w:shd w:val="clear" w:color="auto" w:fill="FFFFFF" w:themeFill="background1"/>
        <w:spacing w:before="0" w:beforeAutospacing="0" w:after="0" w:afterAutospacing="0" w:line="360" w:lineRule="auto"/>
        <w:jc w:val="both"/>
        <w:textAlignment w:val="baseline"/>
        <w:rPr>
          <w:lang w:val="en-US"/>
        </w:rPr>
      </w:pPr>
      <w:r w:rsidRPr="001E4A48">
        <w:rPr>
          <w:lang w:val="en-US"/>
        </w:rPr>
        <w:t>To resell services such as insurance companies and travel agencies.</w:t>
      </w:r>
    </w:p>
    <w:p w:rsidR="004D0B37" w:rsidRPr="001E4A48" w:rsidRDefault="004D0B37" w:rsidP="006E1889">
      <w:pPr>
        <w:pStyle w:val="Titre4"/>
        <w:numPr>
          <w:ilvl w:val="3"/>
          <w:numId w:val="2"/>
        </w:numPr>
        <w:spacing w:line="360" w:lineRule="auto"/>
        <w:jc w:val="both"/>
        <w:rPr>
          <w:rFonts w:asciiTheme="majorBidi" w:hAnsiTheme="majorBidi"/>
          <w:i w:val="0"/>
          <w:iCs w:val="0"/>
          <w:color w:val="auto"/>
          <w:sz w:val="24"/>
          <w:szCs w:val="24"/>
          <w:lang w:val="en-US"/>
        </w:rPr>
      </w:pPr>
      <w:r w:rsidRPr="001E4A48">
        <w:rPr>
          <w:rFonts w:asciiTheme="majorBidi" w:hAnsiTheme="majorBidi"/>
          <w:i w:val="0"/>
          <w:iCs w:val="0"/>
          <w:color w:val="auto"/>
          <w:sz w:val="24"/>
          <w:szCs w:val="24"/>
          <w:lang w:val="en-US"/>
        </w:rPr>
        <w:t xml:space="preserve">Local authorities: </w:t>
      </w:r>
    </w:p>
    <w:p w:rsidR="004D0B37" w:rsidRPr="001E4A48" w:rsidRDefault="002D1795" w:rsidP="00C17AFA">
      <w:pPr>
        <w:pStyle w:val="styyyyyyyl"/>
        <w:rPr>
          <w:b/>
          <w:bCs/>
          <w:lang w:val="en-US"/>
        </w:rPr>
      </w:pPr>
      <w:r w:rsidRPr="001E4A48">
        <w:rPr>
          <w:lang w:val="en-US"/>
        </w:rPr>
        <w:t xml:space="preserve">       </w:t>
      </w:r>
      <w:r w:rsidR="004D0B37" w:rsidRPr="001E4A48">
        <w:rPr>
          <w:lang w:val="en-US"/>
        </w:rPr>
        <w:t>Regions and municipalities that increasingly manage their finances like businesses. </w:t>
      </w:r>
    </w:p>
    <w:p w:rsidR="004D0B37" w:rsidRPr="001E4A48" w:rsidRDefault="004D0B37" w:rsidP="00C95CAE">
      <w:pPr>
        <w:pStyle w:val="Titre3"/>
        <w:numPr>
          <w:ilvl w:val="2"/>
          <w:numId w:val="2"/>
        </w:numPr>
        <w:spacing w:line="360" w:lineRule="auto"/>
        <w:jc w:val="both"/>
        <w:rPr>
          <w:rFonts w:asciiTheme="majorBidi" w:hAnsiTheme="majorBidi"/>
          <w:color w:val="auto"/>
          <w:sz w:val="24"/>
          <w:szCs w:val="24"/>
          <w:lang w:val="en-US"/>
        </w:rPr>
      </w:pPr>
      <w:bookmarkStart w:id="23" w:name="_Toc104720866"/>
      <w:bookmarkStart w:id="24" w:name="_Toc107949271"/>
      <w:r w:rsidRPr="001E4A48">
        <w:rPr>
          <w:rFonts w:asciiTheme="majorBidi" w:hAnsiTheme="majorBidi"/>
          <w:color w:val="auto"/>
          <w:sz w:val="24"/>
          <w:szCs w:val="24"/>
          <w:lang w:val="en-US"/>
        </w:rPr>
        <w:lastRenderedPageBreak/>
        <w:t xml:space="preserve">Reasons for </w:t>
      </w:r>
      <w:bookmarkEnd w:id="23"/>
      <w:r w:rsidR="00C95CAE">
        <w:rPr>
          <w:rFonts w:asciiTheme="majorBidi" w:hAnsiTheme="majorBidi"/>
          <w:color w:val="auto"/>
          <w:sz w:val="24"/>
          <w:szCs w:val="24"/>
          <w:lang w:val="en-US"/>
        </w:rPr>
        <w:t>choosing banks</w:t>
      </w:r>
      <w:bookmarkEnd w:id="24"/>
    </w:p>
    <w:p w:rsidR="002D1795" w:rsidRPr="001E4A48" w:rsidRDefault="002D1795" w:rsidP="00400923">
      <w:pPr>
        <w:pStyle w:val="styyyyyyyl"/>
        <w:rPr>
          <w:lang w:val="en-US"/>
        </w:rPr>
      </w:pPr>
      <w:r w:rsidRPr="001E4A48">
        <w:rPr>
          <w:lang w:val="en-US"/>
        </w:rPr>
        <w:t xml:space="preserve">         </w:t>
      </w:r>
      <w:r w:rsidR="004D0B37" w:rsidRPr="001E4A48">
        <w:rPr>
          <w:lang w:val="en-US"/>
        </w:rPr>
        <w:t>The act of opening a bank account in a bank is a need that differs from one person to another, this need can be</w:t>
      </w:r>
      <w:r w:rsidR="00610B5C" w:rsidRPr="00610B5C">
        <w:rPr>
          <w:vertAlign w:val="superscript"/>
          <w:lang w:val="en-US"/>
        </w:rPr>
        <w:t xml:space="preserve"> </w:t>
      </w:r>
      <w:sdt>
        <w:sdtPr>
          <w:rPr>
            <w:vertAlign w:val="superscript"/>
            <w:lang w:val="en-US"/>
          </w:rPr>
          <w:id w:val="49749890"/>
          <w:citation/>
        </w:sdtPr>
        <w:sdtContent>
          <w:r w:rsidR="00DD058A">
            <w:rPr>
              <w:lang w:val="en-US"/>
            </w:rPr>
            <w:fldChar w:fldCharType="begin"/>
          </w:r>
          <w:r w:rsidR="00400923" w:rsidRPr="00400923">
            <w:rPr>
              <w:lang w:val="en-US"/>
            </w:rPr>
            <w:instrText xml:space="preserve"> CITATION PUP99 \p 106 \l 1036  </w:instrText>
          </w:r>
          <w:r w:rsidR="00DD058A">
            <w:rPr>
              <w:lang w:val="en-US"/>
            </w:rPr>
            <w:fldChar w:fldCharType="separate"/>
          </w:r>
          <w:r w:rsidR="00400923" w:rsidRPr="00400923">
            <w:rPr>
              <w:noProof/>
              <w:lang w:val="en-US"/>
            </w:rPr>
            <w:t>(Pupion, Économie et gestion bancaires., 1999, p. 106)</w:t>
          </w:r>
          <w:r w:rsidR="00DD058A">
            <w:rPr>
              <w:lang w:val="en-US"/>
            </w:rPr>
            <w:fldChar w:fldCharType="end"/>
          </w:r>
        </w:sdtContent>
      </w:sdt>
      <w:r w:rsidR="004D0B37" w:rsidRPr="001E4A48">
        <w:rPr>
          <w:lang w:val="en-US"/>
        </w:rPr>
        <w:t>:</w:t>
      </w:r>
      <w:r w:rsidR="000B1D2F" w:rsidRPr="001E4A48">
        <w:rPr>
          <w:vertAlign w:val="superscript"/>
          <w:lang w:val="en-US"/>
        </w:rPr>
        <w:t xml:space="preserve"> </w:t>
      </w:r>
    </w:p>
    <w:p w:rsidR="004D0B37" w:rsidRPr="001E4A48" w:rsidRDefault="004D0B37" w:rsidP="006E1889">
      <w:pPr>
        <w:pStyle w:val="NormalWeb"/>
        <w:numPr>
          <w:ilvl w:val="0"/>
          <w:numId w:val="6"/>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 xml:space="preserve">The search for security: </w:t>
      </w:r>
      <w:r w:rsidRPr="001E4A48">
        <w:rPr>
          <w:lang w:val="en-US"/>
        </w:rPr>
        <w:t>This is the case for an individual who wishes to secure his money by transforming fiduciary money into scriptural money</w:t>
      </w:r>
      <w:r w:rsidRPr="001E4A48">
        <w:rPr>
          <w:rStyle w:val="Appelnotedebasdep"/>
          <w:lang w:val="en-US"/>
        </w:rPr>
        <w:footnoteReference w:id="3"/>
      </w:r>
      <w:r w:rsidRPr="001E4A48">
        <w:rPr>
          <w:lang w:val="en-US"/>
        </w:rPr>
        <w:t>;</w:t>
      </w:r>
    </w:p>
    <w:p w:rsidR="004D0B37" w:rsidRPr="001E4A48" w:rsidRDefault="004D0B37" w:rsidP="006E1889">
      <w:pPr>
        <w:pStyle w:val="NormalWeb"/>
        <w:numPr>
          <w:ilvl w:val="0"/>
          <w:numId w:val="6"/>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The search for self-esteem</w:t>
      </w:r>
      <w:r w:rsidRPr="001E4A48">
        <w:rPr>
          <w:lang w:val="en-US"/>
        </w:rPr>
        <w:t>: In fact, opening  a bank account and being a holder of a bank card presents a little more people’s perception, especially for those who own a VISA Card or MasterCard;</w:t>
      </w:r>
    </w:p>
    <w:p w:rsidR="004D0B37" w:rsidRPr="001E4A48" w:rsidRDefault="004D0B37" w:rsidP="006E1889">
      <w:pPr>
        <w:pStyle w:val="NormalWeb"/>
        <w:numPr>
          <w:ilvl w:val="0"/>
          <w:numId w:val="6"/>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A necessity:</w:t>
      </w:r>
      <w:r w:rsidRPr="001E4A48">
        <w:rPr>
          <w:lang w:val="en-US"/>
        </w:rPr>
        <w:t xml:space="preserve"> It is a need that emanates from an individual and social stimulus. In fact, opening a bank account has become a necessity for city dwellers with and, increasingly, also without income. This need can also appear within the future purchaser of a home, car or simple consumer credit in search of financing;</w:t>
      </w:r>
    </w:p>
    <w:p w:rsidR="004D0B37" w:rsidRPr="001E4A48" w:rsidRDefault="004D0B37" w:rsidP="006E1889">
      <w:pPr>
        <w:pStyle w:val="NormalWeb"/>
        <w:numPr>
          <w:ilvl w:val="0"/>
          <w:numId w:val="6"/>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A requirement:</w:t>
      </w:r>
      <w:r w:rsidRPr="001E4A48">
        <w:rPr>
          <w:lang w:val="en-US"/>
        </w:rPr>
        <w:t xml:space="preserve"> For companies and businesses, it is a requirement to have a current account, for the proper conduct of commercial transactions and operations and the financing of the activity. Opening an account may also be a requirement for </w:t>
      </w:r>
      <w:r w:rsidR="002D1795" w:rsidRPr="001E4A48">
        <w:rPr>
          <w:lang w:val="en-US"/>
        </w:rPr>
        <w:t>individuals;</w:t>
      </w:r>
      <w:r w:rsidRPr="001E4A48">
        <w:rPr>
          <w:lang w:val="en-US"/>
        </w:rPr>
        <w:t xml:space="preserve"> this is the case</w:t>
      </w:r>
      <w:r w:rsidR="002D1795" w:rsidRPr="001E4A48">
        <w:rPr>
          <w:lang w:val="en-US"/>
        </w:rPr>
        <w:t xml:space="preserve"> for mobile phone subscriptions where</w:t>
      </w:r>
      <w:r w:rsidRPr="001E4A48">
        <w:rPr>
          <w:lang w:val="en-US"/>
        </w:rPr>
        <w:t xml:space="preserve"> the bank account is considered as a guarantee.</w:t>
      </w:r>
    </w:p>
    <w:p w:rsidR="004D0B37" w:rsidRPr="001E4A48" w:rsidRDefault="004D0B37" w:rsidP="006E1889">
      <w:pPr>
        <w:pStyle w:val="NormalWeb"/>
        <w:numPr>
          <w:ilvl w:val="0"/>
          <w:numId w:val="6"/>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An investment:</w:t>
      </w:r>
      <w:r w:rsidRPr="001E4A48">
        <w:rPr>
          <w:lang w:val="en-US"/>
        </w:rPr>
        <w:t xml:space="preserve"> This is the case of customers or companies, who wish to grow their liquid capital by depositing it in blocked accounts (savings or term deposits) in exchange for interest after a fixed period of time.</w:t>
      </w:r>
    </w:p>
    <w:p w:rsidR="004D0B37" w:rsidRPr="001E4A48" w:rsidRDefault="004D0B37" w:rsidP="006E1889">
      <w:pPr>
        <w:pStyle w:val="Titre2"/>
        <w:numPr>
          <w:ilvl w:val="1"/>
          <w:numId w:val="2"/>
        </w:numPr>
        <w:spacing w:line="360" w:lineRule="auto"/>
        <w:jc w:val="both"/>
        <w:rPr>
          <w:rFonts w:asciiTheme="majorBidi" w:hAnsiTheme="majorBidi"/>
          <w:color w:val="auto"/>
          <w:sz w:val="24"/>
          <w:szCs w:val="24"/>
          <w:lang w:val="en-US"/>
        </w:rPr>
      </w:pPr>
      <w:bookmarkStart w:id="25" w:name="_Toc104720867"/>
      <w:bookmarkStart w:id="26" w:name="_Toc107949272"/>
      <w:r w:rsidRPr="001E4A48">
        <w:rPr>
          <w:rFonts w:asciiTheme="majorBidi" w:hAnsiTheme="majorBidi"/>
          <w:color w:val="auto"/>
          <w:sz w:val="24"/>
          <w:szCs w:val="24"/>
          <w:lang w:val="en-US"/>
        </w:rPr>
        <w:t>The banking marketing</w:t>
      </w:r>
      <w:bookmarkEnd w:id="25"/>
      <w:bookmarkEnd w:id="26"/>
    </w:p>
    <w:p w:rsidR="002D1795" w:rsidRPr="001E4A48" w:rsidRDefault="002D1795" w:rsidP="006E1889">
      <w:pPr>
        <w:pStyle w:val="Titre3"/>
        <w:numPr>
          <w:ilvl w:val="2"/>
          <w:numId w:val="2"/>
        </w:numPr>
        <w:spacing w:line="360" w:lineRule="auto"/>
        <w:jc w:val="both"/>
        <w:rPr>
          <w:rFonts w:asciiTheme="majorBidi" w:hAnsiTheme="majorBidi"/>
          <w:color w:val="auto"/>
          <w:sz w:val="24"/>
          <w:szCs w:val="24"/>
          <w:lang w:val="en-US"/>
        </w:rPr>
      </w:pPr>
      <w:bookmarkStart w:id="27" w:name="_Toc104720868"/>
      <w:bookmarkStart w:id="28" w:name="_Toc107949273"/>
      <w:r w:rsidRPr="001E4A48">
        <w:rPr>
          <w:rFonts w:asciiTheme="majorBidi" w:hAnsiTheme="majorBidi"/>
          <w:color w:val="auto"/>
          <w:sz w:val="24"/>
          <w:szCs w:val="24"/>
          <w:lang w:val="en-US"/>
        </w:rPr>
        <w:t>Definition of bank marketing</w:t>
      </w:r>
      <w:bookmarkEnd w:id="27"/>
      <w:bookmarkEnd w:id="28"/>
    </w:p>
    <w:p w:rsidR="002D1795" w:rsidRPr="001E4A48" w:rsidRDefault="002D1795" w:rsidP="00C17AFA">
      <w:pPr>
        <w:pStyle w:val="styyyyyyyl"/>
        <w:rPr>
          <w:lang w:val="en-US"/>
        </w:rPr>
      </w:pPr>
      <w:r w:rsidRPr="001E4A48">
        <w:rPr>
          <w:lang w:val="en-US"/>
        </w:rPr>
        <w:t>      GOLVAN Yves defines banking marketing as</w:t>
      </w:r>
      <w:r w:rsidR="00413C43">
        <w:rPr>
          <w:lang w:val="en-US"/>
        </w:rPr>
        <w:t>:</w:t>
      </w:r>
      <w:r w:rsidRPr="001E4A48">
        <w:rPr>
          <w:lang w:val="en-US"/>
        </w:rPr>
        <w:t xml:space="preserve"> “The application of marketing approach and techniques to the banking business”</w:t>
      </w:r>
      <w:sdt>
        <w:sdtPr>
          <w:rPr>
            <w:lang w:val="en-US"/>
          </w:rPr>
          <w:id w:val="64958045"/>
          <w:citation/>
        </w:sdtPr>
        <w:sdtContent>
          <w:r w:rsidR="00DD058A" w:rsidRPr="001E4A48">
            <w:rPr>
              <w:lang w:val="en-US"/>
            </w:rPr>
            <w:fldChar w:fldCharType="begin"/>
          </w:r>
          <w:r w:rsidR="000B1D2F" w:rsidRPr="001E4A48">
            <w:rPr>
              <w:lang w:val="en-US"/>
            </w:rPr>
            <w:instrText xml:space="preserve"> CITATION Gol88 \l 1036 </w:instrText>
          </w:r>
          <w:r w:rsidR="00DD058A" w:rsidRPr="001E4A48">
            <w:rPr>
              <w:lang w:val="en-US"/>
            </w:rPr>
            <w:fldChar w:fldCharType="separate"/>
          </w:r>
          <w:r w:rsidR="00593DC1">
            <w:rPr>
              <w:noProof/>
              <w:lang w:val="en-US"/>
            </w:rPr>
            <w:t xml:space="preserve"> </w:t>
          </w:r>
          <w:r w:rsidR="00593DC1" w:rsidRPr="00593DC1">
            <w:rPr>
              <w:noProof/>
              <w:lang w:val="en-US"/>
            </w:rPr>
            <w:t>(Yves, 1988)</w:t>
          </w:r>
          <w:r w:rsidR="00DD058A" w:rsidRPr="001E4A48">
            <w:rPr>
              <w:lang w:val="en-US"/>
            </w:rPr>
            <w:fldChar w:fldCharType="end"/>
          </w:r>
        </w:sdtContent>
      </w:sdt>
      <w:r w:rsidRPr="001E4A48">
        <w:rPr>
          <w:lang w:val="en-US"/>
        </w:rPr>
        <w:t>. </w:t>
      </w:r>
    </w:p>
    <w:p w:rsidR="002D1795" w:rsidRPr="001E4A48" w:rsidRDefault="002D1795" w:rsidP="00C17AFA">
      <w:pPr>
        <w:pStyle w:val="styyyyyyyl"/>
        <w:rPr>
          <w:lang w:val="en-US"/>
        </w:rPr>
      </w:pPr>
      <w:r w:rsidRPr="001E4A48">
        <w:rPr>
          <w:lang w:val="en-US"/>
        </w:rPr>
        <w:t xml:space="preserve">     He also describes it as: “Banking marketing is the conception, implementation and realization by a bank of all the means and resources allowing it to set and profitably achieve consistent development objectives according to the needs and wishes of previously determining market segments”</w:t>
      </w:r>
      <w:sdt>
        <w:sdtPr>
          <w:rPr>
            <w:lang w:val="en-US"/>
          </w:rPr>
          <w:id w:val="64958046"/>
          <w:citation/>
        </w:sdtPr>
        <w:sdtContent>
          <w:r w:rsidR="00DD058A" w:rsidRPr="001E4A48">
            <w:rPr>
              <w:lang w:val="en-US"/>
            </w:rPr>
            <w:fldChar w:fldCharType="begin"/>
          </w:r>
          <w:r w:rsidR="000B1D2F" w:rsidRPr="001E4A48">
            <w:rPr>
              <w:lang w:val="en-US"/>
            </w:rPr>
            <w:instrText xml:space="preserve"> CITATION Gol88 \l 1036 </w:instrText>
          </w:r>
          <w:r w:rsidR="00DD058A" w:rsidRPr="001E4A48">
            <w:rPr>
              <w:lang w:val="en-US"/>
            </w:rPr>
            <w:fldChar w:fldCharType="separate"/>
          </w:r>
          <w:r w:rsidR="00593DC1">
            <w:rPr>
              <w:noProof/>
              <w:lang w:val="en-US"/>
            </w:rPr>
            <w:t xml:space="preserve"> </w:t>
          </w:r>
          <w:r w:rsidR="00593DC1" w:rsidRPr="00593DC1">
            <w:rPr>
              <w:noProof/>
              <w:lang w:val="en-US"/>
            </w:rPr>
            <w:t>(Yves, 1988)</w:t>
          </w:r>
          <w:r w:rsidR="00DD058A" w:rsidRPr="001E4A48">
            <w:rPr>
              <w:lang w:val="en-US"/>
            </w:rPr>
            <w:fldChar w:fldCharType="end"/>
          </w:r>
        </w:sdtContent>
      </w:sdt>
      <w:r w:rsidRPr="001E4A48">
        <w:rPr>
          <w:lang w:val="en-US"/>
        </w:rPr>
        <w:t>.</w:t>
      </w:r>
    </w:p>
    <w:p w:rsidR="002D1795" w:rsidRPr="001E4A48" w:rsidRDefault="002D1795" w:rsidP="00C17AFA">
      <w:pPr>
        <w:pStyle w:val="styyyyyyyl"/>
        <w:rPr>
          <w:lang w:val="en-US"/>
        </w:rPr>
      </w:pPr>
      <w:r w:rsidRPr="001E4A48">
        <w:rPr>
          <w:lang w:val="en-US"/>
        </w:rPr>
        <w:t xml:space="preserve">     Another definition was given to bank marketing that says that it is a set of actions undertaken by banks to adapt their offer to the needs of their customers. However, banking </w:t>
      </w:r>
      <w:r w:rsidRPr="001E4A48">
        <w:rPr>
          <w:lang w:val="en-US"/>
        </w:rPr>
        <w:lastRenderedPageBreak/>
        <w:t>marketing is above all a marketing of services, even if it presents well established specificities and borrows a good amount of tools and analysis schemes of a more general scope.</w:t>
      </w:r>
    </w:p>
    <w:p w:rsidR="004D0B37" w:rsidRPr="001E4A48"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29" w:name="_Toc104720869"/>
      <w:bookmarkStart w:id="30" w:name="_Toc107949274"/>
      <w:r w:rsidRPr="001E4A48">
        <w:rPr>
          <w:rFonts w:asciiTheme="majorBidi" w:hAnsiTheme="majorBidi"/>
          <w:color w:val="auto"/>
          <w:sz w:val="24"/>
          <w:szCs w:val="24"/>
          <w:lang w:val="en-US"/>
        </w:rPr>
        <w:t>The evolution of banking marketing</w:t>
      </w:r>
      <w:bookmarkEnd w:id="29"/>
      <w:bookmarkEnd w:id="30"/>
    </w:p>
    <w:p w:rsidR="004D0B37" w:rsidRPr="001E4A48" w:rsidRDefault="004D0B37" w:rsidP="00C17AFA">
      <w:pPr>
        <w:pStyle w:val="styyyyyyyl"/>
        <w:rPr>
          <w:lang w:val="en-US" w:eastAsia="fr-FR"/>
        </w:rPr>
      </w:pPr>
      <w:r w:rsidRPr="001E4A48">
        <w:rPr>
          <w:lang w:val="en-US" w:eastAsia="fr-FR"/>
        </w:rPr>
        <w:t>       This discipline has appeared in the USA, from the 1970 years of the creation of the American Banking Marketing Association “The Bank Marketing Association”. It is limited only to stimulating the exchange of information ideas among those responsible for banking advertising.</w:t>
      </w:r>
    </w:p>
    <w:p w:rsidR="004D0B37" w:rsidRPr="001E4A48" w:rsidRDefault="004D0B37" w:rsidP="00C17AFA">
      <w:pPr>
        <w:pStyle w:val="styyyyyyyl"/>
        <w:rPr>
          <w:lang w:val="en-US" w:eastAsia="fr-FR"/>
        </w:rPr>
      </w:pPr>
      <w:r w:rsidRPr="001E4A48">
        <w:rPr>
          <w:lang w:val="en-US" w:eastAsia="fr-FR"/>
        </w:rPr>
        <w:t>        In the majority of cases, the crisis of 1929 had adverse effects on the economy until 1933. During this period several American banks went bankrupt and disappeared</w:t>
      </w:r>
      <w:sdt>
        <w:sdtPr>
          <w:rPr>
            <w:lang w:val="en-US" w:eastAsia="fr-FR"/>
          </w:rPr>
          <w:id w:val="64958047"/>
          <w:citation/>
        </w:sdtPr>
        <w:sdtContent>
          <w:r w:rsidR="00DD058A">
            <w:rPr>
              <w:lang w:val="en-US" w:eastAsia="fr-FR"/>
            </w:rPr>
            <w:fldChar w:fldCharType="begin"/>
          </w:r>
          <w:r w:rsidR="00593DC1" w:rsidRPr="00593DC1">
            <w:rPr>
              <w:lang w:val="en-US" w:eastAsia="fr-FR"/>
            </w:rPr>
            <w:instrText xml:space="preserve"> CITATION Thi \l 1036  </w:instrText>
          </w:r>
          <w:r w:rsidR="00DD058A">
            <w:rPr>
              <w:lang w:val="en-US" w:eastAsia="fr-FR"/>
            </w:rPr>
            <w:fldChar w:fldCharType="separate"/>
          </w:r>
          <w:r w:rsidR="00593DC1" w:rsidRPr="00593DC1">
            <w:rPr>
              <w:noProof/>
              <w:lang w:val="en-US" w:eastAsia="fr-FR"/>
            </w:rPr>
            <w:t xml:space="preserve"> (Thiveaud, 1997)</w:t>
          </w:r>
          <w:r w:rsidR="00DD058A">
            <w:rPr>
              <w:lang w:val="en-US" w:eastAsia="fr-FR"/>
            </w:rPr>
            <w:fldChar w:fldCharType="end"/>
          </w:r>
        </w:sdtContent>
      </w:sdt>
      <w:r w:rsidRPr="001E4A48">
        <w:rPr>
          <w:lang w:val="en-US" w:eastAsia="fr-FR"/>
        </w:rPr>
        <w:t>. The time of WWII was not conducive to developing the spirit of embracing marketing. It was only after this war that the return to expansion would allow the banks to discover marketing by conquering new markets, that of individuals (banks then only granted importance to companies).</w:t>
      </w:r>
    </w:p>
    <w:p w:rsidR="004D0B37" w:rsidRPr="001E4A48" w:rsidRDefault="004D0B37" w:rsidP="00C17AFA">
      <w:pPr>
        <w:pStyle w:val="styyyyyyyl"/>
        <w:rPr>
          <w:lang w:val="en-US" w:eastAsia="fr-FR"/>
        </w:rPr>
      </w:pPr>
      <w:r w:rsidRPr="001E4A48">
        <w:rPr>
          <w:lang w:val="en-US" w:eastAsia="fr-FR"/>
        </w:rPr>
        <w:t>       Accordin</w:t>
      </w:r>
      <w:r w:rsidR="00593DC1">
        <w:rPr>
          <w:lang w:val="en-US" w:eastAsia="fr-FR"/>
        </w:rPr>
        <w:t xml:space="preserve">g to </w:t>
      </w:r>
      <w:sdt>
        <w:sdtPr>
          <w:rPr>
            <w:lang w:val="en-US" w:eastAsia="fr-FR"/>
          </w:rPr>
          <w:id w:val="91555375"/>
          <w:citation/>
        </w:sdtPr>
        <w:sdtContent>
          <w:r w:rsidR="00DD058A">
            <w:rPr>
              <w:lang w:val="en-US" w:eastAsia="fr-FR"/>
            </w:rPr>
            <w:fldChar w:fldCharType="begin"/>
          </w:r>
          <w:r w:rsidR="00593DC1" w:rsidRPr="00593DC1">
            <w:rPr>
              <w:lang w:val="en-US" w:eastAsia="fr-FR"/>
            </w:rPr>
            <w:instrText xml:space="preserve"> CITATION PKo77 \l 1036 </w:instrText>
          </w:r>
          <w:r w:rsidR="00DD058A">
            <w:rPr>
              <w:lang w:val="en-US" w:eastAsia="fr-FR"/>
            </w:rPr>
            <w:fldChar w:fldCharType="separate"/>
          </w:r>
          <w:r w:rsidR="00593DC1" w:rsidRPr="00593DC1">
            <w:rPr>
              <w:noProof/>
              <w:lang w:val="en-US" w:eastAsia="fr-FR"/>
            </w:rPr>
            <w:t>(P.Komer, 1977)</w:t>
          </w:r>
          <w:r w:rsidR="00DD058A">
            <w:rPr>
              <w:lang w:val="en-US" w:eastAsia="fr-FR"/>
            </w:rPr>
            <w:fldChar w:fldCharType="end"/>
          </w:r>
        </w:sdtContent>
      </w:sdt>
      <w:r w:rsidRPr="001E4A48">
        <w:rPr>
          <w:lang w:val="en-US" w:eastAsia="fr-FR"/>
        </w:rPr>
        <w:t>, bank marketing has gone through five successive steps or stages:</w:t>
      </w:r>
    </w:p>
    <w:p w:rsidR="004D0B37" w:rsidRPr="001E4A48" w:rsidRDefault="004D0B37" w:rsidP="006E1889">
      <w:pPr>
        <w:numPr>
          <w:ilvl w:val="0"/>
          <w:numId w:val="3"/>
        </w:numPr>
        <w:shd w:val="clear" w:color="auto" w:fill="FFFFFF" w:themeFill="background1"/>
        <w:spacing w:after="0" w:line="360" w:lineRule="auto"/>
        <w:jc w:val="both"/>
        <w:textAlignment w:val="baseline"/>
        <w:rPr>
          <w:rFonts w:ascii="Times New Roman" w:eastAsia="Times New Roman" w:hAnsi="Times New Roman" w:cs="Times New Roman"/>
          <w:sz w:val="24"/>
          <w:szCs w:val="24"/>
          <w:lang w:eastAsia="fr-FR"/>
        </w:rPr>
      </w:pPr>
      <w:r w:rsidRPr="001E4A48">
        <w:rPr>
          <w:rFonts w:ascii="Times New Roman" w:eastAsia="Times New Roman" w:hAnsi="Times New Roman" w:cs="Times New Roman"/>
          <w:sz w:val="24"/>
          <w:szCs w:val="24"/>
          <w:lang w:eastAsia="fr-FR"/>
        </w:rPr>
        <w:t>Advertisement;</w:t>
      </w:r>
    </w:p>
    <w:p w:rsidR="004D0B37" w:rsidRPr="001E4A48" w:rsidRDefault="004D0B37" w:rsidP="006E1889">
      <w:pPr>
        <w:numPr>
          <w:ilvl w:val="0"/>
          <w:numId w:val="3"/>
        </w:numPr>
        <w:shd w:val="clear" w:color="auto" w:fill="FFFFFF" w:themeFill="background1"/>
        <w:spacing w:after="0" w:line="360" w:lineRule="auto"/>
        <w:jc w:val="both"/>
        <w:textAlignment w:val="baseline"/>
        <w:rPr>
          <w:rFonts w:ascii="Times New Roman" w:eastAsia="Times New Roman" w:hAnsi="Times New Roman" w:cs="Times New Roman"/>
          <w:sz w:val="24"/>
          <w:szCs w:val="24"/>
          <w:lang w:eastAsia="fr-FR"/>
        </w:rPr>
      </w:pPr>
      <w:r w:rsidRPr="001E4A48">
        <w:rPr>
          <w:rFonts w:ascii="Times New Roman" w:eastAsia="Times New Roman" w:hAnsi="Times New Roman" w:cs="Times New Roman"/>
          <w:sz w:val="24"/>
          <w:szCs w:val="24"/>
          <w:lang w:eastAsia="fr-FR"/>
        </w:rPr>
        <w:t>Friendliness= smile;</w:t>
      </w:r>
    </w:p>
    <w:p w:rsidR="004D0B37" w:rsidRPr="001E4A48" w:rsidRDefault="004D0B37" w:rsidP="006E1889">
      <w:pPr>
        <w:numPr>
          <w:ilvl w:val="0"/>
          <w:numId w:val="3"/>
        </w:numPr>
        <w:shd w:val="clear" w:color="auto" w:fill="FFFFFF" w:themeFill="background1"/>
        <w:spacing w:after="0" w:line="360" w:lineRule="auto"/>
        <w:jc w:val="both"/>
        <w:textAlignment w:val="baseline"/>
        <w:rPr>
          <w:rFonts w:ascii="Times New Roman" w:eastAsia="Times New Roman" w:hAnsi="Times New Roman" w:cs="Times New Roman"/>
          <w:sz w:val="24"/>
          <w:szCs w:val="24"/>
          <w:lang w:eastAsia="fr-FR"/>
        </w:rPr>
      </w:pPr>
      <w:r w:rsidRPr="001E4A48">
        <w:rPr>
          <w:rFonts w:ascii="Times New Roman" w:eastAsia="Times New Roman" w:hAnsi="Times New Roman" w:cs="Times New Roman"/>
          <w:sz w:val="24"/>
          <w:szCs w:val="24"/>
          <w:lang w:eastAsia="fr-FR"/>
        </w:rPr>
        <w:t>Innovation;</w:t>
      </w:r>
    </w:p>
    <w:p w:rsidR="004D0B37" w:rsidRPr="001E4A48" w:rsidRDefault="004D0B37" w:rsidP="006E1889">
      <w:pPr>
        <w:numPr>
          <w:ilvl w:val="0"/>
          <w:numId w:val="3"/>
        </w:numPr>
        <w:shd w:val="clear" w:color="auto" w:fill="FFFFFF" w:themeFill="background1"/>
        <w:spacing w:after="0" w:line="360" w:lineRule="auto"/>
        <w:jc w:val="both"/>
        <w:textAlignment w:val="baseline"/>
        <w:rPr>
          <w:rFonts w:ascii="Times New Roman" w:eastAsia="Times New Roman" w:hAnsi="Times New Roman" w:cs="Times New Roman"/>
          <w:sz w:val="24"/>
          <w:szCs w:val="24"/>
          <w:lang w:eastAsia="fr-FR"/>
        </w:rPr>
      </w:pPr>
      <w:r w:rsidRPr="001E4A48">
        <w:rPr>
          <w:rFonts w:ascii="Times New Roman" w:eastAsia="Times New Roman" w:hAnsi="Times New Roman" w:cs="Times New Roman"/>
          <w:sz w:val="24"/>
          <w:szCs w:val="24"/>
          <w:lang w:eastAsia="fr-FR"/>
        </w:rPr>
        <w:t>Positioning;</w:t>
      </w:r>
    </w:p>
    <w:p w:rsidR="004D0B37" w:rsidRPr="001E4A48" w:rsidRDefault="004D0B37" w:rsidP="006E1889">
      <w:pPr>
        <w:numPr>
          <w:ilvl w:val="0"/>
          <w:numId w:val="3"/>
        </w:numPr>
        <w:shd w:val="clear" w:color="auto" w:fill="FFFFFF" w:themeFill="background1"/>
        <w:spacing w:after="0" w:line="360" w:lineRule="auto"/>
        <w:jc w:val="both"/>
        <w:textAlignment w:val="baseline"/>
        <w:rPr>
          <w:rFonts w:ascii="Times New Roman" w:eastAsia="Times New Roman" w:hAnsi="Times New Roman" w:cs="Times New Roman"/>
          <w:sz w:val="24"/>
          <w:szCs w:val="24"/>
          <w:lang w:eastAsia="fr-FR"/>
        </w:rPr>
      </w:pPr>
      <w:r w:rsidRPr="001E4A48">
        <w:rPr>
          <w:rFonts w:ascii="Times New Roman" w:eastAsia="Times New Roman" w:hAnsi="Times New Roman" w:cs="Times New Roman"/>
          <w:sz w:val="24"/>
          <w:szCs w:val="24"/>
          <w:lang w:eastAsia="fr-FR"/>
        </w:rPr>
        <w:t>Analysis, planning, control.</w:t>
      </w:r>
    </w:p>
    <w:p w:rsidR="004D0B37" w:rsidRPr="001E4A48" w:rsidRDefault="004D0B37" w:rsidP="00C17AFA">
      <w:pPr>
        <w:pStyle w:val="styyyyyyyl"/>
        <w:rPr>
          <w:lang w:val="en-US" w:eastAsia="fr-FR"/>
        </w:rPr>
      </w:pPr>
      <w:r w:rsidRPr="001E4A48">
        <w:rPr>
          <w:lang w:val="en-US" w:eastAsia="fr-FR"/>
        </w:rPr>
        <w:t>       In Europe, banking marketing appeared in the 1960s. The banks then had to face increased competition in terms of savings, marketing measures were adapted: the distribution of bonuses or gifts by promotion experts and advertising agents was the first marketing action for new customers.</w:t>
      </w:r>
    </w:p>
    <w:p w:rsidR="004D0B37" w:rsidRPr="001E4A48" w:rsidRDefault="004D0B37" w:rsidP="00C17AFA">
      <w:pPr>
        <w:pStyle w:val="styyyyyyyl"/>
        <w:rPr>
          <w:lang w:val="en-US" w:eastAsia="fr-FR"/>
        </w:rPr>
      </w:pPr>
      <w:r w:rsidRPr="001E4A48">
        <w:rPr>
          <w:lang w:val="en-US" w:eastAsia="fr-FR"/>
        </w:rPr>
        <w:t>       This step was firm, because it was not sufficient, they had to broaden their marketing concept to please customers, hence the need to introduce a warmer atmosphere into the banks through the motivation and the training of bankers, in order to provide an additional margin. </w:t>
      </w:r>
    </w:p>
    <w:p w:rsidR="004D0B37" w:rsidRPr="001E4A48" w:rsidRDefault="004D0B37" w:rsidP="00C17AFA">
      <w:pPr>
        <w:pStyle w:val="styyyyyyyl"/>
        <w:rPr>
          <w:lang w:val="en-US" w:eastAsia="fr-FR"/>
        </w:rPr>
      </w:pPr>
      <w:r w:rsidRPr="001E4A48">
        <w:rPr>
          <w:lang w:val="en-US" w:eastAsia="fr-FR"/>
        </w:rPr>
        <w:t>       This was the second stage which was canceled due to the proliferation of similar actions by the competition, it was now necessary to think of the customers in terms of need on demand. Banks offered new services to meet demand; this was the third step</w:t>
      </w:r>
      <w:sdt>
        <w:sdtPr>
          <w:rPr>
            <w:lang w:val="en-US" w:eastAsia="fr-FR"/>
          </w:rPr>
          <w:id w:val="91555376"/>
          <w:citation/>
        </w:sdtPr>
        <w:sdtContent>
          <w:r w:rsidR="00DD058A">
            <w:rPr>
              <w:lang w:val="en-US" w:eastAsia="fr-FR"/>
            </w:rPr>
            <w:fldChar w:fldCharType="begin"/>
          </w:r>
          <w:r w:rsidR="00593DC1" w:rsidRPr="00593DC1">
            <w:rPr>
              <w:lang w:val="en-US" w:eastAsia="fr-FR"/>
            </w:rPr>
            <w:instrText xml:space="preserve"> CITATION Tou89 \l 1036 </w:instrText>
          </w:r>
          <w:r w:rsidR="00DD058A">
            <w:rPr>
              <w:lang w:val="en-US" w:eastAsia="fr-FR"/>
            </w:rPr>
            <w:fldChar w:fldCharType="separate"/>
          </w:r>
          <w:r w:rsidR="00593DC1" w:rsidRPr="00593DC1">
            <w:rPr>
              <w:noProof/>
              <w:lang w:val="en-US" w:eastAsia="fr-FR"/>
            </w:rPr>
            <w:t xml:space="preserve"> (Tournois, 1989)</w:t>
          </w:r>
          <w:r w:rsidR="00DD058A">
            <w:rPr>
              <w:lang w:val="en-US" w:eastAsia="fr-FR"/>
            </w:rPr>
            <w:fldChar w:fldCharType="end"/>
          </w:r>
        </w:sdtContent>
      </w:sdt>
      <w:r w:rsidRPr="001E4A48">
        <w:rPr>
          <w:lang w:val="en-US" w:eastAsia="fr-FR"/>
        </w:rPr>
        <w:t>.</w:t>
      </w:r>
    </w:p>
    <w:p w:rsidR="004D0B37" w:rsidRPr="001E4A48" w:rsidRDefault="004D0B37" w:rsidP="00C17AFA">
      <w:pPr>
        <w:pStyle w:val="styyyyyyyl"/>
        <w:rPr>
          <w:lang w:val="en-US" w:eastAsia="fr-FR"/>
        </w:rPr>
      </w:pPr>
      <w:r w:rsidRPr="001E4A48">
        <w:rPr>
          <w:lang w:val="en-US" w:eastAsia="fr-FR"/>
        </w:rPr>
        <w:lastRenderedPageBreak/>
        <w:t>       In some cases, it happens that several banks often innovate and advertise at the same time.</w:t>
      </w:r>
    </w:p>
    <w:p w:rsidR="004D0B37" w:rsidRPr="001E4A48" w:rsidRDefault="004D0B37" w:rsidP="00C17AFA">
      <w:pPr>
        <w:pStyle w:val="styyyyyyyl"/>
        <w:rPr>
          <w:lang w:val="en-US" w:eastAsia="fr-FR"/>
        </w:rPr>
      </w:pPr>
      <w:r w:rsidRPr="001E4A48">
        <w:rPr>
          <w:lang w:val="en-US" w:eastAsia="fr-FR"/>
        </w:rPr>
        <w:t>       This was the generating situation of the fourth stage: positioning. To differentiate, banks must choose by positioning themselves on the market.</w:t>
      </w:r>
    </w:p>
    <w:p w:rsidR="004D0B37" w:rsidRPr="001E4A48" w:rsidRDefault="004D0B37" w:rsidP="00C17AFA">
      <w:pPr>
        <w:pStyle w:val="styyyyyyyl"/>
        <w:rPr>
          <w:rFonts w:ascii="Times New Roman" w:eastAsia="Times New Roman" w:hAnsi="Times New Roman" w:cs="Times New Roman"/>
          <w:lang w:val="en-US" w:eastAsia="fr-FR"/>
        </w:rPr>
      </w:pPr>
      <w:r w:rsidRPr="001E4A48">
        <w:rPr>
          <w:rFonts w:ascii="Times New Roman" w:eastAsia="Times New Roman" w:hAnsi="Times New Roman" w:cs="Times New Roman"/>
          <w:lang w:val="en-US" w:eastAsia="fr-FR"/>
        </w:rPr>
        <w:t>       In reality, this conception of marketing positioning goes beyond that of creating just an image. It is in this regard, it is necessary that the image is often shaped from a logo.</w:t>
      </w:r>
    </w:p>
    <w:p w:rsidR="004D0B37" w:rsidRPr="001E4A48" w:rsidRDefault="004D0B37" w:rsidP="00C17AFA">
      <w:pPr>
        <w:pStyle w:val="styyyyyyyl"/>
        <w:rPr>
          <w:rFonts w:ascii="Times New Roman" w:eastAsia="Times New Roman" w:hAnsi="Times New Roman" w:cs="Times New Roman"/>
          <w:lang w:val="en-US" w:eastAsia="fr-FR"/>
        </w:rPr>
      </w:pPr>
      <w:r w:rsidRPr="001E4A48">
        <w:rPr>
          <w:rFonts w:ascii="Times New Roman" w:eastAsia="Times New Roman" w:hAnsi="Times New Roman" w:cs="Times New Roman"/>
          <w:lang w:val="en-US" w:eastAsia="fr-FR"/>
        </w:rPr>
        <w:t>       Despite the logo being rich in meaning, the clientele does not always make the fundamental difference between establishments; although the positioning can be considered as information allowing a more judicious choice on the part of the customer according to his needs. The establishment of a planning and control analysis system is the last step and stage in the development of bank marketing. </w:t>
      </w:r>
    </w:p>
    <w:p w:rsidR="004D0B37" w:rsidRPr="001E4A48" w:rsidRDefault="004D0B37" w:rsidP="00C17AFA">
      <w:pPr>
        <w:pStyle w:val="styyyyyyyl"/>
        <w:rPr>
          <w:rFonts w:ascii="Times New Roman" w:eastAsia="Times New Roman" w:hAnsi="Times New Roman" w:cs="Times New Roman"/>
          <w:lang w:val="en-US" w:eastAsia="fr-FR"/>
        </w:rPr>
      </w:pPr>
      <w:r w:rsidRPr="001E4A48">
        <w:rPr>
          <w:rFonts w:ascii="Times New Roman" w:eastAsia="Times New Roman" w:hAnsi="Times New Roman" w:cs="Times New Roman"/>
          <w:lang w:val="en-US" w:eastAsia="fr-FR"/>
        </w:rPr>
        <w:t>    The bank then is set up of a real marketing department made up of several entities:</w:t>
      </w:r>
    </w:p>
    <w:p w:rsidR="004D0B37" w:rsidRPr="001E4A48" w:rsidRDefault="004D0B37" w:rsidP="006E1889">
      <w:pPr>
        <w:pStyle w:val="NormalWeb"/>
        <w:numPr>
          <w:ilvl w:val="0"/>
          <w:numId w:val="4"/>
        </w:numPr>
        <w:shd w:val="clear" w:color="auto" w:fill="FFFFFF" w:themeFill="background1"/>
        <w:spacing w:before="0" w:beforeAutospacing="0" w:after="0" w:afterAutospacing="0" w:line="360" w:lineRule="auto"/>
        <w:jc w:val="both"/>
        <w:textAlignment w:val="baseline"/>
        <w:rPr>
          <w:lang w:val="en-US"/>
        </w:rPr>
      </w:pPr>
      <w:r w:rsidRPr="001E4A48">
        <w:rPr>
          <w:lang w:val="en-US"/>
        </w:rPr>
        <w:t>  A research and forecasting service: its function, carrying out the necessary studies for the implementation of marketing action plans.</w:t>
      </w:r>
    </w:p>
    <w:p w:rsidR="004D0B37" w:rsidRPr="001E4A48" w:rsidRDefault="004D0B37" w:rsidP="006E1889">
      <w:pPr>
        <w:pStyle w:val="NormalWeb"/>
        <w:numPr>
          <w:ilvl w:val="0"/>
          <w:numId w:val="4"/>
        </w:numPr>
        <w:shd w:val="clear" w:color="auto" w:fill="FFFFFF" w:themeFill="background1"/>
        <w:spacing w:before="0" w:beforeAutospacing="0" w:after="0" w:afterAutospacing="0" w:line="360" w:lineRule="auto"/>
        <w:jc w:val="both"/>
        <w:textAlignment w:val="baseline"/>
        <w:rPr>
          <w:lang w:val="en-US"/>
        </w:rPr>
      </w:pPr>
      <w:r w:rsidRPr="001E4A48">
        <w:rPr>
          <w:lang w:val="en-US"/>
        </w:rPr>
        <w:t>A planning service: It has the tasks of centralizing the proposals of the general direction, then of developing and re-implementing the marketing plan at the unit or the head office level.</w:t>
      </w:r>
    </w:p>
    <w:p w:rsidR="004D0B37" w:rsidRPr="001E4A48" w:rsidRDefault="004D0B37" w:rsidP="006E1889">
      <w:pPr>
        <w:pStyle w:val="NormalWeb"/>
        <w:numPr>
          <w:ilvl w:val="0"/>
          <w:numId w:val="4"/>
        </w:numPr>
        <w:shd w:val="clear" w:color="auto" w:fill="FFFFFF" w:themeFill="background1"/>
        <w:spacing w:before="0" w:beforeAutospacing="0" w:after="0" w:afterAutospacing="0" w:line="360" w:lineRule="auto"/>
        <w:jc w:val="both"/>
        <w:textAlignment w:val="baseline"/>
        <w:rPr>
          <w:lang w:val="en-US"/>
        </w:rPr>
      </w:pPr>
      <w:r w:rsidRPr="001E4A48">
        <w:rPr>
          <w:lang w:val="en-US"/>
        </w:rPr>
        <w:t>An external communication service: it is responsible for developing institutional advertising campaigns, and finally of market and product managers whose activities correspond to the different customer segments.</w:t>
      </w:r>
    </w:p>
    <w:p w:rsidR="004D0B37" w:rsidRPr="001E4A48" w:rsidRDefault="004D0B37" w:rsidP="00C17AFA">
      <w:pPr>
        <w:pStyle w:val="styyyyyyyl"/>
        <w:rPr>
          <w:lang w:val="en-US"/>
        </w:rPr>
      </w:pPr>
      <w:r w:rsidRPr="001E4A48">
        <w:rPr>
          <w:lang w:val="en-US"/>
        </w:rPr>
        <w:t>       These managers are, for the sectors of activity that concern analysis, planning, assistance and communication.</w:t>
      </w:r>
    </w:p>
    <w:p w:rsidR="004D0B37" w:rsidRPr="001E4A48"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31" w:name="_Toc104720870"/>
      <w:bookmarkStart w:id="32" w:name="_Toc107949275"/>
      <w:r w:rsidRPr="001E4A48">
        <w:rPr>
          <w:rFonts w:asciiTheme="majorBidi" w:hAnsiTheme="majorBidi"/>
          <w:color w:val="auto"/>
          <w:sz w:val="24"/>
          <w:szCs w:val="24"/>
          <w:lang w:val="en-US"/>
        </w:rPr>
        <w:t>Specificities of banks marketing</w:t>
      </w:r>
      <w:bookmarkEnd w:id="31"/>
      <w:bookmarkEnd w:id="32"/>
    </w:p>
    <w:p w:rsidR="004D0B37" w:rsidRPr="001E4A48" w:rsidRDefault="004D0B37" w:rsidP="00400923">
      <w:pPr>
        <w:pStyle w:val="styyyyyyyl"/>
        <w:rPr>
          <w:lang w:val="en-US"/>
        </w:rPr>
      </w:pPr>
      <w:r w:rsidRPr="001E4A48">
        <w:rPr>
          <w:lang w:val="en-US"/>
        </w:rPr>
        <w:t xml:space="preserve">       Banking activity belongs to the service sector; therefore specificities of the marketing of the banking offer is part of a perspective of marketing services marked by intangibility, inseparability, heterogeneity and perishability; to these four common major components, specificities can be added</w:t>
      </w:r>
      <w:r w:rsidR="00610B5C" w:rsidRPr="00610B5C">
        <w:rPr>
          <w:lang w:val="en-US"/>
        </w:rPr>
        <w:t xml:space="preserve"> </w:t>
      </w:r>
      <w:sdt>
        <w:sdtPr>
          <w:rPr>
            <w:lang w:val="en-US"/>
          </w:rPr>
          <w:id w:val="221228822"/>
          <w:citation/>
        </w:sdtPr>
        <w:sdtContent>
          <w:r w:rsidR="00DD058A">
            <w:rPr>
              <w:lang w:val="en-US"/>
            </w:rPr>
            <w:fldChar w:fldCharType="begin"/>
          </w:r>
          <w:r w:rsidR="00400923" w:rsidRPr="00400923">
            <w:rPr>
              <w:lang w:val="en-US"/>
            </w:rPr>
            <w:instrText xml:space="preserve"> CITATION MON08 \p 26 \l 1036  </w:instrText>
          </w:r>
          <w:r w:rsidR="00DD058A">
            <w:rPr>
              <w:lang w:val="en-US"/>
            </w:rPr>
            <w:fldChar w:fldCharType="separate"/>
          </w:r>
          <w:r w:rsidR="00400923" w:rsidRPr="00400923">
            <w:rPr>
              <w:noProof/>
              <w:lang w:val="en-US"/>
            </w:rPr>
            <w:t>(Monique &amp; Lamarque, Marketing et stratégie de la banque, 2008, p. 26)</w:t>
          </w:r>
          <w:r w:rsidR="00DD058A">
            <w:rPr>
              <w:lang w:val="en-US"/>
            </w:rPr>
            <w:fldChar w:fldCharType="end"/>
          </w:r>
        </w:sdtContent>
      </w:sdt>
      <w:r w:rsidRPr="001E4A48">
        <w:rPr>
          <w:lang w:val="en-US"/>
        </w:rPr>
        <w:t>: </w:t>
      </w:r>
    </w:p>
    <w:p w:rsidR="004D0B37" w:rsidRPr="001E4A48" w:rsidRDefault="004D0B37" w:rsidP="006E1889">
      <w:pPr>
        <w:pStyle w:val="NormalWeb"/>
        <w:numPr>
          <w:ilvl w:val="0"/>
          <w:numId w:val="7"/>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A highly individualized marketing system:</w:t>
      </w:r>
      <w:r w:rsidRPr="001E4A48">
        <w:rPr>
          <w:lang w:val="en-US"/>
        </w:rPr>
        <w:t xml:space="preserve"> the personalization of the relationship with customers is very important in many cases, both for professional  customers and for consumers (individuals) ;</w:t>
      </w:r>
    </w:p>
    <w:p w:rsidR="004D0B37" w:rsidRPr="001E4A48" w:rsidRDefault="004D0B37" w:rsidP="006E1889">
      <w:pPr>
        <w:pStyle w:val="NormalWeb"/>
        <w:numPr>
          <w:ilvl w:val="0"/>
          <w:numId w:val="7"/>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lastRenderedPageBreak/>
        <w:t>The absence of specific identity:</w:t>
      </w:r>
      <w:r w:rsidRPr="001E4A48">
        <w:rPr>
          <w:lang w:val="en-US"/>
        </w:rPr>
        <w:t xml:space="preserve"> the differentiation of brands is particularly difficult to perceive for consumers;</w:t>
      </w:r>
    </w:p>
    <w:p w:rsidR="004D0B37" w:rsidRPr="001E4A48" w:rsidRDefault="004D0B37" w:rsidP="006E1889">
      <w:pPr>
        <w:pStyle w:val="NormalWeb"/>
        <w:numPr>
          <w:ilvl w:val="0"/>
          <w:numId w:val="7"/>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The geographical dispersion of the activity:</w:t>
      </w:r>
      <w:r w:rsidRPr="001E4A48">
        <w:rPr>
          <w:lang w:val="en-US"/>
        </w:rPr>
        <w:t xml:space="preserve"> which leads to cover international, national and local needs;</w:t>
      </w:r>
    </w:p>
    <w:p w:rsidR="004D0B37" w:rsidRPr="001E4A48" w:rsidRDefault="004D0B37" w:rsidP="006E1889">
      <w:pPr>
        <w:pStyle w:val="NormalWeb"/>
        <w:numPr>
          <w:ilvl w:val="0"/>
          <w:numId w:val="7"/>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The trade-off between growth and risk:</w:t>
      </w:r>
      <w:r w:rsidRPr="001E4A48">
        <w:rPr>
          <w:lang w:val="en-US"/>
        </w:rPr>
        <w:t xml:space="preserve"> the sale of financial services translates into the purchase of risk, the bank must find a balance between expansion, sale and caution;</w:t>
      </w:r>
    </w:p>
    <w:p w:rsidR="004D0B37" w:rsidRPr="001E4A48" w:rsidRDefault="004D0B37" w:rsidP="006E1889">
      <w:pPr>
        <w:pStyle w:val="NormalWeb"/>
        <w:numPr>
          <w:ilvl w:val="0"/>
          <w:numId w:val="7"/>
        </w:numPr>
        <w:shd w:val="clear" w:color="auto" w:fill="FFFFFF" w:themeFill="background1"/>
        <w:spacing w:before="0" w:beforeAutospacing="0" w:after="0" w:afterAutospacing="0" w:line="360" w:lineRule="auto"/>
        <w:jc w:val="both"/>
        <w:textAlignment w:val="baseline"/>
        <w:rPr>
          <w:lang w:val="en-US"/>
        </w:rPr>
      </w:pPr>
      <w:r w:rsidRPr="001E4A48">
        <w:rPr>
          <w:lang w:val="en-US"/>
        </w:rPr>
        <w:t> </w:t>
      </w:r>
      <w:r w:rsidRPr="001E4A48">
        <w:rPr>
          <w:b/>
          <w:bCs/>
          <w:lang w:val="en-US"/>
        </w:rPr>
        <w:t>The fluctuation of demand:</w:t>
      </w:r>
      <w:r w:rsidRPr="001E4A48">
        <w:rPr>
          <w:lang w:val="en-US"/>
        </w:rPr>
        <w:t xml:space="preserve"> which is an advantage, subject to variations in general economic activity than in any other sector;</w:t>
      </w:r>
    </w:p>
    <w:p w:rsidR="004D0B37" w:rsidRPr="001E4A48" w:rsidRDefault="004D0B37" w:rsidP="006E1889">
      <w:pPr>
        <w:pStyle w:val="NormalWeb"/>
        <w:numPr>
          <w:ilvl w:val="0"/>
          <w:numId w:val="7"/>
        </w:numPr>
        <w:shd w:val="clear" w:color="auto" w:fill="FFFFFF" w:themeFill="background1"/>
        <w:spacing w:before="0" w:beforeAutospacing="0" w:after="0" w:afterAutospacing="0" w:line="360" w:lineRule="auto"/>
        <w:jc w:val="both"/>
        <w:textAlignment w:val="baseline"/>
        <w:rPr>
          <w:lang w:val="en-US"/>
        </w:rPr>
      </w:pPr>
      <w:r w:rsidRPr="001E4A48">
        <w:rPr>
          <w:b/>
          <w:bCs/>
          <w:lang w:val="en-US"/>
        </w:rPr>
        <w:t>Fiduciary responsibility:</w:t>
      </w:r>
      <w:r w:rsidRPr="001E4A48">
        <w:rPr>
          <w:lang w:val="en-US"/>
        </w:rPr>
        <w:t xml:space="preserve"> which is a guarantee of respect for the interests of consumers at the macroeconomic level;</w:t>
      </w:r>
    </w:p>
    <w:p w:rsidR="004D0B37" w:rsidRPr="00D608A9" w:rsidRDefault="004D0B37" w:rsidP="006E1889">
      <w:pPr>
        <w:pStyle w:val="NormalWeb"/>
        <w:numPr>
          <w:ilvl w:val="0"/>
          <w:numId w:val="8"/>
        </w:numPr>
        <w:shd w:val="clear" w:color="auto" w:fill="FFFFFF" w:themeFill="background1"/>
        <w:spacing w:before="0" w:beforeAutospacing="0" w:after="0" w:afterAutospacing="0" w:line="360" w:lineRule="auto"/>
        <w:jc w:val="both"/>
        <w:rPr>
          <w:lang w:val="en-US"/>
        </w:rPr>
      </w:pPr>
      <w:r w:rsidRPr="001E4A48">
        <w:rPr>
          <w:b/>
          <w:bCs/>
          <w:lang w:val="en-US"/>
        </w:rPr>
        <w:t>Labor intensity in the process:</w:t>
      </w:r>
      <w:r w:rsidRPr="001E4A48">
        <w:rPr>
          <w:lang w:val="en-US"/>
        </w:rPr>
        <w:t xml:space="preserve"> traditionally high, which has a particular impact on operating costs and makes the trade-off between standardization and personalization </w:t>
      </w:r>
      <w:r w:rsidRPr="00D608A9">
        <w:rPr>
          <w:lang w:val="en-US"/>
        </w:rPr>
        <w:t>of service and technological choices (implementation of automatons, etc.) more intensive.</w:t>
      </w:r>
    </w:p>
    <w:p w:rsidR="004D0B37" w:rsidRPr="00D608A9" w:rsidRDefault="004D0B37" w:rsidP="006E1889">
      <w:pPr>
        <w:pStyle w:val="Titre2"/>
        <w:numPr>
          <w:ilvl w:val="1"/>
          <w:numId w:val="2"/>
        </w:numPr>
        <w:spacing w:line="360" w:lineRule="auto"/>
        <w:jc w:val="both"/>
        <w:rPr>
          <w:rFonts w:asciiTheme="majorBidi" w:hAnsiTheme="majorBidi"/>
          <w:color w:val="auto"/>
          <w:sz w:val="24"/>
          <w:szCs w:val="24"/>
          <w:lang w:val="en-US"/>
        </w:rPr>
      </w:pPr>
      <w:bookmarkStart w:id="33" w:name="_Toc104720871"/>
      <w:bookmarkStart w:id="34" w:name="_Toc107949276"/>
      <w:r w:rsidRPr="00D608A9">
        <w:rPr>
          <w:rFonts w:asciiTheme="majorBidi" w:hAnsiTheme="majorBidi"/>
          <w:color w:val="auto"/>
          <w:sz w:val="24"/>
          <w:szCs w:val="24"/>
          <w:lang w:val="en-US"/>
        </w:rPr>
        <w:t>Banking products</w:t>
      </w:r>
      <w:bookmarkEnd w:id="33"/>
      <w:bookmarkEnd w:id="34"/>
    </w:p>
    <w:p w:rsidR="004D0B37" w:rsidRPr="00D608A9"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35" w:name="_Toc104720872"/>
      <w:bookmarkStart w:id="36" w:name="_Toc107949277"/>
      <w:r w:rsidRPr="00D608A9">
        <w:rPr>
          <w:rFonts w:asciiTheme="majorBidi" w:hAnsiTheme="majorBidi"/>
          <w:color w:val="auto"/>
          <w:sz w:val="24"/>
          <w:szCs w:val="24"/>
          <w:lang w:val="en-US"/>
        </w:rPr>
        <w:t>Definition of banking products</w:t>
      </w:r>
      <w:bookmarkEnd w:id="35"/>
      <w:bookmarkEnd w:id="36"/>
    </w:p>
    <w:p w:rsidR="004D0B37" w:rsidRPr="00D608A9" w:rsidRDefault="004D0B37" w:rsidP="00C17AFA">
      <w:pPr>
        <w:pStyle w:val="styyyyyyyl"/>
        <w:rPr>
          <w:lang w:val="en-US"/>
        </w:rPr>
      </w:pPr>
      <w:r w:rsidRPr="00D608A9">
        <w:rPr>
          <w:lang w:val="en-US"/>
        </w:rPr>
        <w:t xml:space="preserve">       Banks are multi-product companies; they offer to their customers a very wide range of products. Banking products, from a marketing perspective, are defined in the broad sense and concern the entire banking offer to its customers. It is important, however, to identify each product, to specify its main characteristics and to link it to a specific category of needs.</w:t>
      </w:r>
    </w:p>
    <w:p w:rsidR="004D0B37" w:rsidRPr="00D608A9" w:rsidRDefault="004D0B37" w:rsidP="00D94EB3">
      <w:pPr>
        <w:pStyle w:val="styyyyyyyl"/>
        <w:rPr>
          <w:lang w:val="en-US"/>
        </w:rPr>
      </w:pPr>
      <w:r w:rsidRPr="00D608A9">
        <w:rPr>
          <w:lang w:val="en-US"/>
        </w:rPr>
        <w:t xml:space="preserve">      The basket of banking services mainly comprises two types or classes of services, pure services and mixed ones</w:t>
      </w:r>
      <w:r w:rsidR="00610B5C" w:rsidRPr="00610B5C">
        <w:rPr>
          <w:lang w:val="en-US"/>
        </w:rPr>
        <w:t xml:space="preserve"> </w:t>
      </w:r>
      <w:sdt>
        <w:sdtPr>
          <w:rPr>
            <w:lang w:val="en-US"/>
          </w:rPr>
          <w:id w:val="91555380"/>
          <w:citation/>
        </w:sdtPr>
        <w:sdtContent>
          <w:r w:rsidR="00DD058A">
            <w:rPr>
              <w:lang w:val="en-US"/>
            </w:rPr>
            <w:fldChar w:fldCharType="begin"/>
          </w:r>
          <w:r w:rsidR="00D94EB3" w:rsidRPr="00D94EB3">
            <w:rPr>
              <w:lang w:val="en-US"/>
            </w:rPr>
            <w:instrText xml:space="preserve"> CITATION DeC05 \p 208 \l 1036  </w:instrText>
          </w:r>
          <w:r w:rsidR="00DD058A">
            <w:rPr>
              <w:lang w:val="en-US"/>
            </w:rPr>
            <w:fldChar w:fldCharType="separate"/>
          </w:r>
          <w:r w:rsidR="00D94EB3" w:rsidRPr="00D94EB3">
            <w:rPr>
              <w:noProof/>
              <w:lang w:val="en-US"/>
            </w:rPr>
            <w:t>(De Coussergues S. , Gestion de la banque : du diagnostic à la stratégie., 2005, p. 208)</w:t>
          </w:r>
          <w:r w:rsidR="00DD058A">
            <w:rPr>
              <w:lang w:val="en-US"/>
            </w:rPr>
            <w:fldChar w:fldCharType="end"/>
          </w:r>
        </w:sdtContent>
      </w:sdt>
      <w:r w:rsidRPr="00D608A9">
        <w:rPr>
          <w:lang w:val="en-US"/>
        </w:rPr>
        <w:t>:</w:t>
      </w:r>
    </w:p>
    <w:p w:rsidR="004D0B37" w:rsidRPr="00D608A9" w:rsidRDefault="004D0B37" w:rsidP="006E1889">
      <w:pPr>
        <w:pStyle w:val="NormalWeb"/>
        <w:numPr>
          <w:ilvl w:val="0"/>
          <w:numId w:val="9"/>
        </w:numPr>
        <w:shd w:val="clear" w:color="auto" w:fill="FFFFFF" w:themeFill="background1"/>
        <w:spacing w:before="0" w:beforeAutospacing="0" w:after="0" w:afterAutospacing="0" w:line="360" w:lineRule="auto"/>
        <w:jc w:val="both"/>
        <w:textAlignment w:val="baseline"/>
        <w:rPr>
          <w:lang w:val="en-US"/>
        </w:rPr>
      </w:pPr>
      <w:r w:rsidRPr="00D608A9">
        <w:rPr>
          <w:b/>
          <w:bCs/>
          <w:lang w:val="en-US"/>
        </w:rPr>
        <w:t>Pure services:</w:t>
      </w:r>
      <w:r w:rsidRPr="00D608A9">
        <w:rPr>
          <w:lang w:val="en-US"/>
        </w:rPr>
        <w:t xml:space="preserve"> are essentially derived from work, following the example of consulting activities and financial engineering;</w:t>
      </w:r>
    </w:p>
    <w:p w:rsidR="004D0B37" w:rsidRPr="00D608A9" w:rsidRDefault="004D0B37" w:rsidP="006E1889">
      <w:pPr>
        <w:pStyle w:val="NormalWeb"/>
        <w:numPr>
          <w:ilvl w:val="0"/>
          <w:numId w:val="9"/>
        </w:numPr>
        <w:shd w:val="clear" w:color="auto" w:fill="FFFFFF" w:themeFill="background1"/>
        <w:spacing w:before="0" w:beforeAutospacing="0" w:after="0" w:afterAutospacing="0" w:line="360" w:lineRule="auto"/>
        <w:jc w:val="both"/>
        <w:textAlignment w:val="baseline"/>
        <w:rPr>
          <w:lang w:val="en-US"/>
        </w:rPr>
      </w:pPr>
      <w:r w:rsidRPr="00D608A9">
        <w:rPr>
          <w:b/>
          <w:bCs/>
          <w:lang w:val="en-US"/>
        </w:rPr>
        <w:t>Mixed services</w:t>
      </w:r>
      <w:r w:rsidRPr="00D608A9">
        <w:rPr>
          <w:lang w:val="en-US"/>
        </w:rPr>
        <w:t>: they result from the combination of labor and capital goods. These services often include complex technological components. These include cash withdrawals from ATMs.</w:t>
      </w:r>
    </w:p>
    <w:p w:rsidR="004D0B37" w:rsidRPr="00D608A9"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37" w:name="_Toc104720873"/>
      <w:bookmarkStart w:id="38" w:name="_Toc107949278"/>
      <w:r w:rsidRPr="00D608A9">
        <w:rPr>
          <w:rFonts w:asciiTheme="majorBidi" w:hAnsiTheme="majorBidi"/>
          <w:color w:val="auto"/>
          <w:sz w:val="24"/>
          <w:szCs w:val="24"/>
          <w:lang w:val="en-US"/>
        </w:rPr>
        <w:t>Characteristics of banking products</w:t>
      </w:r>
      <w:bookmarkEnd w:id="37"/>
      <w:bookmarkEnd w:id="38"/>
    </w:p>
    <w:p w:rsidR="004D0B37" w:rsidRPr="00610B5C" w:rsidRDefault="004D0B37" w:rsidP="00D94EB3">
      <w:pPr>
        <w:pStyle w:val="styyyyyyyl"/>
      </w:pPr>
      <w:r w:rsidRPr="00D608A9">
        <w:rPr>
          <w:b/>
          <w:bCs/>
          <w:lang w:val="en-US"/>
        </w:rPr>
        <w:t xml:space="preserve">       </w:t>
      </w:r>
      <w:r w:rsidRPr="00D608A9">
        <w:rPr>
          <w:lang w:val="en-US"/>
        </w:rPr>
        <w:t xml:space="preserve">Services markets are booming markets, in the case of banks, the characteristics of their products can explain this expansion. </w:t>
      </w:r>
      <w:r w:rsidRPr="00FB14D6">
        <w:t>Three main characteristics can be noted</w:t>
      </w:r>
      <w:r w:rsidR="00610B5C" w:rsidRPr="00610B5C">
        <w:t xml:space="preserve"> </w:t>
      </w:r>
      <w:sdt>
        <w:sdtPr>
          <w:rPr>
            <w:lang w:val="en-US"/>
          </w:rPr>
          <w:id w:val="91555382"/>
          <w:citation/>
        </w:sdtPr>
        <w:sdtContent>
          <w:fldSimple w:instr=" CITATION DeC05 \p 208 \l 1036  ">
            <w:r w:rsidR="00D94EB3">
              <w:rPr>
                <w:noProof/>
              </w:rPr>
              <w:t>(De Coussergues S. , Gestion de la banque : du diagnostic à la stratégie., 2005, p. 208)</w:t>
            </w:r>
          </w:fldSimple>
        </w:sdtContent>
      </w:sdt>
      <w:r w:rsidRPr="00FB14D6">
        <w:t>:</w:t>
      </w:r>
    </w:p>
    <w:p w:rsidR="004D0B37" w:rsidRPr="00D608A9" w:rsidRDefault="004D0B37" w:rsidP="003740DF">
      <w:pPr>
        <w:pStyle w:val="Titre4"/>
        <w:spacing w:line="360" w:lineRule="auto"/>
        <w:jc w:val="both"/>
        <w:rPr>
          <w:rFonts w:asciiTheme="majorBidi" w:hAnsiTheme="majorBidi"/>
          <w:i w:val="0"/>
          <w:iCs w:val="0"/>
          <w:color w:val="auto"/>
          <w:sz w:val="24"/>
          <w:szCs w:val="24"/>
          <w:lang w:val="en-US"/>
        </w:rPr>
      </w:pPr>
      <w:r w:rsidRPr="00D608A9">
        <w:rPr>
          <w:rFonts w:asciiTheme="majorBidi" w:hAnsiTheme="majorBidi"/>
          <w:i w:val="0"/>
          <w:iCs w:val="0"/>
          <w:color w:val="auto"/>
          <w:sz w:val="24"/>
          <w:szCs w:val="24"/>
          <w:lang w:val="en-US"/>
        </w:rPr>
        <w:lastRenderedPageBreak/>
        <w:t>Banking products are intangible</w:t>
      </w:r>
    </w:p>
    <w:p w:rsidR="004D0B37" w:rsidRPr="00D608A9" w:rsidRDefault="004D0B37" w:rsidP="00C17AFA">
      <w:pPr>
        <w:pStyle w:val="styyyyyyyl"/>
        <w:rPr>
          <w:lang w:val="en-US"/>
        </w:rPr>
      </w:pPr>
      <w:r w:rsidRPr="00D608A9">
        <w:rPr>
          <w:lang w:val="en-US"/>
        </w:rPr>
        <w:t>     This however can lead to several consequences:</w:t>
      </w:r>
    </w:p>
    <w:p w:rsidR="004D0B37" w:rsidRPr="00D608A9" w:rsidRDefault="004D0B37" w:rsidP="006E1889">
      <w:pPr>
        <w:pStyle w:val="NormalWeb"/>
        <w:numPr>
          <w:ilvl w:val="0"/>
          <w:numId w:val="10"/>
        </w:numPr>
        <w:shd w:val="clear" w:color="auto" w:fill="FFFFFF" w:themeFill="background1"/>
        <w:spacing w:before="0" w:beforeAutospacing="0" w:after="0" w:afterAutospacing="0" w:line="360" w:lineRule="auto"/>
        <w:jc w:val="both"/>
        <w:textAlignment w:val="baseline"/>
        <w:rPr>
          <w:lang w:val="en-US"/>
        </w:rPr>
      </w:pPr>
      <w:r w:rsidRPr="00D608A9">
        <w:rPr>
          <w:lang w:val="en-US"/>
        </w:rPr>
        <w:t>They are not subject to wear and relatively little to obsolescence, their aging is slow;</w:t>
      </w:r>
    </w:p>
    <w:p w:rsidR="004D0B37" w:rsidRPr="00D608A9" w:rsidRDefault="004D0B37" w:rsidP="006E1889">
      <w:pPr>
        <w:pStyle w:val="NormalWeb"/>
        <w:numPr>
          <w:ilvl w:val="0"/>
          <w:numId w:val="10"/>
        </w:numPr>
        <w:shd w:val="clear" w:color="auto" w:fill="FFFFFF" w:themeFill="background1"/>
        <w:spacing w:before="0" w:beforeAutospacing="0" w:after="0" w:afterAutospacing="0" w:line="360" w:lineRule="auto"/>
        <w:jc w:val="both"/>
        <w:textAlignment w:val="baseline"/>
        <w:rPr>
          <w:lang w:val="en-US"/>
        </w:rPr>
      </w:pPr>
      <w:r w:rsidRPr="00D608A9">
        <w:rPr>
          <w:lang w:val="en-US"/>
        </w:rPr>
        <w:t>They cannot be stored, their supply is limited by existing production capacities;</w:t>
      </w:r>
    </w:p>
    <w:p w:rsidR="004D0B37" w:rsidRPr="00D608A9" w:rsidRDefault="004D0B37" w:rsidP="006E1889">
      <w:pPr>
        <w:pStyle w:val="NormalWeb"/>
        <w:numPr>
          <w:ilvl w:val="0"/>
          <w:numId w:val="10"/>
        </w:numPr>
        <w:shd w:val="clear" w:color="auto" w:fill="FFFFFF" w:themeFill="background1"/>
        <w:spacing w:before="0" w:beforeAutospacing="0" w:after="0" w:afterAutospacing="0" w:line="360" w:lineRule="auto"/>
        <w:jc w:val="both"/>
        <w:textAlignment w:val="baseline"/>
        <w:rPr>
          <w:lang w:val="en-US"/>
        </w:rPr>
      </w:pPr>
      <w:r w:rsidRPr="00D608A9">
        <w:rPr>
          <w:lang w:val="en-US"/>
        </w:rPr>
        <w:t>They are not or cannot be protected by patents and are therefore imitable;</w:t>
      </w:r>
    </w:p>
    <w:p w:rsidR="004D0B37" w:rsidRPr="00D608A9" w:rsidRDefault="004D0B37" w:rsidP="006E1889">
      <w:pPr>
        <w:pStyle w:val="NormalWeb"/>
        <w:numPr>
          <w:ilvl w:val="0"/>
          <w:numId w:val="10"/>
        </w:numPr>
        <w:shd w:val="clear" w:color="auto" w:fill="FFFFFF" w:themeFill="background1"/>
        <w:spacing w:before="0" w:beforeAutospacing="0" w:after="0" w:afterAutospacing="0" w:line="360" w:lineRule="auto"/>
        <w:jc w:val="both"/>
        <w:textAlignment w:val="baseline"/>
        <w:rPr>
          <w:lang w:val="en-US"/>
        </w:rPr>
      </w:pPr>
      <w:r w:rsidRPr="00D608A9">
        <w:rPr>
          <w:lang w:val="en-US"/>
        </w:rPr>
        <w:t>They are uniform from one establishment to another, and their differentiation is a necessity.</w:t>
      </w:r>
    </w:p>
    <w:p w:rsidR="004D0B37" w:rsidRPr="00D608A9" w:rsidRDefault="004D0B37" w:rsidP="003740DF">
      <w:pPr>
        <w:pStyle w:val="Titre4"/>
        <w:spacing w:line="360" w:lineRule="auto"/>
        <w:jc w:val="both"/>
        <w:rPr>
          <w:rFonts w:asciiTheme="majorBidi" w:hAnsiTheme="majorBidi"/>
          <w:i w:val="0"/>
          <w:iCs w:val="0"/>
          <w:color w:val="auto"/>
          <w:sz w:val="24"/>
          <w:szCs w:val="24"/>
          <w:lang w:val="en-US"/>
        </w:rPr>
      </w:pPr>
      <w:r w:rsidRPr="00D608A9">
        <w:rPr>
          <w:rFonts w:asciiTheme="majorBidi" w:hAnsiTheme="majorBidi"/>
          <w:i w:val="0"/>
          <w:iCs w:val="0"/>
          <w:color w:val="auto"/>
          <w:sz w:val="24"/>
          <w:szCs w:val="24"/>
          <w:lang w:val="en-US"/>
        </w:rPr>
        <w:t>Banking products are highly conditioned</w:t>
      </w:r>
    </w:p>
    <w:p w:rsidR="004D0B37" w:rsidRPr="00D608A9" w:rsidRDefault="004D0B37" w:rsidP="00C17AFA">
      <w:pPr>
        <w:pStyle w:val="styyyyyyyl"/>
        <w:rPr>
          <w:lang w:val="en-US"/>
        </w:rPr>
      </w:pPr>
      <w:r w:rsidRPr="00D608A9">
        <w:rPr>
          <w:lang w:val="en-US"/>
        </w:rPr>
        <w:t xml:space="preserve">   Banking products are highly conditioned, by banking or tax regulatory institutions. These guarantee the security of public savings and reinforce the uniform nature of the products concerned.</w:t>
      </w:r>
    </w:p>
    <w:p w:rsidR="004D0B37" w:rsidRPr="00D608A9" w:rsidRDefault="004D0B37" w:rsidP="003740DF">
      <w:pPr>
        <w:pStyle w:val="Titre4"/>
        <w:spacing w:line="360" w:lineRule="auto"/>
        <w:jc w:val="both"/>
        <w:rPr>
          <w:rFonts w:asciiTheme="majorBidi" w:hAnsiTheme="majorBidi"/>
          <w:i w:val="0"/>
          <w:iCs w:val="0"/>
          <w:color w:val="auto"/>
          <w:sz w:val="24"/>
          <w:szCs w:val="24"/>
          <w:lang w:val="en-US"/>
        </w:rPr>
      </w:pPr>
      <w:r w:rsidRPr="00D608A9">
        <w:rPr>
          <w:rFonts w:asciiTheme="majorBidi" w:hAnsiTheme="majorBidi"/>
          <w:i w:val="0"/>
          <w:iCs w:val="0"/>
          <w:color w:val="auto"/>
          <w:sz w:val="24"/>
          <w:szCs w:val="24"/>
          <w:lang w:val="en-US"/>
        </w:rPr>
        <w:t>Banking products are offered directly to customers</w:t>
      </w:r>
    </w:p>
    <w:p w:rsidR="004D0B37" w:rsidRPr="00D608A9" w:rsidRDefault="004D0B37" w:rsidP="00C17AFA">
      <w:pPr>
        <w:pStyle w:val="styyyyyyyl"/>
        <w:rPr>
          <w:lang w:val="en-US"/>
        </w:rPr>
      </w:pPr>
      <w:r w:rsidRPr="00D608A9">
        <w:rPr>
          <w:b/>
          <w:bCs/>
          <w:lang w:val="en-US"/>
        </w:rPr>
        <w:t xml:space="preserve">    </w:t>
      </w:r>
      <w:r w:rsidRPr="00D608A9">
        <w:rPr>
          <w:lang w:val="en-US"/>
        </w:rPr>
        <w:t>Thus, the distribution does not take place through wholesalers, resellers, etc. Therefore, the establishment of a personalized relationship with the customer is important, because the customer assimilates, regardless of the distribution channel used, his interlocutor to his bank.</w:t>
      </w:r>
    </w:p>
    <w:p w:rsidR="004D0B37" w:rsidRPr="00D608A9" w:rsidRDefault="008F4ECE" w:rsidP="006E1889">
      <w:pPr>
        <w:pStyle w:val="Titre2"/>
        <w:numPr>
          <w:ilvl w:val="1"/>
          <w:numId w:val="2"/>
        </w:numPr>
        <w:spacing w:line="360" w:lineRule="auto"/>
        <w:jc w:val="both"/>
        <w:rPr>
          <w:rFonts w:asciiTheme="majorBidi" w:hAnsiTheme="majorBidi"/>
          <w:color w:val="auto"/>
          <w:sz w:val="24"/>
          <w:szCs w:val="24"/>
          <w:lang w:val="en-US"/>
        </w:rPr>
      </w:pPr>
      <w:bookmarkStart w:id="39" w:name="_Toc104720874"/>
      <w:bookmarkStart w:id="40" w:name="_Toc107949279"/>
      <w:r>
        <w:rPr>
          <w:rFonts w:asciiTheme="majorBidi" w:hAnsiTheme="majorBidi"/>
          <w:color w:val="auto"/>
          <w:sz w:val="24"/>
          <w:szCs w:val="24"/>
          <w:lang w:val="en-US"/>
        </w:rPr>
        <w:t>The d</w:t>
      </w:r>
      <w:r w:rsidR="003740DF">
        <w:rPr>
          <w:rFonts w:asciiTheme="majorBidi" w:hAnsiTheme="majorBidi"/>
          <w:color w:val="auto"/>
          <w:sz w:val="24"/>
          <w:szCs w:val="24"/>
          <w:lang w:val="en-US"/>
        </w:rPr>
        <w:t>emand</w:t>
      </w:r>
      <w:r w:rsidR="004D0B37" w:rsidRPr="00D608A9">
        <w:rPr>
          <w:rFonts w:asciiTheme="majorBidi" w:hAnsiTheme="majorBidi"/>
          <w:color w:val="auto"/>
          <w:sz w:val="24"/>
          <w:szCs w:val="24"/>
          <w:lang w:val="en-US"/>
        </w:rPr>
        <w:t xml:space="preserve"> of the banking product</w:t>
      </w:r>
      <w:bookmarkEnd w:id="39"/>
      <w:bookmarkEnd w:id="40"/>
    </w:p>
    <w:p w:rsidR="004D0B37" w:rsidRPr="00D608A9" w:rsidRDefault="004D0B37" w:rsidP="00C17AFA">
      <w:pPr>
        <w:pStyle w:val="styyyyyyyl"/>
        <w:rPr>
          <w:lang w:val="en-US"/>
        </w:rPr>
      </w:pPr>
      <w:r w:rsidRPr="00D608A9">
        <w:rPr>
          <w:b/>
          <w:bCs/>
          <w:lang w:val="en-US"/>
        </w:rPr>
        <w:t xml:space="preserve">   </w:t>
      </w:r>
      <w:r w:rsidRPr="00D608A9">
        <w:rPr>
          <w:lang w:val="en-US"/>
        </w:rPr>
        <w:t>On the customer side, several data deserve to be underlined. It is heterogeneous, atomic, stable and sometimes irrational.</w:t>
      </w:r>
    </w:p>
    <w:p w:rsidR="004D0B37" w:rsidRPr="00D608A9" w:rsidRDefault="003740DF" w:rsidP="006E1889">
      <w:pPr>
        <w:pStyle w:val="Titre3"/>
        <w:numPr>
          <w:ilvl w:val="2"/>
          <w:numId w:val="2"/>
        </w:numPr>
        <w:spacing w:line="360" w:lineRule="auto"/>
        <w:jc w:val="both"/>
        <w:rPr>
          <w:rFonts w:asciiTheme="majorBidi" w:hAnsiTheme="majorBidi"/>
          <w:color w:val="auto"/>
          <w:sz w:val="24"/>
          <w:szCs w:val="24"/>
          <w:lang w:val="en-US"/>
        </w:rPr>
      </w:pPr>
      <w:bookmarkStart w:id="41" w:name="_Toc104720875"/>
      <w:bookmarkStart w:id="42" w:name="_Toc107949280"/>
      <w:r>
        <w:rPr>
          <w:rFonts w:asciiTheme="majorBidi" w:hAnsiTheme="majorBidi"/>
          <w:color w:val="auto"/>
          <w:sz w:val="24"/>
          <w:szCs w:val="24"/>
          <w:lang w:val="en-US"/>
        </w:rPr>
        <w:t>H</w:t>
      </w:r>
      <w:r w:rsidR="004D0B37" w:rsidRPr="00D608A9">
        <w:rPr>
          <w:rFonts w:asciiTheme="majorBidi" w:hAnsiTheme="majorBidi"/>
          <w:color w:val="auto"/>
          <w:sz w:val="24"/>
          <w:szCs w:val="24"/>
          <w:lang w:val="en-US"/>
        </w:rPr>
        <w:t>eterogeneity of the demand</w:t>
      </w:r>
      <w:bookmarkEnd w:id="41"/>
      <w:bookmarkEnd w:id="42"/>
    </w:p>
    <w:p w:rsidR="004D0B37" w:rsidRPr="00610B5C" w:rsidRDefault="004D0B37" w:rsidP="00D94EB3">
      <w:pPr>
        <w:pStyle w:val="styyyyyyyl"/>
        <w:rPr>
          <w:lang w:val="en-US"/>
        </w:rPr>
      </w:pPr>
      <w:r w:rsidRPr="00D608A9">
        <w:rPr>
          <w:lang w:val="en-US"/>
        </w:rPr>
        <w:t xml:space="preserve">    The particularity of banking services is the diversity of the demand. Indeed, the heterogeneity of customers, the simple individual to the imposing multinational, rubs off on the demand for banking products. Thus, the bank must create a personalized r</w:t>
      </w:r>
      <w:r w:rsidR="00D81B06">
        <w:rPr>
          <w:lang w:val="en-US"/>
        </w:rPr>
        <w:t>elationship with its customers</w:t>
      </w:r>
      <w:r w:rsidR="00610B5C" w:rsidRPr="00610B5C">
        <w:rPr>
          <w:lang w:val="en-US"/>
        </w:rPr>
        <w:t xml:space="preserve"> </w:t>
      </w:r>
      <w:sdt>
        <w:sdtPr>
          <w:id w:val="91555383"/>
          <w:citation/>
        </w:sdtPr>
        <w:sdtContent>
          <w:r w:rsidR="00DD058A">
            <w:fldChar w:fldCharType="begin"/>
          </w:r>
          <w:r w:rsidR="00D94EB3" w:rsidRPr="00D94EB3">
            <w:rPr>
              <w:lang w:val="en-US"/>
            </w:rPr>
            <w:instrText xml:space="preserve"> CITATION DeC05 \p 216 \l 1036  </w:instrText>
          </w:r>
          <w:r w:rsidR="00DD058A">
            <w:fldChar w:fldCharType="separate"/>
          </w:r>
          <w:r w:rsidR="00D94EB3" w:rsidRPr="00D94EB3">
            <w:rPr>
              <w:noProof/>
              <w:lang w:val="en-US"/>
            </w:rPr>
            <w:t>(De Coussergues S. , Gestion de la banque : du diagnostic à la stratégie., 2005, p. 216)</w:t>
          </w:r>
          <w:r w:rsidR="00DD058A">
            <w:fldChar w:fldCharType="end"/>
          </w:r>
        </w:sdtContent>
      </w:sdt>
      <w:r w:rsidRPr="00B03552">
        <w:rPr>
          <w:lang w:val="en-US"/>
        </w:rPr>
        <w:t>.</w:t>
      </w:r>
    </w:p>
    <w:p w:rsidR="004D0B37" w:rsidRPr="00D608A9" w:rsidRDefault="003740DF" w:rsidP="006E1889">
      <w:pPr>
        <w:pStyle w:val="Titre3"/>
        <w:numPr>
          <w:ilvl w:val="2"/>
          <w:numId w:val="2"/>
        </w:numPr>
        <w:spacing w:line="360" w:lineRule="auto"/>
        <w:jc w:val="both"/>
        <w:rPr>
          <w:rFonts w:asciiTheme="majorBidi" w:hAnsiTheme="majorBidi"/>
          <w:color w:val="auto"/>
          <w:sz w:val="24"/>
          <w:szCs w:val="24"/>
          <w:lang w:val="en-US"/>
        </w:rPr>
      </w:pPr>
      <w:bookmarkStart w:id="43" w:name="_Toc104720876"/>
      <w:bookmarkStart w:id="44" w:name="_Toc107949281"/>
      <w:r>
        <w:rPr>
          <w:rFonts w:asciiTheme="majorBidi" w:hAnsiTheme="majorBidi"/>
          <w:color w:val="auto"/>
          <w:sz w:val="24"/>
          <w:szCs w:val="24"/>
          <w:lang w:val="en-US"/>
        </w:rPr>
        <w:t>A</w:t>
      </w:r>
      <w:r w:rsidR="004D0B37" w:rsidRPr="00D608A9">
        <w:rPr>
          <w:rFonts w:asciiTheme="majorBidi" w:hAnsiTheme="majorBidi"/>
          <w:color w:val="auto"/>
          <w:sz w:val="24"/>
          <w:szCs w:val="24"/>
          <w:lang w:val="en-US"/>
        </w:rPr>
        <w:t>tomicity of the demand</w:t>
      </w:r>
      <w:bookmarkEnd w:id="43"/>
      <w:bookmarkEnd w:id="44"/>
    </w:p>
    <w:p w:rsidR="004D0B37" w:rsidRPr="00D608A9" w:rsidRDefault="004D0B37" w:rsidP="00D94EB3">
      <w:pPr>
        <w:pStyle w:val="styyyyyyyl"/>
        <w:rPr>
          <w:lang w:val="en-US"/>
        </w:rPr>
      </w:pPr>
      <w:r w:rsidRPr="00D608A9">
        <w:rPr>
          <w:lang w:val="en-US"/>
        </w:rPr>
        <w:t xml:space="preserve">  </w:t>
      </w:r>
      <w:r w:rsidR="0039055D" w:rsidRPr="00D608A9">
        <w:rPr>
          <w:lang w:val="en-US"/>
        </w:rPr>
        <w:t xml:space="preserve"> </w:t>
      </w:r>
      <w:r w:rsidRPr="00D608A9">
        <w:rPr>
          <w:lang w:val="en-US"/>
        </w:rPr>
        <w:t xml:space="preserve">  This situation is more accentuated in the case of a retail bank which is particularly interested in individuals. Indeed, in this case, the dispersed clientele does not have real bargaining power and pressure. The situation is different when it comes to an investment bank, for example</w:t>
      </w:r>
      <w:r w:rsidR="00610B5C" w:rsidRPr="00610B5C">
        <w:rPr>
          <w:lang w:val="en-US"/>
        </w:rPr>
        <w:t xml:space="preserve"> </w:t>
      </w:r>
      <w:sdt>
        <w:sdtPr>
          <w:rPr>
            <w:lang w:val="en-US"/>
          </w:rPr>
          <w:id w:val="158932072"/>
          <w:citation/>
        </w:sdtPr>
        <w:sdtContent>
          <w:r w:rsidR="00DD058A">
            <w:rPr>
              <w:lang w:val="en-US"/>
            </w:rPr>
            <w:fldChar w:fldCharType="begin"/>
          </w:r>
          <w:r w:rsidR="00D94EB3" w:rsidRPr="00D94EB3">
            <w:rPr>
              <w:lang w:val="en-US"/>
            </w:rPr>
            <w:instrText xml:space="preserve"> CITATION DEC05 \p 236 \l 1036  </w:instrText>
          </w:r>
          <w:r w:rsidR="00DD058A">
            <w:rPr>
              <w:lang w:val="en-US"/>
            </w:rPr>
            <w:fldChar w:fldCharType="separate"/>
          </w:r>
          <w:r w:rsidR="00D94EB3" w:rsidRPr="00D94EB3">
            <w:rPr>
              <w:noProof/>
              <w:lang w:val="en-US"/>
            </w:rPr>
            <w:t>(De Coussergues &amp; Bordeaux, 2005, p. 236)</w:t>
          </w:r>
          <w:r w:rsidR="00DD058A">
            <w:rPr>
              <w:lang w:val="en-US"/>
            </w:rPr>
            <w:fldChar w:fldCharType="end"/>
          </w:r>
        </w:sdtContent>
      </w:sdt>
      <w:r w:rsidRPr="00D608A9">
        <w:rPr>
          <w:lang w:val="en-US"/>
        </w:rPr>
        <w:t>.</w:t>
      </w:r>
    </w:p>
    <w:p w:rsidR="004D0B37" w:rsidRPr="00D608A9"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45" w:name="_Toc104720877"/>
      <w:bookmarkStart w:id="46" w:name="_Toc107949282"/>
      <w:r w:rsidRPr="00D608A9">
        <w:rPr>
          <w:rFonts w:asciiTheme="majorBidi" w:hAnsiTheme="majorBidi"/>
          <w:color w:val="auto"/>
          <w:sz w:val="24"/>
          <w:szCs w:val="24"/>
          <w:lang w:val="en-US"/>
        </w:rPr>
        <w:lastRenderedPageBreak/>
        <w:t>Demand stability</w:t>
      </w:r>
      <w:bookmarkEnd w:id="45"/>
      <w:bookmarkEnd w:id="46"/>
    </w:p>
    <w:p w:rsidR="005B59F4" w:rsidRPr="00D608A9" w:rsidRDefault="004D0B37" w:rsidP="00610B5C">
      <w:pPr>
        <w:pStyle w:val="styyyyyyyl"/>
        <w:rPr>
          <w:lang w:val="en-US"/>
        </w:rPr>
      </w:pPr>
      <w:r w:rsidRPr="00D608A9">
        <w:rPr>
          <w:lang w:val="en-US"/>
        </w:rPr>
        <w:t xml:space="preserve">      </w:t>
      </w:r>
      <w:r w:rsidR="00B70C37" w:rsidRPr="00D608A9">
        <w:rPr>
          <w:lang w:val="en-US"/>
        </w:rPr>
        <w:t xml:space="preserve"> </w:t>
      </w:r>
      <w:r w:rsidR="005B59F4" w:rsidRPr="00D608A9">
        <w:rPr>
          <w:lang w:val="en-US"/>
        </w:rPr>
        <w:t xml:space="preserve"> </w:t>
      </w:r>
      <w:r w:rsidR="00B70C37" w:rsidRPr="00D608A9">
        <w:rPr>
          <w:lang w:val="en-US"/>
        </w:rPr>
        <w:t xml:space="preserve"> </w:t>
      </w:r>
      <w:r w:rsidR="005B59F4" w:rsidRPr="00D608A9">
        <w:rPr>
          <w:lang w:val="en-US"/>
        </w:rPr>
        <w:t xml:space="preserve"> </w:t>
      </w:r>
      <w:r w:rsidRPr="00D608A9">
        <w:rPr>
          <w:lang w:val="en-US"/>
        </w:rPr>
        <w:t xml:space="preserve"> The stability of the demand finds its main explanation in the reciprocal work that bankers and clients have to maintain long-term relationships. For all credit-type products, setting up a stable relationship between borrowers and their bankers allows bankers to accumulate information on the solvency of borrowers over the course of the relationship: have they always respected their commitments? What particular skills do they hold that ensure the success of investment projects? For their part, borrowers benefit from the long-term relationship when, in the event of difficulty, the banker agrees to come to the aid of his client because of the trust accumulated bet</w:t>
      </w:r>
      <w:r w:rsidR="005B59F4" w:rsidRPr="00D608A9">
        <w:rPr>
          <w:lang w:val="en-US"/>
        </w:rPr>
        <w:t xml:space="preserve">ween the two parties. </w:t>
      </w:r>
    </w:p>
    <w:p w:rsidR="004D0B37" w:rsidRPr="00D608A9" w:rsidRDefault="005B59F4" w:rsidP="00D94EB3">
      <w:pPr>
        <w:pStyle w:val="styyyyyyyl"/>
        <w:rPr>
          <w:lang w:val="en-US"/>
        </w:rPr>
      </w:pPr>
      <w:r w:rsidRPr="00D608A9">
        <w:rPr>
          <w:lang w:val="en-US"/>
        </w:rPr>
        <w:t xml:space="preserve">     </w:t>
      </w:r>
      <w:r w:rsidR="00B70C37" w:rsidRPr="00D608A9">
        <w:rPr>
          <w:lang w:val="en-US"/>
        </w:rPr>
        <w:t xml:space="preserve"> </w:t>
      </w:r>
      <w:r w:rsidRPr="00D608A9">
        <w:rPr>
          <w:lang w:val="en-US"/>
        </w:rPr>
        <w:t xml:space="preserve">    </w:t>
      </w:r>
      <w:r w:rsidR="004D0B37" w:rsidRPr="00D608A9">
        <w:rPr>
          <w:lang w:val="en-US"/>
        </w:rPr>
        <w:t>For deposit-type products, the advantages of the long-term relationship are found. Knowing the payment or savings habits of its depositors, the bank can offer the most suitable products and deal in a personalized way with anomalies (insufficient funds, for example) in the operation of the accounts</w:t>
      </w:r>
      <w:r w:rsidR="00610B5C" w:rsidRPr="00610B5C">
        <w:rPr>
          <w:lang w:val="en-US"/>
        </w:rPr>
        <w:t xml:space="preserve"> </w:t>
      </w:r>
      <w:sdt>
        <w:sdtPr>
          <w:rPr>
            <w:lang w:val="en-US"/>
          </w:rPr>
          <w:id w:val="158932073"/>
          <w:citation/>
        </w:sdtPr>
        <w:sdtContent>
          <w:r w:rsidR="00DD058A">
            <w:rPr>
              <w:lang w:val="en-US"/>
            </w:rPr>
            <w:fldChar w:fldCharType="begin"/>
          </w:r>
          <w:r w:rsidR="00D94EB3" w:rsidRPr="00D94EB3">
            <w:rPr>
              <w:lang w:val="en-US"/>
            </w:rPr>
            <w:instrText xml:space="preserve"> CITATION DEC05 \p 237 \l 1036  </w:instrText>
          </w:r>
          <w:r w:rsidR="00DD058A">
            <w:rPr>
              <w:lang w:val="en-US"/>
            </w:rPr>
            <w:fldChar w:fldCharType="separate"/>
          </w:r>
          <w:r w:rsidR="00D94EB3" w:rsidRPr="00D94EB3">
            <w:rPr>
              <w:noProof/>
              <w:lang w:val="en-US"/>
            </w:rPr>
            <w:t>(De Coussergues &amp; Bordeaux, 2005, p. 237)</w:t>
          </w:r>
          <w:r w:rsidR="00DD058A">
            <w:rPr>
              <w:lang w:val="en-US"/>
            </w:rPr>
            <w:fldChar w:fldCharType="end"/>
          </w:r>
        </w:sdtContent>
      </w:sdt>
      <w:r w:rsidR="004D0B37" w:rsidRPr="00D608A9">
        <w:rPr>
          <w:lang w:val="en-US"/>
        </w:rPr>
        <w:t>.</w:t>
      </w:r>
      <w:r w:rsidR="004E295E">
        <w:rPr>
          <w:lang w:val="en-US"/>
        </w:rPr>
        <w:t xml:space="preserve"> </w:t>
      </w:r>
    </w:p>
    <w:p w:rsidR="004D0B37" w:rsidRPr="00D608A9" w:rsidRDefault="004D0B37" w:rsidP="00C17AFA">
      <w:pPr>
        <w:pStyle w:val="styyyyyyyl"/>
        <w:rPr>
          <w:lang w:val="en-US"/>
        </w:rPr>
      </w:pPr>
      <w:r w:rsidRPr="00D608A9">
        <w:rPr>
          <w:lang w:val="en-US"/>
        </w:rPr>
        <w:t>  </w:t>
      </w:r>
      <w:r w:rsidR="005B59F4" w:rsidRPr="00D608A9">
        <w:rPr>
          <w:lang w:val="en-US"/>
        </w:rPr>
        <w:t xml:space="preserve">  </w:t>
      </w:r>
      <w:r w:rsidR="00B70C37" w:rsidRPr="00D608A9">
        <w:rPr>
          <w:lang w:val="en-US"/>
        </w:rPr>
        <w:t xml:space="preserve"> </w:t>
      </w:r>
      <w:r w:rsidR="005B59F4" w:rsidRPr="00D608A9">
        <w:rPr>
          <w:lang w:val="en-US"/>
        </w:rPr>
        <w:t xml:space="preserve"> </w:t>
      </w:r>
      <w:r w:rsidRPr="00D608A9">
        <w:rPr>
          <w:lang w:val="en-US"/>
        </w:rPr>
        <w:t> The stability of demand is reinforced by other factors such as the multiplicity of product offers which encourages a customer, for reasons of convenience (one stop shopping), to have only one banker or even, more simply, by observing that a borrower is a custome</w:t>
      </w:r>
      <w:r w:rsidR="005B59F4" w:rsidRPr="00D608A9">
        <w:rPr>
          <w:lang w:val="en-US"/>
        </w:rPr>
        <w:t xml:space="preserve">r of his bank as long as he has </w:t>
      </w:r>
      <w:r w:rsidRPr="00D608A9">
        <w:rPr>
          <w:lang w:val="en-US"/>
        </w:rPr>
        <w:t>not repaid it, which justifies this basic observation: the best customers of a bank are its own customers.</w:t>
      </w:r>
    </w:p>
    <w:p w:rsidR="004D0B37" w:rsidRPr="00D608A9" w:rsidRDefault="004D0B37" w:rsidP="006E1889">
      <w:pPr>
        <w:pStyle w:val="Titre3"/>
        <w:numPr>
          <w:ilvl w:val="2"/>
          <w:numId w:val="2"/>
        </w:numPr>
        <w:spacing w:line="360" w:lineRule="auto"/>
        <w:jc w:val="both"/>
        <w:rPr>
          <w:rFonts w:asciiTheme="majorBidi" w:hAnsiTheme="majorBidi"/>
          <w:color w:val="auto"/>
          <w:sz w:val="24"/>
          <w:szCs w:val="24"/>
          <w:lang w:val="en-US"/>
        </w:rPr>
      </w:pPr>
      <w:bookmarkStart w:id="47" w:name="_Toc104720878"/>
      <w:bookmarkStart w:id="48" w:name="_Toc107949283"/>
      <w:r w:rsidRPr="00D608A9">
        <w:rPr>
          <w:rFonts w:asciiTheme="majorBidi" w:hAnsiTheme="majorBidi"/>
          <w:color w:val="auto"/>
          <w:sz w:val="24"/>
          <w:szCs w:val="24"/>
          <w:lang w:val="en-US"/>
        </w:rPr>
        <w:t>An irrational demand</w:t>
      </w:r>
      <w:bookmarkEnd w:id="47"/>
      <w:bookmarkEnd w:id="48"/>
    </w:p>
    <w:p w:rsidR="001F5DB0" w:rsidRPr="00D608A9" w:rsidRDefault="004D0B37" w:rsidP="00C17AFA">
      <w:pPr>
        <w:pStyle w:val="styyyyyyyl"/>
        <w:rPr>
          <w:lang w:val="en-US"/>
        </w:rPr>
      </w:pPr>
      <w:r w:rsidRPr="00D608A9">
        <w:rPr>
          <w:lang w:val="en-US"/>
        </w:rPr>
        <w:t xml:space="preserve">      The field of activity of the bank, Money, sometimes provokes the most irrational behavior among economic agents. Thus, motivational surveys often highlight a gap between the rational analysis of needs and motivations and the irrationality of monetary and financial behavior.</w:t>
      </w:r>
    </w:p>
    <w:p w:rsidR="004D0B37" w:rsidRPr="00D608A9" w:rsidRDefault="004D0B37" w:rsidP="001F5DB0">
      <w:pPr>
        <w:pStyle w:val="Titre1"/>
        <w:spacing w:line="360" w:lineRule="auto"/>
        <w:jc w:val="both"/>
        <w:rPr>
          <w:rFonts w:asciiTheme="majorBidi" w:hAnsiTheme="majorBidi"/>
          <w:color w:val="auto"/>
          <w:sz w:val="24"/>
          <w:szCs w:val="24"/>
          <w:lang w:val="en-US"/>
        </w:rPr>
      </w:pPr>
      <w:bookmarkStart w:id="49" w:name="_Toc104720879"/>
      <w:bookmarkStart w:id="50" w:name="_Toc107949284"/>
      <w:r w:rsidRPr="00D608A9">
        <w:rPr>
          <w:rFonts w:asciiTheme="majorBidi" w:hAnsiTheme="majorBidi"/>
          <w:color w:val="auto"/>
          <w:sz w:val="24"/>
          <w:szCs w:val="24"/>
          <w:lang w:val="en-US"/>
        </w:rPr>
        <w:t>Section 2: Banking marketing tools</w:t>
      </w:r>
      <w:bookmarkEnd w:id="49"/>
      <w:bookmarkEnd w:id="50"/>
    </w:p>
    <w:p w:rsidR="004D0B37" w:rsidRPr="00D608A9" w:rsidRDefault="004D0B37" w:rsidP="00C17AFA">
      <w:pPr>
        <w:pStyle w:val="styyyyyyyl"/>
        <w:rPr>
          <w:lang w:val="en-US"/>
        </w:rPr>
      </w:pPr>
      <w:r w:rsidRPr="00D608A9">
        <w:rPr>
          <w:lang w:val="en-US"/>
        </w:rPr>
        <w:t xml:space="preserve">      This section represents all the marketing tools that the bank must activate in a coherent way to promote a product or service, before deploying a marketing strategy based on the 4Ps (marketing-mix).</w:t>
      </w:r>
    </w:p>
    <w:p w:rsidR="004D0B37" w:rsidRPr="00D608A9" w:rsidRDefault="004D0B37" w:rsidP="00C17AFA">
      <w:pPr>
        <w:pStyle w:val="styyyyyyyl"/>
        <w:rPr>
          <w:lang w:val="en-US"/>
        </w:rPr>
      </w:pPr>
      <w:r w:rsidRPr="00D608A9">
        <w:rPr>
          <w:lang w:val="en-US"/>
        </w:rPr>
        <w:t>      The development of the marketing mix aims to harmonize all the decisions and efforts on the marketing and commercial plan that the bank must implement to achieve the objectives and reach the targeted targets.</w:t>
      </w:r>
    </w:p>
    <w:p w:rsidR="004D0B37" w:rsidRPr="00D608A9" w:rsidRDefault="004D0B37" w:rsidP="00C17AFA">
      <w:pPr>
        <w:pStyle w:val="styyyyyyyl"/>
        <w:rPr>
          <w:lang w:val="en-US"/>
        </w:rPr>
      </w:pPr>
      <w:r w:rsidRPr="00D608A9">
        <w:rPr>
          <w:lang w:val="en-US"/>
        </w:rPr>
        <w:t>      The main components of the marketing mix are generally actions relating to product policies, pricing (price), distribution, sales, communication, monitoring and quality.</w:t>
      </w:r>
    </w:p>
    <w:p w:rsidR="004D0B37" w:rsidRPr="00D608A9" w:rsidRDefault="004D0B37" w:rsidP="00D94EB3">
      <w:pPr>
        <w:pStyle w:val="styyyyyyyl"/>
        <w:rPr>
          <w:lang w:val="en-US"/>
        </w:rPr>
      </w:pPr>
      <w:r w:rsidRPr="00D608A9">
        <w:rPr>
          <w:lang w:val="en-US"/>
        </w:rPr>
        <w:lastRenderedPageBreak/>
        <w:t>      Since the development of the Internet, some marketing departments of banks have integrated this tool into the various policies resulting from the marketing mix (creation of services emanating from the Internet, proposal of virtual distribution channels, assistance to the sales force and direct sales, communication …)</w:t>
      </w:r>
      <w:sdt>
        <w:sdtPr>
          <w:rPr>
            <w:lang w:val="en-US"/>
          </w:rPr>
          <w:id w:val="158932120"/>
          <w:citation/>
        </w:sdtPr>
        <w:sdtContent>
          <w:r w:rsidR="00DD058A">
            <w:rPr>
              <w:lang w:val="en-US"/>
            </w:rPr>
            <w:fldChar w:fldCharType="begin"/>
          </w:r>
          <w:r w:rsidR="00D94EB3" w:rsidRPr="00D94EB3">
            <w:rPr>
              <w:lang w:val="en-US"/>
            </w:rPr>
            <w:instrText xml:space="preserve"> CITATION MBa04 \p 206 \l 1036  </w:instrText>
          </w:r>
          <w:r w:rsidR="00DD058A">
            <w:rPr>
              <w:lang w:val="en-US"/>
            </w:rPr>
            <w:fldChar w:fldCharType="separate"/>
          </w:r>
          <w:r w:rsidR="00D94EB3" w:rsidRPr="00D94EB3">
            <w:rPr>
              <w:noProof/>
              <w:lang w:val="en-US"/>
            </w:rPr>
            <w:t xml:space="preserve"> </w:t>
          </w:r>
          <w:r w:rsidR="00D94EB3" w:rsidRPr="00926DD5">
            <w:rPr>
              <w:noProof/>
              <w:lang w:val="en-US"/>
            </w:rPr>
            <w:t>(Badoc M. , 2004, p. 206)</w:t>
          </w:r>
          <w:r w:rsidR="00DD058A">
            <w:rPr>
              <w:lang w:val="en-US"/>
            </w:rPr>
            <w:fldChar w:fldCharType="end"/>
          </w:r>
        </w:sdtContent>
      </w:sdt>
    </w:p>
    <w:p w:rsidR="004D0B37" w:rsidRPr="00D608A9" w:rsidRDefault="004D0B37" w:rsidP="00C17AFA">
      <w:pPr>
        <w:pStyle w:val="styyyyyyyl"/>
        <w:rPr>
          <w:lang w:val="en-US"/>
        </w:rPr>
      </w:pPr>
      <w:r w:rsidRPr="00D608A9">
        <w:rPr>
          <w:lang w:val="en-US"/>
        </w:rPr>
        <w:t>      The marketing manager has the task of achieving the best dosage or “mixing” of each of these components in order to obtain maximum efficiency from the whole.</w:t>
      </w:r>
    </w:p>
    <w:p w:rsidR="004D0B37" w:rsidRPr="00D608A9" w:rsidRDefault="004D0B37" w:rsidP="006E1889">
      <w:pPr>
        <w:pStyle w:val="Titre2"/>
        <w:numPr>
          <w:ilvl w:val="1"/>
          <w:numId w:val="102"/>
        </w:numPr>
        <w:spacing w:line="360" w:lineRule="auto"/>
        <w:jc w:val="both"/>
        <w:rPr>
          <w:rFonts w:asciiTheme="majorBidi" w:hAnsiTheme="majorBidi"/>
          <w:color w:val="auto"/>
          <w:sz w:val="24"/>
          <w:szCs w:val="24"/>
          <w:lang w:val="en-US"/>
        </w:rPr>
      </w:pPr>
      <w:bookmarkStart w:id="51" w:name="_Toc104720880"/>
      <w:bookmarkStart w:id="52" w:name="_Toc107949285"/>
      <w:r w:rsidRPr="00D608A9">
        <w:rPr>
          <w:rFonts w:asciiTheme="majorBidi" w:hAnsiTheme="majorBidi"/>
          <w:color w:val="auto"/>
          <w:sz w:val="24"/>
          <w:szCs w:val="24"/>
          <w:lang w:val="en-US"/>
        </w:rPr>
        <w:t>The product/service policy</w:t>
      </w:r>
      <w:bookmarkEnd w:id="51"/>
      <w:bookmarkEnd w:id="52"/>
    </w:p>
    <w:p w:rsidR="004D0B37" w:rsidRPr="00D608A9" w:rsidRDefault="004D0B37" w:rsidP="00C17AFA">
      <w:pPr>
        <w:pStyle w:val="styyyyyyyl"/>
        <w:rPr>
          <w:lang w:val="en-US"/>
        </w:rPr>
      </w:pPr>
      <w:r w:rsidRPr="00D608A9">
        <w:rPr>
          <w:lang w:val="en-US"/>
        </w:rPr>
        <w:t xml:space="preserve">      In the product/customer or product/market approach, the outcome of the different needs of the same customer segment is also taken into account; assemblies are then created focusing on a single product, several characteristics allowing the satisfaction of several needs.</w:t>
      </w:r>
    </w:p>
    <w:p w:rsidR="004D0B37" w:rsidRPr="00D608A9" w:rsidRDefault="004D0B37" w:rsidP="006E1889">
      <w:pPr>
        <w:pStyle w:val="Titre3"/>
        <w:numPr>
          <w:ilvl w:val="2"/>
          <w:numId w:val="102"/>
        </w:numPr>
        <w:spacing w:line="360" w:lineRule="auto"/>
        <w:jc w:val="both"/>
        <w:rPr>
          <w:rFonts w:asciiTheme="majorBidi" w:hAnsiTheme="majorBidi"/>
          <w:color w:val="auto"/>
          <w:sz w:val="24"/>
          <w:szCs w:val="24"/>
          <w:lang w:val="en-US"/>
        </w:rPr>
      </w:pPr>
      <w:bookmarkStart w:id="53" w:name="_Toc107949286"/>
      <w:r w:rsidRPr="00D608A9">
        <w:rPr>
          <w:rFonts w:asciiTheme="majorBidi" w:hAnsiTheme="majorBidi"/>
          <w:color w:val="auto"/>
          <w:sz w:val="24"/>
          <w:szCs w:val="24"/>
          <w:lang w:val="en-US"/>
        </w:rPr>
        <w:t>Definition of the product/service policy</w:t>
      </w:r>
      <w:bookmarkEnd w:id="53"/>
    </w:p>
    <w:p w:rsidR="004D0B37" w:rsidRPr="00D608A9" w:rsidRDefault="004D0B37" w:rsidP="00C17AFA">
      <w:pPr>
        <w:pStyle w:val="styyyyyyyl"/>
        <w:rPr>
          <w:lang w:val="en-US"/>
        </w:rPr>
      </w:pPr>
      <w:r w:rsidRPr="00D608A9">
        <w:rPr>
          <w:lang w:val="en-US"/>
        </w:rPr>
        <w:t xml:space="preserve">       The origin of the banking activity is the specific conception of the product policy which has remained very traditional and governed by the strong state and inter-professional regulations to which money is subject as well as the imminent risk and to which is added:</w:t>
      </w:r>
    </w:p>
    <w:p w:rsidR="004D0B37" w:rsidRPr="00D608A9" w:rsidRDefault="004D0B37" w:rsidP="006E1889">
      <w:pPr>
        <w:pStyle w:val="NormalWeb"/>
        <w:numPr>
          <w:ilvl w:val="0"/>
          <w:numId w:val="11"/>
        </w:numPr>
        <w:shd w:val="clear" w:color="auto" w:fill="FFFFFF" w:themeFill="background1"/>
        <w:spacing w:before="0" w:beforeAutospacing="0" w:after="0" w:afterAutospacing="0" w:line="360" w:lineRule="auto"/>
        <w:jc w:val="both"/>
        <w:textAlignment w:val="baseline"/>
        <w:rPr>
          <w:lang w:val="en-US"/>
        </w:rPr>
      </w:pPr>
      <w:r w:rsidRPr="00D608A9">
        <w:rPr>
          <w:lang w:val="en-US"/>
        </w:rPr>
        <w:t>The supremacy of the technical perspective over the commercial in the design of new products and services;</w:t>
      </w:r>
    </w:p>
    <w:p w:rsidR="004D0B37" w:rsidRPr="00D608A9" w:rsidRDefault="004D0B37" w:rsidP="006E1889">
      <w:pPr>
        <w:pStyle w:val="NormalWeb"/>
        <w:numPr>
          <w:ilvl w:val="0"/>
          <w:numId w:val="11"/>
        </w:numPr>
        <w:shd w:val="clear" w:color="auto" w:fill="FFFFFF" w:themeFill="background1"/>
        <w:spacing w:before="0" w:beforeAutospacing="0" w:after="0" w:afterAutospacing="0" w:line="360" w:lineRule="auto"/>
        <w:jc w:val="both"/>
        <w:textAlignment w:val="baseline"/>
        <w:rPr>
          <w:lang w:val="en-US"/>
        </w:rPr>
      </w:pPr>
      <w:r w:rsidRPr="00D608A9">
        <w:rPr>
          <w:lang w:val="en-US"/>
        </w:rPr>
        <w:t>The importance of public authorities in the creation and disappearance of products and this, through their influence, defines, controls and modifies;</w:t>
      </w:r>
    </w:p>
    <w:p w:rsidR="004D0B37" w:rsidRPr="00D608A9" w:rsidRDefault="004D0B37" w:rsidP="006E1889">
      <w:pPr>
        <w:pStyle w:val="NormalWeb"/>
        <w:numPr>
          <w:ilvl w:val="0"/>
          <w:numId w:val="11"/>
        </w:numPr>
        <w:shd w:val="clear" w:color="auto" w:fill="FFFFFF" w:themeFill="background1"/>
        <w:spacing w:before="0" w:beforeAutospacing="0" w:after="0" w:afterAutospacing="0" w:line="360" w:lineRule="auto"/>
        <w:jc w:val="both"/>
        <w:textAlignment w:val="baseline"/>
        <w:rPr>
          <w:lang w:val="en-US"/>
        </w:rPr>
      </w:pPr>
      <w:r w:rsidRPr="00D608A9">
        <w:rPr>
          <w:lang w:val="en-US"/>
        </w:rPr>
        <w:t>The participation of customers in the realization of servuction services.</w:t>
      </w:r>
    </w:p>
    <w:p w:rsidR="004D0B37" w:rsidRPr="00D608A9" w:rsidRDefault="004D0B37" w:rsidP="00C17AFA">
      <w:pPr>
        <w:pStyle w:val="styyyyyyyl"/>
        <w:rPr>
          <w:lang w:val="en-US"/>
        </w:rPr>
      </w:pPr>
      <w:r w:rsidRPr="00D608A9">
        <w:rPr>
          <w:lang w:val="en-US"/>
        </w:rPr>
        <w:t>       The role of the product policy consists in achieving a maximum adequacy of the banking production to the needs expressed by the targeted consumers, for this reason the product policy is a very important element of the marketing policy: it concerns the creation of new products and the maintenance of existing products.</w:t>
      </w:r>
    </w:p>
    <w:p w:rsidR="004D0B37" w:rsidRPr="00D608A9" w:rsidRDefault="004D0B37" w:rsidP="006E1889">
      <w:pPr>
        <w:pStyle w:val="Titre3"/>
        <w:numPr>
          <w:ilvl w:val="2"/>
          <w:numId w:val="102"/>
        </w:numPr>
        <w:spacing w:line="360" w:lineRule="auto"/>
        <w:jc w:val="both"/>
        <w:rPr>
          <w:rFonts w:asciiTheme="majorBidi" w:hAnsiTheme="majorBidi"/>
          <w:color w:val="auto"/>
          <w:sz w:val="24"/>
          <w:szCs w:val="24"/>
          <w:lang w:val="en-US"/>
        </w:rPr>
      </w:pPr>
      <w:bookmarkStart w:id="54" w:name="_Toc104720882"/>
      <w:bookmarkStart w:id="55" w:name="_Toc107949287"/>
      <w:r w:rsidRPr="00D608A9">
        <w:rPr>
          <w:rFonts w:asciiTheme="majorBidi" w:hAnsiTheme="majorBidi"/>
          <w:color w:val="auto"/>
          <w:sz w:val="24"/>
          <w:szCs w:val="24"/>
          <w:lang w:val="en-US"/>
        </w:rPr>
        <w:t>Creation of new products</w:t>
      </w:r>
      <w:bookmarkEnd w:id="54"/>
      <w:bookmarkEnd w:id="55"/>
    </w:p>
    <w:p w:rsidR="004D0B37" w:rsidRPr="00D608A9" w:rsidRDefault="004D0B37" w:rsidP="00C17AFA">
      <w:pPr>
        <w:pStyle w:val="styyyyyyyl"/>
      </w:pPr>
      <w:r w:rsidRPr="00D608A9">
        <w:rPr>
          <w:lang w:val="en-US"/>
        </w:rPr>
        <w:t xml:space="preserve">       The creation of new banking products is necessary to satisfy them; new products are likely to attract new customers to the bank. The development of new banking products uses two paths which are not mutually exclusive. </w:t>
      </w:r>
      <w:r w:rsidRPr="00D608A9">
        <w:t>It is well conditioned by the state of technology.</w:t>
      </w:r>
    </w:p>
    <w:p w:rsidR="001F5DB0" w:rsidRPr="00D608A9"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D608A9">
        <w:rPr>
          <w:rFonts w:asciiTheme="majorBidi" w:hAnsiTheme="majorBidi"/>
          <w:i w:val="0"/>
          <w:iCs w:val="0"/>
          <w:color w:val="auto"/>
          <w:sz w:val="24"/>
          <w:szCs w:val="24"/>
          <w:lang w:val="en-US"/>
        </w:rPr>
        <w:t xml:space="preserve">The concept of need: </w:t>
      </w:r>
    </w:p>
    <w:p w:rsidR="004D0B37" w:rsidRPr="00D608A9" w:rsidRDefault="001F5DB0" w:rsidP="00C17AFA">
      <w:pPr>
        <w:pStyle w:val="styyyyyyyl"/>
        <w:rPr>
          <w:lang w:val="en-US"/>
        </w:rPr>
      </w:pPr>
      <w:r w:rsidRPr="00D608A9">
        <w:rPr>
          <w:lang w:val="en-US"/>
        </w:rPr>
        <w:t xml:space="preserve">           T</w:t>
      </w:r>
      <w:r w:rsidR="004D0B37" w:rsidRPr="00D608A9">
        <w:rPr>
          <w:lang w:val="en-US"/>
        </w:rPr>
        <w:t>he analysis of the needs of the customers in the monetary and financial field leads to distinguish needs of different nature and it is then a question of designing the products which will best satisfy these needs, among these needs, there are:</w:t>
      </w:r>
    </w:p>
    <w:p w:rsidR="004D0B37" w:rsidRPr="00D608A9" w:rsidRDefault="004D0B37" w:rsidP="006E1889">
      <w:pPr>
        <w:pStyle w:val="NormalWeb"/>
        <w:numPr>
          <w:ilvl w:val="0"/>
          <w:numId w:val="12"/>
        </w:numPr>
        <w:shd w:val="clear" w:color="auto" w:fill="FFFFFF" w:themeFill="background1"/>
        <w:spacing w:before="0" w:beforeAutospacing="0" w:after="0" w:afterAutospacing="0" w:line="360" w:lineRule="auto"/>
        <w:jc w:val="both"/>
        <w:textAlignment w:val="baseline"/>
        <w:rPr>
          <w:lang w:val="en-US"/>
        </w:rPr>
      </w:pPr>
      <w:r w:rsidRPr="00D608A9">
        <w:rPr>
          <w:lang w:val="en-US"/>
        </w:rPr>
        <w:lastRenderedPageBreak/>
        <w:t>The need for transactions, hence products such as cheques, direct debit notice, etc.</w:t>
      </w:r>
    </w:p>
    <w:p w:rsidR="004D0B37" w:rsidRPr="00D608A9" w:rsidRDefault="004D0B37" w:rsidP="006E1889">
      <w:pPr>
        <w:pStyle w:val="NormalWeb"/>
        <w:numPr>
          <w:ilvl w:val="0"/>
          <w:numId w:val="12"/>
        </w:numPr>
        <w:shd w:val="clear" w:color="auto" w:fill="FFFFFF" w:themeFill="background1"/>
        <w:spacing w:before="0" w:beforeAutospacing="0" w:after="0" w:afterAutospacing="0" w:line="360" w:lineRule="auto"/>
        <w:jc w:val="both"/>
        <w:textAlignment w:val="baseline"/>
        <w:rPr>
          <w:lang w:val="en-US"/>
        </w:rPr>
      </w:pPr>
      <w:r w:rsidRPr="00D608A9">
        <w:rPr>
          <w:lang w:val="en-US"/>
        </w:rPr>
        <w:t>Precautionary needs, i.e. the need to build up savings such as passbook accounts, etc.</w:t>
      </w:r>
    </w:p>
    <w:p w:rsidR="004D0B37" w:rsidRPr="00D608A9" w:rsidRDefault="004D0B37" w:rsidP="006E1889">
      <w:pPr>
        <w:pStyle w:val="NormalWeb"/>
        <w:numPr>
          <w:ilvl w:val="0"/>
          <w:numId w:val="12"/>
        </w:numPr>
        <w:shd w:val="clear" w:color="auto" w:fill="FFFFFF" w:themeFill="background1"/>
        <w:spacing w:before="0" w:beforeAutospacing="0" w:after="0" w:afterAutospacing="0" w:line="360" w:lineRule="auto"/>
        <w:jc w:val="both"/>
        <w:textAlignment w:val="baseline"/>
        <w:rPr>
          <w:lang w:val="en-US"/>
        </w:rPr>
      </w:pPr>
      <w:r w:rsidRPr="00D608A9">
        <w:rPr>
          <w:lang w:val="en-US"/>
        </w:rPr>
        <w:t>Need for short-term, medium-term and long-term financing, hence the different types of credit.</w:t>
      </w:r>
    </w:p>
    <w:p w:rsidR="004D0B37" w:rsidRPr="00D608A9" w:rsidRDefault="004D0B37" w:rsidP="006E1889">
      <w:pPr>
        <w:pStyle w:val="NormalWeb"/>
        <w:numPr>
          <w:ilvl w:val="0"/>
          <w:numId w:val="12"/>
        </w:numPr>
        <w:shd w:val="clear" w:color="auto" w:fill="FFFFFF" w:themeFill="background1"/>
        <w:spacing w:before="0" w:beforeAutospacing="0" w:after="0" w:afterAutospacing="0" w:line="360" w:lineRule="auto"/>
        <w:jc w:val="both"/>
        <w:textAlignment w:val="baseline"/>
      </w:pPr>
      <w:r w:rsidRPr="00D608A9">
        <w:t>Need for securities management.</w:t>
      </w:r>
    </w:p>
    <w:p w:rsidR="004D0B37" w:rsidRPr="00D608A9" w:rsidRDefault="004D0B37" w:rsidP="006E1889">
      <w:pPr>
        <w:pStyle w:val="NormalWeb"/>
        <w:numPr>
          <w:ilvl w:val="0"/>
          <w:numId w:val="12"/>
        </w:numPr>
        <w:shd w:val="clear" w:color="auto" w:fill="FFFFFF" w:themeFill="background1"/>
        <w:spacing w:before="0" w:beforeAutospacing="0" w:after="0" w:afterAutospacing="0" w:line="360" w:lineRule="auto"/>
        <w:jc w:val="both"/>
        <w:textAlignment w:val="baseline"/>
        <w:rPr>
          <w:lang w:val="en-US"/>
        </w:rPr>
      </w:pPr>
      <w:r w:rsidRPr="00D608A9">
        <w:rPr>
          <w:lang w:val="en-US"/>
        </w:rPr>
        <w:t>Need for advice and assistance.</w:t>
      </w:r>
    </w:p>
    <w:p w:rsidR="004D0B37" w:rsidRPr="00D608A9" w:rsidRDefault="004D0B37" w:rsidP="00C17AFA">
      <w:pPr>
        <w:pStyle w:val="styyyyyyyl"/>
        <w:rPr>
          <w:lang w:val="en-US"/>
        </w:rPr>
      </w:pPr>
      <w:r w:rsidRPr="00D608A9">
        <w:rPr>
          <w:lang w:val="en-US"/>
        </w:rPr>
        <w:t xml:space="preserve">         This approach generally takes into account the psychological motivations of customers: search for security, anonymity, profitability.</w:t>
      </w:r>
    </w:p>
    <w:p w:rsidR="001F5DB0" w:rsidRPr="00D608A9"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D608A9">
        <w:rPr>
          <w:rFonts w:asciiTheme="majorBidi" w:hAnsiTheme="majorBidi"/>
          <w:i w:val="0"/>
          <w:iCs w:val="0"/>
          <w:color w:val="auto"/>
          <w:sz w:val="24"/>
          <w:szCs w:val="24"/>
          <w:lang w:val="en-US"/>
        </w:rPr>
        <w:t xml:space="preserve">The customer concept: </w:t>
      </w:r>
    </w:p>
    <w:p w:rsidR="004D0B37" w:rsidRPr="00D608A9" w:rsidRDefault="001F5DB0" w:rsidP="00C17AFA">
      <w:pPr>
        <w:pStyle w:val="styyyyyyyl"/>
        <w:rPr>
          <w:lang w:val="en-US"/>
        </w:rPr>
      </w:pPr>
      <w:r w:rsidRPr="00D608A9">
        <w:rPr>
          <w:lang w:val="en-US"/>
        </w:rPr>
        <w:t xml:space="preserve">       C</w:t>
      </w:r>
      <w:r w:rsidR="004D0B37" w:rsidRPr="00D608A9">
        <w:rPr>
          <w:lang w:val="en-US"/>
        </w:rPr>
        <w:t>ustomer segmentation highlights relatively homogeneous banking behavior for each segment. Depending on the target clientele, the bank offers products adapted to these specific needs: hence the product/customer or product/market couple which is at the heart of any banking product policy.</w:t>
      </w:r>
    </w:p>
    <w:p w:rsidR="004D0B37" w:rsidRPr="00627CE5" w:rsidRDefault="004D0B37" w:rsidP="00C17AFA">
      <w:pPr>
        <w:pStyle w:val="styyyyyyyl"/>
      </w:pPr>
      <w:r w:rsidRPr="00627CE5">
        <w:rPr>
          <w:lang w:val="en-US"/>
        </w:rPr>
        <w:t xml:space="preserve">       On another side, the creation of a new banking product is justified by the changing needs of customers, which implies financial innovation to meet their aspirations. </w:t>
      </w:r>
      <w:r w:rsidRPr="00627CE5">
        <w:t>We distinguish:</w:t>
      </w:r>
    </w:p>
    <w:p w:rsidR="004D0B37" w:rsidRPr="00627CE5" w:rsidRDefault="004D0B37" w:rsidP="006E1889">
      <w:pPr>
        <w:pStyle w:val="NormalWeb"/>
        <w:numPr>
          <w:ilvl w:val="0"/>
          <w:numId w:val="13"/>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Product innovations:</w:t>
      </w:r>
      <w:r w:rsidRPr="00627CE5">
        <w:rPr>
          <w:lang w:val="en-US"/>
        </w:rPr>
        <w:t xml:space="preserve"> it involves making changes to the intrinsic characteristics of each banking product, which are numerous (amount, return or cost, maturity, security, taxation, availability, etc.)</w:t>
      </w:r>
      <w:r w:rsidR="00610B5C">
        <w:rPr>
          <w:lang w:val="en-US"/>
        </w:rPr>
        <w:t>.</w:t>
      </w:r>
    </w:p>
    <w:p w:rsidR="004D0B37" w:rsidRPr="00FB14D6" w:rsidRDefault="004D0B37" w:rsidP="006E1889">
      <w:pPr>
        <w:pStyle w:val="NormalWeb"/>
        <w:numPr>
          <w:ilvl w:val="0"/>
          <w:numId w:val="13"/>
        </w:numPr>
        <w:shd w:val="clear" w:color="auto" w:fill="FFFFFF" w:themeFill="background1"/>
        <w:spacing w:before="0" w:beforeAutospacing="0" w:after="0" w:afterAutospacing="0" w:line="360" w:lineRule="auto"/>
        <w:jc w:val="both"/>
        <w:textAlignment w:val="baseline"/>
      </w:pPr>
      <w:r w:rsidRPr="00627CE5">
        <w:rPr>
          <w:b/>
          <w:bCs/>
          <w:lang w:val="en-US"/>
        </w:rPr>
        <w:t>Process innovations:</w:t>
      </w:r>
      <w:r w:rsidRPr="00627CE5">
        <w:rPr>
          <w:lang w:val="en-US"/>
        </w:rPr>
        <w:t xml:space="preserve"> they arise from new technologies which give rise to new products. Advances in computing and telematics have encouraged the creation of many products: bank cards with magnetic stripes and then with chips, home banking, ATMs, etc.</w:t>
      </w:r>
      <w:r w:rsidR="00610B5C">
        <w:rPr>
          <w:lang w:val="en-US"/>
        </w:rPr>
        <w:t xml:space="preserve"> </w:t>
      </w:r>
      <w:sdt>
        <w:sdtPr>
          <w:rPr>
            <w:lang w:val="en-US"/>
          </w:rPr>
          <w:id w:val="158932074"/>
          <w:citation/>
        </w:sdtPr>
        <w:sdtContent>
          <w:r w:rsidR="00DD058A">
            <w:rPr>
              <w:lang w:val="en-US"/>
            </w:rPr>
            <w:fldChar w:fldCharType="begin"/>
          </w:r>
          <w:r w:rsidR="00D94EB3" w:rsidRPr="00926DD5">
            <w:rPr>
              <w:lang w:val="en-US"/>
            </w:rPr>
            <w:instrText xml:space="preserve"> CITATION DeC05 \p 208 \l 1036  </w:instrText>
          </w:r>
          <w:r w:rsidR="00DD058A">
            <w:rPr>
              <w:lang w:val="en-US"/>
            </w:rPr>
            <w:fldChar w:fldCharType="separate"/>
          </w:r>
          <w:r w:rsidR="00D94EB3">
            <w:rPr>
              <w:noProof/>
            </w:rPr>
            <w:t>(De Coussergues S. , Gestion de la banque : du diagnostic à la stratégie., 2005, p. 208)</w:t>
          </w:r>
          <w:r w:rsidR="00DD058A">
            <w:rPr>
              <w:lang w:val="en-US"/>
            </w:rPr>
            <w:fldChar w:fldCharType="end"/>
          </w:r>
        </w:sdtContent>
      </w:sdt>
      <w:r w:rsidR="00610B5C" w:rsidRPr="00610B5C">
        <w:t>.</w:t>
      </w:r>
    </w:p>
    <w:p w:rsidR="004D0B37" w:rsidRPr="00627CE5" w:rsidRDefault="003740DF" w:rsidP="006E1889">
      <w:pPr>
        <w:pStyle w:val="Titre3"/>
        <w:numPr>
          <w:ilvl w:val="2"/>
          <w:numId w:val="102"/>
        </w:numPr>
        <w:spacing w:line="360" w:lineRule="auto"/>
        <w:jc w:val="both"/>
        <w:rPr>
          <w:rFonts w:asciiTheme="majorBidi" w:hAnsiTheme="majorBidi"/>
          <w:color w:val="auto"/>
          <w:sz w:val="24"/>
          <w:szCs w:val="24"/>
          <w:lang w:val="en-US"/>
        </w:rPr>
      </w:pPr>
      <w:bookmarkStart w:id="56" w:name="_Toc104720883"/>
      <w:bookmarkStart w:id="57" w:name="_Toc107949288"/>
      <w:r>
        <w:rPr>
          <w:rFonts w:asciiTheme="majorBidi" w:hAnsiTheme="majorBidi"/>
          <w:color w:val="auto"/>
          <w:sz w:val="24"/>
          <w:szCs w:val="24"/>
          <w:lang w:val="en-US"/>
        </w:rPr>
        <w:t>T</w:t>
      </w:r>
      <w:r w:rsidR="004D0B37" w:rsidRPr="00627CE5">
        <w:rPr>
          <w:rFonts w:asciiTheme="majorBidi" w:hAnsiTheme="majorBidi"/>
          <w:color w:val="auto"/>
          <w:sz w:val="24"/>
          <w:szCs w:val="24"/>
          <w:lang w:val="en-US"/>
        </w:rPr>
        <w:t>echnology</w:t>
      </w:r>
      <w:bookmarkEnd w:id="56"/>
      <w:bookmarkEnd w:id="57"/>
    </w:p>
    <w:p w:rsidR="004D0B37" w:rsidRDefault="004D0B37" w:rsidP="00A41FE5">
      <w:pPr>
        <w:pStyle w:val="styyyyyyyl"/>
        <w:rPr>
          <w:lang w:val="en-US"/>
        </w:rPr>
      </w:pPr>
      <w:r w:rsidRPr="00627CE5">
        <w:rPr>
          <w:lang w:val="en-US"/>
        </w:rPr>
        <w:t xml:space="preserve">      Technology is a determinant that conditions consumers need. Technological innovation in fact gives rise to new products, particularly when it develops in the field of telecommunications. Let us cite a few examples of banking products whose creation is linked to the development of technology: ATMs, bank cards, tele compensation, etc.</w:t>
      </w:r>
      <w:sdt>
        <w:sdtPr>
          <w:rPr>
            <w:lang w:val="en-US"/>
          </w:rPr>
          <w:id w:val="158932075"/>
          <w:citation/>
        </w:sdtPr>
        <w:sdtContent>
          <w:r w:rsidR="00DD058A">
            <w:rPr>
              <w:lang w:val="en-US"/>
            </w:rPr>
            <w:fldChar w:fldCharType="begin"/>
          </w:r>
          <w:r w:rsidR="00A41FE5" w:rsidRPr="00A41FE5">
            <w:rPr>
              <w:lang w:val="en-US"/>
            </w:rPr>
            <w:instrText xml:space="preserve"> CITATION Ban98 \l 1036 </w:instrText>
          </w:r>
          <w:r w:rsidR="00DD058A">
            <w:rPr>
              <w:lang w:val="en-US"/>
            </w:rPr>
            <w:fldChar w:fldCharType="separate"/>
          </w:r>
          <w:r w:rsidR="00A41FE5" w:rsidRPr="00A41FE5">
            <w:rPr>
              <w:noProof/>
              <w:lang w:val="en-US"/>
            </w:rPr>
            <w:t xml:space="preserve"> </w:t>
          </w:r>
          <w:r w:rsidR="00A41FE5" w:rsidRPr="00610B5C">
            <w:rPr>
              <w:noProof/>
              <w:lang w:val="en-US"/>
            </w:rPr>
            <w:t>(Banque Stratégie, 1998)</w:t>
          </w:r>
          <w:r w:rsidR="00DD058A">
            <w:rPr>
              <w:lang w:val="en-US"/>
            </w:rPr>
            <w:fldChar w:fldCharType="end"/>
          </w:r>
        </w:sdtContent>
      </w:sdt>
      <w:r w:rsidR="00610B5C">
        <w:rPr>
          <w:lang w:val="en-US"/>
        </w:rPr>
        <w:t>.</w:t>
      </w:r>
    </w:p>
    <w:p w:rsidR="009E0FBF" w:rsidRDefault="009E0FBF" w:rsidP="009E0FBF">
      <w:pPr>
        <w:pStyle w:val="styyyyyyyl"/>
        <w:ind w:firstLine="0"/>
        <w:rPr>
          <w:lang w:val="en-US"/>
        </w:rPr>
      </w:pPr>
    </w:p>
    <w:p w:rsidR="009E0FBF" w:rsidRDefault="009E0FBF" w:rsidP="009E0FBF">
      <w:pPr>
        <w:pStyle w:val="styyyyyyyl"/>
        <w:ind w:firstLine="0"/>
        <w:rPr>
          <w:lang w:val="en-US"/>
        </w:rPr>
      </w:pPr>
    </w:p>
    <w:p w:rsidR="004D0B37" w:rsidRPr="00D4567C" w:rsidRDefault="004D0B37" w:rsidP="009E0FBF">
      <w:pPr>
        <w:pStyle w:val="styyyyyyyl"/>
        <w:rPr>
          <w:lang w:val="en-US"/>
        </w:rPr>
      </w:pPr>
      <w:r w:rsidRPr="00D4567C">
        <w:rPr>
          <w:shd w:val="clear" w:color="auto" w:fill="FFFFFF" w:themeFill="background1"/>
          <w:lang w:val="en-US"/>
        </w:rPr>
        <w:lastRenderedPageBreak/>
        <w:t>The impact of technology is made in several ways</w:t>
      </w:r>
      <w:r w:rsidR="00610B5C" w:rsidRPr="00D4567C">
        <w:rPr>
          <w:shd w:val="clear" w:color="auto" w:fill="FFFFFF" w:themeFill="background1"/>
          <w:lang w:val="en-US"/>
        </w:rPr>
        <w:t xml:space="preserve"> </w:t>
      </w:r>
      <w:sdt>
        <w:sdtPr>
          <w:rPr>
            <w:shd w:val="clear" w:color="auto" w:fill="FFFFFF" w:themeFill="background1"/>
          </w:rPr>
          <w:id w:val="158932076"/>
          <w:citation/>
        </w:sdtPr>
        <w:sdtContent>
          <w:r w:rsidR="00DD058A" w:rsidRPr="009E0FBF">
            <w:rPr>
              <w:shd w:val="clear" w:color="auto" w:fill="FFFFFF" w:themeFill="background1"/>
            </w:rPr>
            <w:fldChar w:fldCharType="begin"/>
          </w:r>
          <w:r w:rsidR="00D94EB3" w:rsidRPr="00D4567C">
            <w:rPr>
              <w:shd w:val="clear" w:color="auto" w:fill="FFFFFF" w:themeFill="background1"/>
              <w:lang w:val="en-US"/>
            </w:rPr>
            <w:instrText xml:space="preserve"> CITATION AUD05 \p 13 \l 1036  </w:instrText>
          </w:r>
          <w:r w:rsidR="00DD058A" w:rsidRPr="009E0FBF">
            <w:rPr>
              <w:shd w:val="clear" w:color="auto" w:fill="FFFFFF" w:themeFill="background1"/>
            </w:rPr>
            <w:fldChar w:fldCharType="separate"/>
          </w:r>
          <w:r w:rsidR="00D94EB3" w:rsidRPr="00D4567C">
            <w:rPr>
              <w:shd w:val="clear" w:color="auto" w:fill="FFFFFF" w:themeFill="background1"/>
              <w:lang w:val="en-US"/>
            </w:rPr>
            <w:t>(Audigier, 2005, p. 13)</w:t>
          </w:r>
          <w:r w:rsidR="00DD058A" w:rsidRPr="009E0FBF">
            <w:rPr>
              <w:shd w:val="clear" w:color="auto" w:fill="FFFFFF" w:themeFill="background1"/>
            </w:rPr>
            <w:fldChar w:fldCharType="end"/>
          </w:r>
        </w:sdtContent>
      </w:sdt>
      <w:r w:rsidRPr="00D4567C">
        <w:rPr>
          <w:shd w:val="clear" w:color="auto" w:fill="FFFFFF" w:themeFill="background1"/>
          <w:lang w:val="en-US"/>
        </w:rPr>
        <w:t>:</w:t>
      </w:r>
      <w:r w:rsidR="00A41FE5" w:rsidRPr="00D4567C">
        <w:rPr>
          <w:shd w:val="clear" w:color="auto" w:fill="FFFFFF" w:themeFill="background1"/>
          <w:lang w:val="en-US"/>
        </w:rPr>
        <w:t xml:space="preserve"> </w:t>
      </w:r>
    </w:p>
    <w:p w:rsidR="004D0B37" w:rsidRPr="00627CE5" w:rsidRDefault="004D0B37" w:rsidP="006E1889">
      <w:pPr>
        <w:pStyle w:val="NormalWeb"/>
        <w:numPr>
          <w:ilvl w:val="0"/>
          <w:numId w:val="14"/>
        </w:numPr>
        <w:shd w:val="clear" w:color="auto" w:fill="FFFFFF" w:themeFill="background1"/>
        <w:spacing w:before="0" w:beforeAutospacing="0" w:after="0" w:afterAutospacing="0" w:line="360" w:lineRule="auto"/>
        <w:jc w:val="both"/>
        <w:textAlignment w:val="baseline"/>
        <w:rPr>
          <w:lang w:val="en-US"/>
        </w:rPr>
      </w:pPr>
      <w:r w:rsidRPr="00627CE5">
        <w:rPr>
          <w:lang w:val="en-US"/>
        </w:rPr>
        <w:t>Distribution of products directly by virtual means;</w:t>
      </w:r>
    </w:p>
    <w:p w:rsidR="004D0B37" w:rsidRPr="00627CE5" w:rsidRDefault="004D0B37" w:rsidP="006E1889">
      <w:pPr>
        <w:pStyle w:val="NormalWeb"/>
        <w:numPr>
          <w:ilvl w:val="0"/>
          <w:numId w:val="14"/>
        </w:numPr>
        <w:shd w:val="clear" w:color="auto" w:fill="FFFFFF" w:themeFill="background1"/>
        <w:spacing w:before="0" w:beforeAutospacing="0" w:after="0" w:afterAutospacing="0" w:line="360" w:lineRule="auto"/>
        <w:jc w:val="both"/>
        <w:textAlignment w:val="baseline"/>
        <w:rPr>
          <w:lang w:val="en-US"/>
        </w:rPr>
      </w:pPr>
      <w:r w:rsidRPr="00627CE5">
        <w:rPr>
          <w:lang w:val="en-US"/>
        </w:rPr>
        <w:t>Automation of administrative tasks and therefore spending more time with customers;</w:t>
      </w:r>
    </w:p>
    <w:p w:rsidR="004D0B37" w:rsidRDefault="004D0B37" w:rsidP="006E1889">
      <w:pPr>
        <w:pStyle w:val="NormalWeb"/>
        <w:numPr>
          <w:ilvl w:val="0"/>
          <w:numId w:val="14"/>
        </w:numPr>
        <w:shd w:val="clear" w:color="auto" w:fill="FFFFFF" w:themeFill="background1"/>
        <w:spacing w:before="0" w:beforeAutospacing="0" w:after="0" w:afterAutospacing="0" w:line="360" w:lineRule="auto"/>
        <w:jc w:val="both"/>
        <w:textAlignment w:val="baseline"/>
        <w:rPr>
          <w:lang w:val="en-US"/>
        </w:rPr>
      </w:pPr>
      <w:r w:rsidRPr="00627CE5">
        <w:rPr>
          <w:lang w:val="en-US"/>
        </w:rPr>
        <w:t>Knowing the customer in the best ways thanks to the recording and the analysis of data that concerns him, this information then will make it possible to personalize the offer.</w:t>
      </w:r>
    </w:p>
    <w:p w:rsidR="004D0B37" w:rsidRPr="00627CE5" w:rsidRDefault="004D0B37" w:rsidP="00FB14D6">
      <w:pPr>
        <w:pStyle w:val="styyyyyyyl"/>
        <w:rPr>
          <w:lang w:val="en-US"/>
        </w:rPr>
      </w:pPr>
      <w:r w:rsidRPr="00627CE5">
        <w:rPr>
          <w:shd w:val="clear" w:color="auto" w:fill="FFFFFF" w:themeFill="background1"/>
          <w:lang w:val="en-US"/>
        </w:rPr>
        <w:t>From this, it is possible to say that a new product corresponds to:</w:t>
      </w:r>
    </w:p>
    <w:p w:rsidR="004D0B37" w:rsidRPr="00627CE5" w:rsidRDefault="004D0B37" w:rsidP="006E1889">
      <w:pPr>
        <w:pStyle w:val="NormalWeb"/>
        <w:numPr>
          <w:ilvl w:val="0"/>
          <w:numId w:val="15"/>
        </w:numPr>
        <w:shd w:val="clear" w:color="auto" w:fill="FFFFFF" w:themeFill="background1"/>
        <w:spacing w:before="0" w:beforeAutospacing="0" w:after="0" w:afterAutospacing="0" w:line="360" w:lineRule="auto"/>
        <w:jc w:val="both"/>
        <w:textAlignment w:val="baseline"/>
        <w:rPr>
          <w:lang w:val="en-US"/>
        </w:rPr>
      </w:pPr>
      <w:r w:rsidRPr="00627CE5">
        <w:rPr>
          <w:shd w:val="clear" w:color="auto" w:fill="FFFFFF" w:themeFill="background1"/>
          <w:lang w:val="en-US"/>
        </w:rPr>
        <w:t>A well-defined need in time and space,</w:t>
      </w:r>
    </w:p>
    <w:p w:rsidR="004D0B37" w:rsidRPr="00627CE5" w:rsidRDefault="004D0B37" w:rsidP="006E1889">
      <w:pPr>
        <w:pStyle w:val="NormalWeb"/>
        <w:numPr>
          <w:ilvl w:val="0"/>
          <w:numId w:val="15"/>
        </w:numPr>
        <w:shd w:val="clear" w:color="auto" w:fill="FFFFFF" w:themeFill="background1"/>
        <w:spacing w:before="0" w:beforeAutospacing="0" w:after="0" w:afterAutospacing="0" w:line="360" w:lineRule="auto"/>
        <w:jc w:val="both"/>
        <w:textAlignment w:val="baseline"/>
        <w:rPr>
          <w:lang w:val="en-US"/>
        </w:rPr>
      </w:pPr>
      <w:r w:rsidRPr="00627CE5">
        <w:rPr>
          <w:lang w:val="en-US"/>
        </w:rPr>
        <w:t>A targeted clientele (segmentation of banking clients),</w:t>
      </w:r>
    </w:p>
    <w:p w:rsidR="004D0B37" w:rsidRPr="00627CE5" w:rsidRDefault="004D0B37" w:rsidP="006E1889">
      <w:pPr>
        <w:pStyle w:val="NormalWeb"/>
        <w:numPr>
          <w:ilvl w:val="0"/>
          <w:numId w:val="15"/>
        </w:numPr>
        <w:shd w:val="clear" w:color="auto" w:fill="FFFFFF" w:themeFill="background1"/>
        <w:spacing w:before="0" w:beforeAutospacing="0" w:after="0" w:afterAutospacing="0" w:line="360" w:lineRule="auto"/>
        <w:jc w:val="both"/>
        <w:textAlignment w:val="baseline"/>
        <w:rPr>
          <w:lang w:val="en-US"/>
        </w:rPr>
      </w:pPr>
      <w:r w:rsidRPr="00627CE5">
        <w:rPr>
          <w:lang w:val="en-US"/>
        </w:rPr>
        <w:t>The state of technology (development and technological level).</w:t>
      </w:r>
    </w:p>
    <w:p w:rsidR="004D0B37" w:rsidRPr="00627CE5" w:rsidRDefault="004D0B37" w:rsidP="006E1889">
      <w:pPr>
        <w:pStyle w:val="Titre3"/>
        <w:numPr>
          <w:ilvl w:val="2"/>
          <w:numId w:val="102"/>
        </w:numPr>
        <w:spacing w:line="360" w:lineRule="auto"/>
        <w:jc w:val="both"/>
        <w:rPr>
          <w:rFonts w:asciiTheme="majorBidi" w:hAnsiTheme="majorBidi"/>
          <w:color w:val="auto"/>
          <w:sz w:val="24"/>
          <w:szCs w:val="24"/>
        </w:rPr>
      </w:pPr>
      <w:bookmarkStart w:id="58" w:name="_Toc104720884"/>
      <w:bookmarkStart w:id="59" w:name="_Toc107949289"/>
      <w:r w:rsidRPr="00627CE5">
        <w:rPr>
          <w:rFonts w:asciiTheme="majorBidi" w:hAnsiTheme="majorBidi"/>
          <w:color w:val="auto"/>
          <w:sz w:val="24"/>
          <w:szCs w:val="24"/>
        </w:rPr>
        <w:t>Maintenance of existing products</w:t>
      </w:r>
      <w:bookmarkEnd w:id="58"/>
      <w:bookmarkEnd w:id="59"/>
      <w:r w:rsidRPr="00627CE5">
        <w:rPr>
          <w:rFonts w:asciiTheme="majorBidi" w:hAnsiTheme="majorBidi"/>
          <w:color w:val="auto"/>
          <w:sz w:val="24"/>
          <w:szCs w:val="24"/>
        </w:rPr>
        <w:t xml:space="preserve"> </w:t>
      </w:r>
    </w:p>
    <w:p w:rsidR="004D0B37" w:rsidRPr="00627CE5" w:rsidRDefault="004D0B37" w:rsidP="00C17AFA">
      <w:pPr>
        <w:pStyle w:val="styyyyyyyl"/>
        <w:rPr>
          <w:lang w:val="en-US"/>
        </w:rPr>
      </w:pPr>
      <w:r w:rsidRPr="00627CE5">
        <w:rPr>
          <w:lang w:val="en-US"/>
        </w:rPr>
        <w:t xml:space="preserve">      The maintenance and survival of a banking product is an essential aspect of the banking product/service policy. Products generally age very slowly, hence the need to dress or re-dress after a certain period of time.</w:t>
      </w:r>
    </w:p>
    <w:p w:rsidR="004D0B37" w:rsidRPr="00627CE5" w:rsidRDefault="004D0B37" w:rsidP="00D94EB3">
      <w:pPr>
        <w:pStyle w:val="styyyyyyyl"/>
        <w:rPr>
          <w:lang w:val="en-US"/>
        </w:rPr>
      </w:pPr>
      <w:r w:rsidRPr="00627CE5">
        <w:rPr>
          <w:lang w:val="en-US"/>
        </w:rPr>
        <w:t xml:space="preserve">      Banking products are not subject to material wear and very little to obsolescence. This phenomenon has already been pointed out, in terms of the life cycle used for the marketing of industrial and commercial enterprises must be adapted to this characteristic. Instead of distinguishing the usual four phases in the life of a product – launch, growth, maturity, and decline – we will distinguish three phases in the life of a banking product.</w:t>
      </w:r>
      <w:sdt>
        <w:sdtPr>
          <w:rPr>
            <w:lang w:val="en-US"/>
          </w:rPr>
          <w:id w:val="158932077"/>
          <w:citation/>
        </w:sdtPr>
        <w:sdtContent>
          <w:r w:rsidR="00DD058A">
            <w:rPr>
              <w:lang w:val="en-US"/>
            </w:rPr>
            <w:fldChar w:fldCharType="begin"/>
          </w:r>
          <w:r w:rsidR="00D94EB3" w:rsidRPr="00D94EB3">
            <w:rPr>
              <w:lang w:val="en-US"/>
            </w:rPr>
            <w:instrText xml:space="preserve"> CITATION DEC05 \p 236 \l 1036  </w:instrText>
          </w:r>
          <w:r w:rsidR="00DD058A">
            <w:rPr>
              <w:lang w:val="en-US"/>
            </w:rPr>
            <w:fldChar w:fldCharType="separate"/>
          </w:r>
          <w:r w:rsidR="00D94EB3" w:rsidRPr="00D94EB3">
            <w:rPr>
              <w:noProof/>
              <w:lang w:val="en-US"/>
            </w:rPr>
            <w:t xml:space="preserve"> </w:t>
          </w:r>
          <w:r w:rsidR="00D94EB3">
            <w:rPr>
              <w:noProof/>
            </w:rPr>
            <w:t>(De Coussergues &amp; Bordeaux, 2005, p. 236)</w:t>
          </w:r>
          <w:r w:rsidR="00DD058A">
            <w:rPr>
              <w:lang w:val="en-US"/>
            </w:rPr>
            <w:fldChar w:fldCharType="end"/>
          </w:r>
        </w:sdtContent>
      </w:sdt>
      <w:r w:rsidR="00610B5C">
        <w:rPr>
          <w:lang w:val="en-US"/>
        </w:rPr>
        <w:t>.</w:t>
      </w:r>
    </w:p>
    <w:p w:rsidR="006933C4"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 xml:space="preserve">Launch phase: </w:t>
      </w:r>
    </w:p>
    <w:p w:rsidR="004D0B37" w:rsidRPr="00627CE5" w:rsidRDefault="006933C4" w:rsidP="00D94EB3">
      <w:pPr>
        <w:pStyle w:val="styyyyyyyl"/>
        <w:rPr>
          <w:b/>
          <w:bCs/>
          <w:lang w:val="en-US"/>
        </w:rPr>
      </w:pPr>
      <w:r w:rsidRPr="00627CE5">
        <w:rPr>
          <w:lang w:val="en-US"/>
        </w:rPr>
        <w:t xml:space="preserve">        T</w:t>
      </w:r>
      <w:r w:rsidR="004D0B37" w:rsidRPr="00627CE5">
        <w:rPr>
          <w:lang w:val="en-US"/>
        </w:rPr>
        <w:t>his phase will be relatively short in time. The new product is introduced to the market. If the product was created on the initiative of the public authorities, it is introduced by the entire profession and will therefore benefit from wide distribution. If the product was created on the initiative of a bank, then it will quickly be imitated by the principles to competitors</w:t>
      </w:r>
      <w:r w:rsidR="004D0B37" w:rsidRPr="00610B5C">
        <w:rPr>
          <w:lang w:val="en-US"/>
        </w:rPr>
        <w:t>.</w:t>
      </w:r>
      <w:r w:rsidR="00FB14D6" w:rsidRPr="00610B5C">
        <w:rPr>
          <w:lang w:val="en-US"/>
        </w:rPr>
        <w:t xml:space="preserve"> </w:t>
      </w:r>
      <w:sdt>
        <w:sdtPr>
          <w:rPr>
            <w:lang w:val="en-US"/>
          </w:rPr>
          <w:id w:val="158932117"/>
          <w:citation/>
        </w:sdtPr>
        <w:sdtContent>
          <w:r w:rsidR="00DD058A">
            <w:rPr>
              <w:lang w:val="en-US"/>
            </w:rPr>
            <w:fldChar w:fldCharType="begin"/>
          </w:r>
          <w:r w:rsidR="00D94EB3" w:rsidRPr="00926DD5">
            <w:rPr>
              <w:lang w:val="en-US"/>
            </w:rPr>
            <w:instrText xml:space="preserve"> CITATION DEC051 \p 237 \l 1036  </w:instrText>
          </w:r>
          <w:r w:rsidR="00DD058A">
            <w:rPr>
              <w:lang w:val="en-US"/>
            </w:rPr>
            <w:fldChar w:fldCharType="separate"/>
          </w:r>
          <w:r w:rsidR="00D94EB3">
            <w:rPr>
              <w:noProof/>
            </w:rPr>
            <w:t>(De Coussergues &amp; Bordeaux, 2005, p. 237)</w:t>
          </w:r>
          <w:r w:rsidR="00DD058A">
            <w:rPr>
              <w:lang w:val="en-US"/>
            </w:rPr>
            <w:fldChar w:fldCharType="end"/>
          </w:r>
        </w:sdtContent>
      </w:sdt>
      <w:r w:rsidR="00610B5C">
        <w:rPr>
          <w:shd w:val="clear" w:color="auto" w:fill="F8F9FA"/>
          <w:lang w:val="en-US"/>
        </w:rPr>
        <w:t>.</w:t>
      </w:r>
    </w:p>
    <w:p w:rsidR="006933C4" w:rsidRPr="00627CE5" w:rsidRDefault="004D0B37" w:rsidP="006E1889">
      <w:pPr>
        <w:pStyle w:val="Titre4"/>
        <w:numPr>
          <w:ilvl w:val="3"/>
          <w:numId w:val="102"/>
        </w:numPr>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 xml:space="preserve">Maturity phase: </w:t>
      </w:r>
    </w:p>
    <w:p w:rsidR="004D0B37" w:rsidRPr="00627CE5" w:rsidRDefault="006933C4" w:rsidP="00D94EB3">
      <w:pPr>
        <w:pStyle w:val="styyyyyyyl"/>
        <w:rPr>
          <w:b/>
          <w:bCs/>
          <w:lang w:val="en-US"/>
        </w:rPr>
      </w:pPr>
      <w:r w:rsidRPr="00627CE5">
        <w:rPr>
          <w:lang w:val="en-US"/>
        </w:rPr>
        <w:t xml:space="preserve">         T</w:t>
      </w:r>
      <w:r w:rsidR="004D0B37" w:rsidRPr="00627CE5">
        <w:rPr>
          <w:lang w:val="en-US"/>
        </w:rPr>
        <w:t>his phase is quite long in time. The product has gained sufficient notoriety. Its utilization rate stabilizes or increases slightly in stages depending on the advertising stimulus campaigns undertaken. Each bank maintains its market share because the demand is much less intense.</w:t>
      </w:r>
      <w:r w:rsidR="00FB14D6">
        <w:rPr>
          <w:lang w:val="en-US"/>
        </w:rPr>
        <w:t xml:space="preserve"> </w:t>
      </w:r>
      <w:sdt>
        <w:sdtPr>
          <w:rPr>
            <w:lang w:val="en-US"/>
          </w:rPr>
          <w:id w:val="158932118"/>
          <w:citation/>
        </w:sdtPr>
        <w:sdtContent>
          <w:r w:rsidR="00DD058A">
            <w:rPr>
              <w:lang w:val="en-US"/>
            </w:rPr>
            <w:fldChar w:fldCharType="begin"/>
          </w:r>
          <w:r w:rsidR="00D94EB3" w:rsidRPr="00926DD5">
            <w:rPr>
              <w:lang w:val="en-US"/>
            </w:rPr>
            <w:instrText xml:space="preserve"> CITATION DEC05 \p 238 \l 1036  </w:instrText>
          </w:r>
          <w:r w:rsidR="00DD058A">
            <w:rPr>
              <w:lang w:val="en-US"/>
            </w:rPr>
            <w:fldChar w:fldCharType="separate"/>
          </w:r>
          <w:r w:rsidR="00D94EB3">
            <w:rPr>
              <w:noProof/>
            </w:rPr>
            <w:t>(De Coussergues &amp; Bordeaux, 2005, p. 238)</w:t>
          </w:r>
          <w:r w:rsidR="00DD058A">
            <w:rPr>
              <w:lang w:val="en-US"/>
            </w:rPr>
            <w:fldChar w:fldCharType="end"/>
          </w:r>
        </w:sdtContent>
      </w:sdt>
      <w:r w:rsidR="00610B5C">
        <w:rPr>
          <w:lang w:val="en-US"/>
        </w:rPr>
        <w:t>.</w:t>
      </w:r>
    </w:p>
    <w:p w:rsidR="006933C4"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lastRenderedPageBreak/>
        <w:t xml:space="preserve">Decline phase: </w:t>
      </w:r>
    </w:p>
    <w:p w:rsidR="006933C4" w:rsidRPr="00627CE5" w:rsidRDefault="006933C4" w:rsidP="00D94EB3">
      <w:pPr>
        <w:pStyle w:val="styyyyyyyl"/>
        <w:rPr>
          <w:lang w:val="en-US"/>
        </w:rPr>
      </w:pPr>
      <w:r w:rsidRPr="00627CE5">
        <w:rPr>
          <w:lang w:val="en-US"/>
        </w:rPr>
        <w:t xml:space="preserve">       T</w:t>
      </w:r>
      <w:r w:rsidR="004D0B37" w:rsidRPr="00627CE5">
        <w:rPr>
          <w:lang w:val="en-US"/>
        </w:rPr>
        <w:t>his phase is the longest of all and extends over decades. Obsolescence gradually spreads to the product due to the emergence of a new product, but it does not lead to its elimination, because customers accustomed to the product resist change.</w:t>
      </w:r>
      <w:r w:rsidR="00FB14D6">
        <w:rPr>
          <w:lang w:val="en-US"/>
        </w:rPr>
        <w:t xml:space="preserve"> </w:t>
      </w:r>
      <w:sdt>
        <w:sdtPr>
          <w:rPr>
            <w:lang w:val="en-US"/>
          </w:rPr>
          <w:id w:val="158932119"/>
          <w:citation/>
        </w:sdtPr>
        <w:sdtContent>
          <w:r w:rsidR="00DD058A">
            <w:rPr>
              <w:lang w:val="en-US"/>
            </w:rPr>
            <w:fldChar w:fldCharType="begin"/>
          </w:r>
          <w:r w:rsidR="00D94EB3" w:rsidRPr="00926DD5">
            <w:rPr>
              <w:lang w:val="en-US"/>
            </w:rPr>
            <w:instrText xml:space="preserve"> CITATION DEC \p 258 \l 1036  </w:instrText>
          </w:r>
          <w:r w:rsidR="00DD058A">
            <w:rPr>
              <w:lang w:val="en-US"/>
            </w:rPr>
            <w:fldChar w:fldCharType="separate"/>
          </w:r>
          <w:r w:rsidR="00D94EB3" w:rsidRPr="00926DD5">
            <w:rPr>
              <w:noProof/>
              <w:lang w:val="en-US"/>
            </w:rPr>
            <w:t>(De Coussergues S. , 2005, p. 258)</w:t>
          </w:r>
          <w:r w:rsidR="00DD058A">
            <w:rPr>
              <w:lang w:val="en-US"/>
            </w:rPr>
            <w:fldChar w:fldCharType="end"/>
          </w:r>
        </w:sdtContent>
      </w:sdt>
      <w:r w:rsidR="00610B5C">
        <w:rPr>
          <w:lang w:val="en-US"/>
        </w:rPr>
        <w:t>.</w:t>
      </w:r>
    </w:p>
    <w:p w:rsidR="004D0B37" w:rsidRPr="00627CE5" w:rsidRDefault="006933C4" w:rsidP="00D94EB3">
      <w:pPr>
        <w:pStyle w:val="styyyyyyyl"/>
        <w:rPr>
          <w:b/>
          <w:bCs/>
          <w:lang w:val="en-US"/>
        </w:rPr>
      </w:pPr>
      <w:r w:rsidRPr="00627CE5">
        <w:rPr>
          <w:lang w:val="en-US"/>
        </w:rPr>
        <w:t xml:space="preserve">       </w:t>
      </w:r>
      <w:r w:rsidR="004D0B37" w:rsidRPr="00627CE5">
        <w:rPr>
          <w:lang w:val="en-US"/>
        </w:rPr>
        <w:t>In conclusion, the life expectancy of a banking product is very long and the causes of its disappearance are linked to the initiative to be created by the public authorities or, a modification of the legislation or regulat</w:t>
      </w:r>
      <w:r w:rsidR="00610B5C">
        <w:rPr>
          <w:lang w:val="en-US"/>
        </w:rPr>
        <w:t>ions may decide to abolish it. O</w:t>
      </w:r>
      <w:r w:rsidR="004D0B37" w:rsidRPr="00627CE5">
        <w:rPr>
          <w:lang w:val="en-US"/>
        </w:rPr>
        <w:t>f the product or alter its characteristics.</w:t>
      </w:r>
      <w:sdt>
        <w:sdtPr>
          <w:rPr>
            <w:lang w:val="en-US"/>
          </w:rPr>
          <w:id w:val="158932143"/>
          <w:citation/>
        </w:sdtPr>
        <w:sdtContent>
          <w:fldSimple w:instr=" CITATION DeC92 \p 258 \l 1036  ">
            <w:r w:rsidR="00D94EB3">
              <w:rPr>
                <w:noProof/>
              </w:rPr>
              <w:t xml:space="preserve"> (De Coussergues S. , Gestion de la Banque, 1992, p. 258)</w:t>
            </w:r>
          </w:fldSimple>
        </w:sdtContent>
      </w:sdt>
      <w:r w:rsidR="00610B5C">
        <w:rPr>
          <w:lang w:val="en-US"/>
        </w:rPr>
        <w:t>.</w:t>
      </w:r>
    </w:p>
    <w:p w:rsidR="004D0B37" w:rsidRPr="00627CE5" w:rsidRDefault="004D0B37" w:rsidP="006E1889">
      <w:pPr>
        <w:pStyle w:val="Titre2"/>
        <w:numPr>
          <w:ilvl w:val="1"/>
          <w:numId w:val="102"/>
        </w:numPr>
        <w:spacing w:line="360" w:lineRule="auto"/>
        <w:jc w:val="both"/>
        <w:rPr>
          <w:rFonts w:asciiTheme="majorBidi" w:hAnsiTheme="majorBidi"/>
          <w:color w:val="auto"/>
          <w:sz w:val="24"/>
          <w:szCs w:val="24"/>
        </w:rPr>
      </w:pPr>
      <w:bookmarkStart w:id="60" w:name="_Toc104720885"/>
      <w:bookmarkStart w:id="61" w:name="_Toc107949290"/>
      <w:r w:rsidRPr="00627CE5">
        <w:rPr>
          <w:rFonts w:asciiTheme="majorBidi" w:hAnsiTheme="majorBidi"/>
          <w:color w:val="auto"/>
          <w:sz w:val="24"/>
          <w:szCs w:val="24"/>
        </w:rPr>
        <w:t>Pricing policy</w:t>
      </w:r>
      <w:bookmarkEnd w:id="60"/>
      <w:bookmarkEnd w:id="61"/>
    </w:p>
    <w:p w:rsidR="004D0B37" w:rsidRPr="00627CE5" w:rsidRDefault="004D0B37" w:rsidP="006E1889">
      <w:pPr>
        <w:pStyle w:val="Titre3"/>
        <w:numPr>
          <w:ilvl w:val="2"/>
          <w:numId w:val="102"/>
        </w:numPr>
        <w:spacing w:line="360" w:lineRule="auto"/>
        <w:jc w:val="both"/>
        <w:rPr>
          <w:rFonts w:asciiTheme="majorBidi" w:hAnsiTheme="majorBidi"/>
          <w:color w:val="auto"/>
          <w:sz w:val="24"/>
          <w:szCs w:val="24"/>
        </w:rPr>
      </w:pPr>
      <w:bookmarkStart w:id="62" w:name="_Toc104720886"/>
      <w:bookmarkStart w:id="63" w:name="_Toc107949291"/>
      <w:r w:rsidRPr="00627CE5">
        <w:rPr>
          <w:rFonts w:asciiTheme="majorBidi" w:hAnsiTheme="majorBidi"/>
          <w:color w:val="auto"/>
          <w:sz w:val="24"/>
          <w:szCs w:val="24"/>
        </w:rPr>
        <w:t>Definition of pricing policy</w:t>
      </w:r>
      <w:bookmarkEnd w:id="62"/>
      <w:bookmarkEnd w:id="63"/>
    </w:p>
    <w:p w:rsidR="004D0B37" w:rsidRPr="00627CE5" w:rsidRDefault="004D0B37" w:rsidP="00A039D3">
      <w:pPr>
        <w:pStyle w:val="styyyyyyyl"/>
        <w:rPr>
          <w:lang w:val="en-US"/>
        </w:rPr>
      </w:pPr>
      <w:r w:rsidRPr="00627CE5">
        <w:rPr>
          <w:b/>
          <w:bCs/>
          <w:lang w:val="en-US"/>
        </w:rPr>
        <w:t xml:space="preserve">     </w:t>
      </w:r>
      <w:r w:rsidRPr="00627CE5">
        <w:rPr>
          <w:lang w:val="en-US"/>
        </w:rPr>
        <w:t>Traditionally, the marketing mix of any company is presented in its four main components: product, price, distribution and communication.</w:t>
      </w:r>
    </w:p>
    <w:p w:rsidR="004D0B37" w:rsidRPr="00627CE5" w:rsidRDefault="004D0B37" w:rsidP="00A039D3">
      <w:pPr>
        <w:pStyle w:val="styyyyyyyl"/>
        <w:rPr>
          <w:lang w:val="en-US"/>
        </w:rPr>
      </w:pPr>
      <w:r w:rsidRPr="00627CE5">
        <w:rPr>
          <w:lang w:val="en-US"/>
        </w:rPr>
        <w:t xml:space="preserve">    In the case of the bank, these four variables have long played roles of unequal importance.</w:t>
      </w:r>
    </w:p>
    <w:p w:rsidR="004D0B37" w:rsidRPr="00627CE5" w:rsidRDefault="004D0B37" w:rsidP="00B632E4">
      <w:pPr>
        <w:pStyle w:val="styyyyyyyl"/>
        <w:rPr>
          <w:lang w:val="en-US"/>
        </w:rPr>
      </w:pPr>
      <w:r w:rsidRPr="00627CE5">
        <w:rPr>
          <w:lang w:val="en-US"/>
        </w:rPr>
        <w:t>   A consumer does not only choose a product because of its design, its qualities, its trademark; the consumer also has an attitude towards the price of the product and the pricing policy, as part of a commercial development strategy, and an aspect of the marketing action of a firm. The pricing policy is made complex by several factors</w:t>
      </w:r>
      <w:sdt>
        <w:sdtPr>
          <w:rPr>
            <w:lang w:val="en-US"/>
          </w:rPr>
          <w:id w:val="158932146"/>
          <w:citation/>
        </w:sdtPr>
        <w:sdtContent>
          <w:r w:rsidR="00DD058A">
            <w:rPr>
              <w:lang w:val="en-US"/>
            </w:rPr>
            <w:fldChar w:fldCharType="begin"/>
          </w:r>
          <w:r w:rsidR="00B632E4" w:rsidRPr="00B632E4">
            <w:rPr>
              <w:lang w:val="en-US"/>
            </w:rPr>
            <w:instrText xml:space="preserve"> CITATION Bad13 \p 66 \l 1036  </w:instrText>
          </w:r>
          <w:r w:rsidR="00DD058A">
            <w:rPr>
              <w:lang w:val="en-US"/>
            </w:rPr>
            <w:fldChar w:fldCharType="separate"/>
          </w:r>
          <w:r w:rsidR="00B632E4" w:rsidRPr="00B632E4">
            <w:rPr>
              <w:noProof/>
              <w:lang w:val="en-US"/>
            </w:rPr>
            <w:t xml:space="preserve"> (Badoc M, 2013, p. 66)</w:t>
          </w:r>
          <w:r w:rsidR="00DD058A">
            <w:rPr>
              <w:lang w:val="en-US"/>
            </w:rPr>
            <w:fldChar w:fldCharType="end"/>
          </w:r>
        </w:sdtContent>
      </w:sdt>
      <w:r w:rsidRPr="00627CE5">
        <w:rPr>
          <w:lang w:val="en-US"/>
        </w:rPr>
        <w:t>:</w:t>
      </w:r>
    </w:p>
    <w:p w:rsidR="004D0B37" w:rsidRPr="00627CE5" w:rsidRDefault="004D0B37" w:rsidP="006E1889">
      <w:pPr>
        <w:pStyle w:val="NormalWeb"/>
        <w:numPr>
          <w:ilvl w:val="0"/>
          <w:numId w:val="16"/>
        </w:numPr>
        <w:shd w:val="clear" w:color="auto" w:fill="FFFFFF" w:themeFill="background1"/>
        <w:spacing w:before="0" w:beforeAutospacing="0" w:after="0" w:afterAutospacing="0" w:line="360" w:lineRule="auto"/>
        <w:jc w:val="both"/>
        <w:textAlignment w:val="baseline"/>
        <w:rPr>
          <w:lang w:val="en-US"/>
        </w:rPr>
      </w:pPr>
      <w:r w:rsidRPr="00627CE5">
        <w:rPr>
          <w:lang w:val="en-US"/>
        </w:rPr>
        <w:t>The psychology of customers, which sometimes considers institutions as public services;</w:t>
      </w:r>
    </w:p>
    <w:p w:rsidR="004D0B37" w:rsidRPr="00627CE5" w:rsidRDefault="004D0B37" w:rsidP="006E1889">
      <w:pPr>
        <w:pStyle w:val="NormalWeb"/>
        <w:numPr>
          <w:ilvl w:val="0"/>
          <w:numId w:val="16"/>
        </w:numPr>
        <w:shd w:val="clear" w:color="auto" w:fill="FFFFFF" w:themeFill="background1"/>
        <w:spacing w:before="0" w:beforeAutospacing="0" w:after="0" w:afterAutospacing="0" w:line="360" w:lineRule="auto"/>
        <w:jc w:val="both"/>
        <w:textAlignment w:val="baseline"/>
        <w:rPr>
          <w:lang w:val="en-US"/>
        </w:rPr>
      </w:pPr>
      <w:r w:rsidRPr="00627CE5">
        <w:rPr>
          <w:lang w:val="en-US"/>
        </w:rPr>
        <w:t>Regulation, which requires compliance with certain prudential rules;</w:t>
      </w:r>
    </w:p>
    <w:p w:rsidR="004D0B37" w:rsidRPr="00627CE5" w:rsidRDefault="004D0B37" w:rsidP="006E1889">
      <w:pPr>
        <w:pStyle w:val="NormalWeb"/>
        <w:numPr>
          <w:ilvl w:val="0"/>
          <w:numId w:val="16"/>
        </w:numPr>
        <w:shd w:val="clear" w:color="auto" w:fill="FFFFFF" w:themeFill="background1"/>
        <w:spacing w:before="0" w:beforeAutospacing="0" w:after="0" w:afterAutospacing="0" w:line="360" w:lineRule="auto"/>
        <w:jc w:val="both"/>
        <w:textAlignment w:val="baseline"/>
        <w:rPr>
          <w:lang w:val="en-US"/>
        </w:rPr>
      </w:pPr>
      <w:r w:rsidRPr="00627CE5">
        <w:rPr>
          <w:lang w:val="en-US"/>
        </w:rPr>
        <w:t>The tendency to cut prices and make certain services free, which emanates from internet companies and online brokers. Currently, a large number of banking services are free</w:t>
      </w:r>
      <w:sdt>
        <w:sdtPr>
          <w:rPr>
            <w:lang w:val="en-US"/>
          </w:rPr>
          <w:id w:val="158932147"/>
          <w:citation/>
        </w:sdtPr>
        <w:sdtContent>
          <w:r w:rsidR="00DD058A">
            <w:rPr>
              <w:lang w:val="en-US"/>
            </w:rPr>
            <w:fldChar w:fldCharType="begin"/>
          </w:r>
          <w:r w:rsidR="00B632E4" w:rsidRPr="00B632E4">
            <w:rPr>
              <w:lang w:val="en-US"/>
            </w:rPr>
            <w:instrText xml:space="preserve"> CITATION Ber \p 88 \l 1036  </w:instrText>
          </w:r>
          <w:r w:rsidR="00DD058A">
            <w:rPr>
              <w:lang w:val="en-US"/>
            </w:rPr>
            <w:fldChar w:fldCharType="separate"/>
          </w:r>
          <w:r w:rsidR="00B632E4" w:rsidRPr="00B632E4">
            <w:rPr>
              <w:noProof/>
              <w:lang w:val="en-US"/>
            </w:rPr>
            <w:t xml:space="preserve"> (Berrrahi, 2014, p. 88)</w:t>
          </w:r>
          <w:r w:rsidR="00DD058A">
            <w:rPr>
              <w:lang w:val="en-US"/>
            </w:rPr>
            <w:fldChar w:fldCharType="end"/>
          </w:r>
        </w:sdtContent>
      </w:sdt>
      <w:r w:rsidRPr="00627CE5">
        <w:rPr>
          <w:lang w:val="en-US"/>
        </w:rPr>
        <w:t xml:space="preserve"> (cash service, check payment, transfer, etc.), otherwise billed at a fixed commission unrelated to the cost price of the service (transaction on securities, advice).</w:t>
      </w:r>
    </w:p>
    <w:p w:rsidR="004D0B37" w:rsidRPr="00627CE5" w:rsidRDefault="004D0B37" w:rsidP="00A039D3">
      <w:pPr>
        <w:pStyle w:val="styyyyyyyl"/>
        <w:rPr>
          <w:lang w:val="en-US"/>
        </w:rPr>
      </w:pPr>
      <w:r w:rsidRPr="00627CE5">
        <w:rPr>
          <w:lang w:val="en-US"/>
        </w:rPr>
        <w:t xml:space="preserve">       In addition to design, quality and trademark criteria, the consumer also takes the price variable as a more important determinant in his choice of a banking product.</w:t>
      </w:r>
    </w:p>
    <w:p w:rsidR="004D0B37" w:rsidRPr="00627CE5" w:rsidRDefault="004D0B37" w:rsidP="006E1889">
      <w:pPr>
        <w:pStyle w:val="Titre3"/>
        <w:numPr>
          <w:ilvl w:val="2"/>
          <w:numId w:val="102"/>
        </w:numPr>
        <w:spacing w:line="360" w:lineRule="auto"/>
        <w:jc w:val="both"/>
        <w:rPr>
          <w:rFonts w:asciiTheme="majorBidi" w:hAnsiTheme="majorBidi"/>
          <w:color w:val="auto"/>
          <w:sz w:val="24"/>
          <w:szCs w:val="24"/>
          <w:lang w:val="en-US"/>
        </w:rPr>
      </w:pPr>
      <w:bookmarkStart w:id="64" w:name="_Toc104720887"/>
      <w:bookmarkStart w:id="65" w:name="_Toc107949292"/>
      <w:r w:rsidRPr="00627CE5">
        <w:rPr>
          <w:rFonts w:asciiTheme="majorBidi" w:hAnsiTheme="majorBidi"/>
          <w:color w:val="auto"/>
          <w:sz w:val="24"/>
          <w:szCs w:val="24"/>
          <w:lang w:val="en-US"/>
        </w:rPr>
        <w:t>Pricing of banking services</w:t>
      </w:r>
      <w:bookmarkEnd w:id="64"/>
      <w:bookmarkEnd w:id="65"/>
    </w:p>
    <w:p w:rsidR="004D0B37" w:rsidRPr="00627CE5" w:rsidRDefault="004D0B37" w:rsidP="00B632E4">
      <w:pPr>
        <w:pStyle w:val="styyyyyyyl"/>
        <w:rPr>
          <w:lang w:val="en-US"/>
        </w:rPr>
      </w:pPr>
      <w:r w:rsidRPr="00627CE5">
        <w:rPr>
          <w:lang w:val="en-US"/>
        </w:rPr>
        <w:t xml:space="preserve">  This follows delicate procedures which are mainly part of the commissions, namely</w:t>
      </w:r>
      <w:sdt>
        <w:sdtPr>
          <w:rPr>
            <w:lang w:val="en-US"/>
          </w:rPr>
          <w:id w:val="158932148"/>
          <w:citation/>
        </w:sdtPr>
        <w:sdtContent>
          <w:r w:rsidR="00DD058A">
            <w:rPr>
              <w:lang w:val="en-US"/>
            </w:rPr>
            <w:fldChar w:fldCharType="begin"/>
          </w:r>
          <w:r w:rsidR="00B632E4" w:rsidRPr="00B632E4">
            <w:rPr>
              <w:lang w:val="en-US"/>
            </w:rPr>
            <w:instrText xml:space="preserve"> CITATION DeC \p 239 \l 1036  </w:instrText>
          </w:r>
          <w:r w:rsidR="00DD058A">
            <w:rPr>
              <w:lang w:val="en-US"/>
            </w:rPr>
            <w:fldChar w:fldCharType="separate"/>
          </w:r>
          <w:r w:rsidR="00B632E4" w:rsidRPr="00B632E4">
            <w:rPr>
              <w:noProof/>
              <w:lang w:val="en-US"/>
            </w:rPr>
            <w:t xml:space="preserve"> (De Coussergues S. , 2005, p. 239)</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lastRenderedPageBreak/>
        <w:t>The pricing base</w:t>
      </w:r>
    </w:p>
    <w:p w:rsidR="004D0B37" w:rsidRPr="00627CE5" w:rsidRDefault="004D0B37" w:rsidP="00A039D3">
      <w:pPr>
        <w:pStyle w:val="styyyyyyyl"/>
        <w:rPr>
          <w:lang w:val="en-US"/>
        </w:rPr>
      </w:pPr>
      <w:r w:rsidRPr="00627CE5">
        <w:rPr>
          <w:lang w:val="en-US"/>
        </w:rPr>
        <w:t xml:space="preserve"> </w:t>
      </w:r>
      <w:r w:rsidR="00F56B3C" w:rsidRPr="00627CE5">
        <w:rPr>
          <w:lang w:val="en-US"/>
        </w:rPr>
        <w:t xml:space="preserve"> </w:t>
      </w:r>
      <w:r w:rsidRPr="00627CE5">
        <w:rPr>
          <w:lang w:val="en-US"/>
        </w:rPr>
        <w:t xml:space="preserve">  Its objective is to choose who will pay the commission, the initiator of the operation or the two parties concerned (initiator and recipient).</w:t>
      </w:r>
    </w:p>
    <w:p w:rsidR="004D0B37" w:rsidRPr="00627CE5" w:rsidRDefault="004D0B37" w:rsidP="00A039D3">
      <w:pPr>
        <w:pStyle w:val="styyyyyyyl"/>
      </w:pPr>
      <w:r w:rsidRPr="00627CE5">
        <w:rPr>
          <w:lang w:val="en-US"/>
        </w:rPr>
        <w:t> </w:t>
      </w:r>
      <w:r w:rsidRPr="00627CE5">
        <w:t>This can be billed:</w:t>
      </w:r>
    </w:p>
    <w:p w:rsidR="004D0B37" w:rsidRPr="00627CE5" w:rsidRDefault="004D0B37" w:rsidP="006E1889">
      <w:pPr>
        <w:pStyle w:val="NormalWeb"/>
        <w:numPr>
          <w:ilvl w:val="0"/>
          <w:numId w:val="17"/>
        </w:numPr>
        <w:shd w:val="clear" w:color="auto" w:fill="FFFFFF" w:themeFill="background1"/>
        <w:spacing w:before="0" w:beforeAutospacing="0" w:after="0" w:afterAutospacing="0" w:line="360" w:lineRule="auto"/>
        <w:jc w:val="both"/>
        <w:textAlignment w:val="baseline"/>
        <w:rPr>
          <w:lang w:val="en-US"/>
        </w:rPr>
      </w:pPr>
      <w:r w:rsidRPr="00627CE5">
        <w:rPr>
          <w:lang w:val="en-US"/>
        </w:rPr>
        <w:t>To the client initiating the transaction;</w:t>
      </w:r>
    </w:p>
    <w:p w:rsidR="004D0B37" w:rsidRPr="00627CE5" w:rsidRDefault="004D0B37" w:rsidP="006E1889">
      <w:pPr>
        <w:pStyle w:val="NormalWeb"/>
        <w:numPr>
          <w:ilvl w:val="0"/>
          <w:numId w:val="17"/>
        </w:numPr>
        <w:shd w:val="clear" w:color="auto" w:fill="FFFFFF" w:themeFill="background1"/>
        <w:spacing w:before="0" w:beforeAutospacing="0" w:after="0" w:afterAutospacing="0" w:line="360" w:lineRule="auto"/>
        <w:jc w:val="both"/>
        <w:textAlignment w:val="baseline"/>
        <w:rPr>
          <w:lang w:val="en-US"/>
        </w:rPr>
      </w:pPr>
      <w:r w:rsidRPr="00627CE5">
        <w:rPr>
          <w:lang w:val="en-US"/>
        </w:rPr>
        <w:t>Or to the two parties concerned (initiator and recipient).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The pricing method</w:t>
      </w:r>
    </w:p>
    <w:p w:rsidR="004D0B37" w:rsidRPr="00627CE5" w:rsidRDefault="004D0B37" w:rsidP="00B632E4">
      <w:pPr>
        <w:pStyle w:val="styyyyyyyl"/>
        <w:rPr>
          <w:b/>
          <w:bCs/>
          <w:lang w:val="en-US"/>
        </w:rPr>
      </w:pPr>
      <w:r w:rsidRPr="00627CE5">
        <w:rPr>
          <w:lang w:val="en-US"/>
        </w:rPr>
        <w:t xml:space="preserve">  </w:t>
      </w:r>
      <w:r w:rsidR="00F56B3C" w:rsidRPr="00627CE5">
        <w:rPr>
          <w:lang w:val="en-US"/>
        </w:rPr>
        <w:t xml:space="preserve">    </w:t>
      </w:r>
      <w:r w:rsidRPr="00627CE5">
        <w:rPr>
          <w:lang w:val="en-US"/>
        </w:rPr>
        <w:t> Should pricing be calculated on a flat-rate basis or be based on the number of services rendered? However, given the heterogeneity of the clientele, each client will be a heavy burden for the bank</w:t>
      </w:r>
      <w:sdt>
        <w:sdtPr>
          <w:rPr>
            <w:lang w:val="en-US"/>
          </w:rPr>
          <w:id w:val="158932171"/>
          <w:citation/>
        </w:sdtPr>
        <w:sdtContent>
          <w:r w:rsidR="00DD058A">
            <w:rPr>
              <w:lang w:val="en-US"/>
            </w:rPr>
            <w:fldChar w:fldCharType="begin"/>
          </w:r>
          <w:r w:rsidR="00B632E4" w:rsidRPr="00B632E4">
            <w:rPr>
              <w:lang w:val="en-US"/>
            </w:rPr>
            <w:instrText xml:space="preserve"> CITATION Gar \p 248 \l 1036  </w:instrText>
          </w:r>
          <w:r w:rsidR="00DD058A">
            <w:rPr>
              <w:lang w:val="en-US"/>
            </w:rPr>
            <w:fldChar w:fldCharType="separate"/>
          </w:r>
          <w:r w:rsidR="00B632E4" w:rsidRPr="00B632E4">
            <w:rPr>
              <w:noProof/>
              <w:lang w:val="en-US"/>
            </w:rPr>
            <w:t xml:space="preserve"> (Garsault &amp; Primat, p. 248)</w:t>
          </w:r>
          <w:r w:rsidR="00DD058A">
            <w:rPr>
              <w:lang w:val="en-US"/>
            </w:rPr>
            <w:fldChar w:fldCharType="end"/>
          </w:r>
        </w:sdtContent>
      </w:sdt>
      <w:r w:rsidRPr="00627CE5">
        <w:rPr>
          <w:lang w:val="en-US"/>
        </w:rPr>
        <w:t>.</w:t>
      </w:r>
    </w:p>
    <w:p w:rsidR="004D0B37" w:rsidRPr="00627CE5" w:rsidRDefault="004D0B37" w:rsidP="00A039D3">
      <w:pPr>
        <w:pStyle w:val="styyyyyyyl"/>
        <w:rPr>
          <w:lang w:val="en-US"/>
        </w:rPr>
      </w:pPr>
      <w:r w:rsidRPr="00627CE5">
        <w:rPr>
          <w:lang w:val="en-US"/>
        </w:rPr>
        <w:t xml:space="preserve">    </w:t>
      </w:r>
      <w:r w:rsidR="00F56B3C" w:rsidRPr="00627CE5">
        <w:rPr>
          <w:lang w:val="en-US"/>
        </w:rPr>
        <w:t xml:space="preserve">  </w:t>
      </w:r>
      <w:r w:rsidRPr="00627CE5">
        <w:rPr>
          <w:lang w:val="en-US"/>
        </w:rPr>
        <w:t>On the one hand, there is a flat rate</w:t>
      </w:r>
      <w:r w:rsidR="00F45DCF">
        <w:rPr>
          <w:lang w:val="en-US"/>
        </w:rPr>
        <w:t>,</w:t>
      </w:r>
      <w:r w:rsidRPr="00627CE5">
        <w:rPr>
          <w:lang w:val="en-US"/>
        </w:rPr>
        <w:t xml:space="preserve"> which is calculated on the basis of the services rendered, which is considered an acceptable solution, on the other hand, paym</w:t>
      </w:r>
      <w:r w:rsidR="00F45DCF">
        <w:rPr>
          <w:lang w:val="en-US"/>
        </w:rPr>
        <w:t>ent systems managed by banks are</w:t>
      </w:r>
      <w:r w:rsidRPr="00627CE5">
        <w:rPr>
          <w:lang w:val="en-US"/>
        </w:rPr>
        <w:t xml:space="preserve"> a less standardized service request.</w:t>
      </w:r>
    </w:p>
    <w:p w:rsidR="004D0B37" w:rsidRPr="00627CE5" w:rsidRDefault="00D652C5" w:rsidP="006E1889">
      <w:pPr>
        <w:pStyle w:val="Titre3"/>
        <w:numPr>
          <w:ilvl w:val="2"/>
          <w:numId w:val="102"/>
        </w:numPr>
        <w:spacing w:line="360" w:lineRule="auto"/>
        <w:jc w:val="both"/>
        <w:rPr>
          <w:rFonts w:asciiTheme="majorBidi" w:hAnsiTheme="majorBidi"/>
          <w:color w:val="auto"/>
          <w:sz w:val="24"/>
          <w:szCs w:val="24"/>
          <w:lang w:val="en-US"/>
        </w:rPr>
      </w:pPr>
      <w:bookmarkStart w:id="66" w:name="_Toc104720888"/>
      <w:bookmarkStart w:id="67" w:name="_Toc107949293"/>
      <w:r>
        <w:rPr>
          <w:rFonts w:asciiTheme="majorBidi" w:hAnsiTheme="majorBidi"/>
          <w:color w:val="auto"/>
          <w:sz w:val="24"/>
          <w:szCs w:val="24"/>
          <w:lang w:val="en-US"/>
        </w:rPr>
        <w:t>Objectives</w:t>
      </w:r>
      <w:r w:rsidR="004D0B37" w:rsidRPr="00627CE5">
        <w:rPr>
          <w:rFonts w:asciiTheme="majorBidi" w:hAnsiTheme="majorBidi"/>
          <w:color w:val="auto"/>
          <w:sz w:val="24"/>
          <w:szCs w:val="24"/>
          <w:lang w:val="en-US"/>
        </w:rPr>
        <w:t xml:space="preserve"> of bank pricing</w:t>
      </w:r>
      <w:bookmarkEnd w:id="66"/>
      <w:bookmarkEnd w:id="67"/>
    </w:p>
    <w:p w:rsidR="004D0B37" w:rsidRPr="00627CE5" w:rsidRDefault="004D0B37" w:rsidP="00A039D3">
      <w:pPr>
        <w:pStyle w:val="styyyyyyyl"/>
        <w:rPr>
          <w:b/>
          <w:bCs/>
          <w:lang w:val="en-US"/>
        </w:rPr>
      </w:pPr>
      <w:r w:rsidRPr="00627CE5">
        <w:rPr>
          <w:lang w:val="en-US"/>
        </w:rPr>
        <w:t xml:space="preserve">   The bank aims to improve its profit margin and create a good image vis-à-vis its customers.</w:t>
      </w:r>
    </w:p>
    <w:p w:rsidR="004D0B37" w:rsidRPr="00627CE5" w:rsidRDefault="004D0B37" w:rsidP="006E1889">
      <w:pPr>
        <w:pStyle w:val="Titre4"/>
        <w:numPr>
          <w:ilvl w:val="3"/>
          <w:numId w:val="102"/>
        </w:numPr>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The cost of credits</w:t>
      </w:r>
    </w:p>
    <w:p w:rsidR="004D0B37" w:rsidRPr="00627CE5" w:rsidRDefault="004D0B37" w:rsidP="00B632E4">
      <w:pPr>
        <w:pStyle w:val="styyyyyyyl"/>
        <w:rPr>
          <w:lang w:val="en-US"/>
        </w:rPr>
      </w:pPr>
      <w:r w:rsidRPr="00627CE5">
        <w:rPr>
          <w:lang w:val="en-US"/>
        </w:rPr>
        <w:t xml:space="preserve">  </w:t>
      </w:r>
      <w:r w:rsidR="00F56B3C" w:rsidRPr="00627CE5">
        <w:rPr>
          <w:lang w:val="en-US"/>
        </w:rPr>
        <w:t xml:space="preserve"> </w:t>
      </w:r>
      <w:r w:rsidRPr="00627CE5">
        <w:rPr>
          <w:lang w:val="en-US"/>
        </w:rPr>
        <w:t xml:space="preserve">  Banks set the debit interest rates charged to customers subject to not exceeding the usage ceiling set by law. The flight of interest rates to give birth to the subsidization of credits in order to develop a commercial strategy, for this, the b</w:t>
      </w:r>
      <w:r w:rsidR="00F45DCF">
        <w:rPr>
          <w:lang w:val="en-US"/>
        </w:rPr>
        <w:t xml:space="preserve">anks establish their conditions, </w:t>
      </w:r>
      <w:r w:rsidRPr="00627CE5">
        <w:rPr>
          <w:lang w:val="en-US"/>
        </w:rPr>
        <w:t>according to the requests of the customers (fixed rates, variable rate, etc.) bank conditions must be in force</w:t>
      </w:r>
      <w:sdt>
        <w:sdtPr>
          <w:rPr>
            <w:lang w:val="en-US"/>
          </w:rPr>
          <w:id w:val="158932172"/>
          <w:citation/>
        </w:sdtPr>
        <w:sdtContent>
          <w:r w:rsidR="00DD058A">
            <w:rPr>
              <w:lang w:val="en-US"/>
            </w:rPr>
            <w:fldChar w:fldCharType="begin"/>
          </w:r>
          <w:r w:rsidR="00B632E4" w:rsidRPr="00B632E4">
            <w:rPr>
              <w:lang w:val="en-US"/>
            </w:rPr>
            <w:instrText xml:space="preserve"> CITATION DeC051 \p 244 \l 1036  </w:instrText>
          </w:r>
          <w:r w:rsidR="00DD058A">
            <w:rPr>
              <w:lang w:val="en-US"/>
            </w:rPr>
            <w:fldChar w:fldCharType="separate"/>
          </w:r>
          <w:r w:rsidR="00B632E4" w:rsidRPr="00B632E4">
            <w:rPr>
              <w:noProof/>
              <w:lang w:val="en-US"/>
            </w:rPr>
            <w:t xml:space="preserve"> (De Coussergues S. , 2005, p. 244)</w:t>
          </w:r>
          <w:r w:rsidR="00DD058A">
            <w:rPr>
              <w:lang w:val="en-US"/>
            </w:rPr>
            <w:fldChar w:fldCharType="end"/>
          </w:r>
        </w:sdtContent>
      </w:sdt>
      <w:r w:rsidRPr="00627CE5">
        <w:rPr>
          <w:lang w:val="en-US"/>
        </w:rPr>
        <w:t>.</w:t>
      </w:r>
    </w:p>
    <w:p w:rsidR="004D0B37" w:rsidRPr="00627CE5" w:rsidRDefault="00D652C5" w:rsidP="006E1889">
      <w:pPr>
        <w:pStyle w:val="Titre4"/>
        <w:numPr>
          <w:ilvl w:val="3"/>
          <w:numId w:val="102"/>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Days</w:t>
      </w:r>
      <w:r w:rsidR="004D0B37" w:rsidRPr="00627CE5">
        <w:rPr>
          <w:rFonts w:asciiTheme="majorBidi" w:hAnsiTheme="majorBidi"/>
          <w:i w:val="0"/>
          <w:iCs w:val="0"/>
          <w:color w:val="auto"/>
          <w:sz w:val="24"/>
          <w:szCs w:val="24"/>
          <w:lang w:val="en-US"/>
        </w:rPr>
        <w:t xml:space="preserve"> of value</w:t>
      </w:r>
    </w:p>
    <w:p w:rsidR="004D0B37" w:rsidRPr="00627CE5" w:rsidRDefault="004D0B37" w:rsidP="00A039D3">
      <w:pPr>
        <w:pStyle w:val="styyyyyyyl"/>
        <w:rPr>
          <w:lang w:val="en-US"/>
        </w:rPr>
      </w:pPr>
      <w:r w:rsidRPr="00627CE5">
        <w:rPr>
          <w:lang w:val="en-US"/>
        </w:rPr>
        <w:t xml:space="preserve">   </w:t>
      </w:r>
      <w:r w:rsidR="00F56B3C" w:rsidRPr="00627CE5">
        <w:rPr>
          <w:lang w:val="en-US"/>
        </w:rPr>
        <w:t xml:space="preserve"> </w:t>
      </w:r>
      <w:r w:rsidRPr="00627CE5">
        <w:rPr>
          <w:lang w:val="en-US"/>
        </w:rPr>
        <w:t xml:space="preserve"> The value day is the date used for the calculation of interest, (debit or credit). It does not necessarily coincide with the operation date. It is important to know this when you have a tight budget to avoid incidents and overdrafts.</w:t>
      </w:r>
    </w:p>
    <w:p w:rsidR="004D0B37" w:rsidRPr="00627CE5" w:rsidRDefault="004D0B37" w:rsidP="00A039D3">
      <w:pPr>
        <w:pStyle w:val="styyyyyyyl"/>
        <w:rPr>
          <w:lang w:val="en-US"/>
        </w:rPr>
      </w:pPr>
      <w:r w:rsidRPr="00627CE5">
        <w:rPr>
          <w:lang w:val="en-US"/>
        </w:rPr>
        <w:t xml:space="preserve">  </w:t>
      </w:r>
      <w:r w:rsidR="00F56B3C" w:rsidRPr="00627CE5">
        <w:rPr>
          <w:lang w:val="en-US"/>
        </w:rPr>
        <w:t xml:space="preserve"> </w:t>
      </w:r>
      <w:r w:rsidRPr="00627CE5">
        <w:rPr>
          <w:lang w:val="en-US"/>
        </w:rPr>
        <w:t xml:space="preserve"> The day of value is among the conditions of banks, it is related to the operation of accounts and credit operations; it is negotiated between bank and customer.</w:t>
      </w:r>
    </w:p>
    <w:p w:rsidR="004D0B37" w:rsidRPr="00627CE5" w:rsidRDefault="004D0B37" w:rsidP="00A039D3">
      <w:pPr>
        <w:pStyle w:val="styyyyyyyl"/>
        <w:rPr>
          <w:lang w:val="en-US"/>
        </w:rPr>
      </w:pPr>
      <w:r w:rsidRPr="00627CE5">
        <w:rPr>
          <w:lang w:val="en-US"/>
        </w:rPr>
        <w:t xml:space="preserve">  </w:t>
      </w:r>
      <w:r w:rsidR="00F56B3C" w:rsidRPr="00627CE5">
        <w:rPr>
          <w:lang w:val="en-US"/>
        </w:rPr>
        <w:t xml:space="preserve">  </w:t>
      </w:r>
      <w:r w:rsidRPr="00627CE5">
        <w:rPr>
          <w:lang w:val="en-US"/>
        </w:rPr>
        <w:t xml:space="preserve"> According to the previous developments, it appears that in the bank / customer relationship, the price aspect takes on more importance: simplification of the scales, </w:t>
      </w:r>
      <w:r w:rsidRPr="00627CE5">
        <w:rPr>
          <w:lang w:val="en-US"/>
        </w:rPr>
        <w:lastRenderedPageBreak/>
        <w:t>transparency, competitive rates and commissions are adequate means to retain the future customers.</w:t>
      </w:r>
    </w:p>
    <w:p w:rsidR="004D0B37" w:rsidRPr="00627CE5" w:rsidRDefault="004D0B37" w:rsidP="00DA2955">
      <w:pPr>
        <w:pStyle w:val="styyyyyyyl"/>
        <w:rPr>
          <w:lang w:val="en-US"/>
        </w:rPr>
      </w:pPr>
      <w:r w:rsidRPr="00627CE5">
        <w:rPr>
          <w:lang w:val="en-US"/>
        </w:rPr>
        <w:t xml:space="preserve">  </w:t>
      </w:r>
      <w:r w:rsidR="00F56B3C" w:rsidRPr="00627CE5">
        <w:rPr>
          <w:lang w:val="en-US"/>
        </w:rPr>
        <w:t xml:space="preserve">    </w:t>
      </w:r>
      <w:r w:rsidRPr="00627CE5">
        <w:rPr>
          <w:lang w:val="en-US"/>
        </w:rPr>
        <w:t>However, the severe State or inter-professional regulations in force condemn financial institutions to sell at a fixed price processed raw materials that they have procured at variable prices</w:t>
      </w:r>
      <w:sdt>
        <w:sdtPr>
          <w:rPr>
            <w:lang w:val="en-US"/>
          </w:rPr>
          <w:id w:val="158932173"/>
          <w:citation/>
        </w:sdtPr>
        <w:sdtContent>
          <w:r w:rsidR="00DD058A">
            <w:rPr>
              <w:lang w:val="en-US"/>
            </w:rPr>
            <w:fldChar w:fldCharType="begin"/>
          </w:r>
          <w:r w:rsidR="00DA2955" w:rsidRPr="00DA2955">
            <w:rPr>
              <w:lang w:val="en-US"/>
            </w:rPr>
            <w:instrText xml:space="preserve"> CITATION DeC052 \p 244 \l 1036  </w:instrText>
          </w:r>
          <w:r w:rsidR="00DD058A">
            <w:rPr>
              <w:lang w:val="en-US"/>
            </w:rPr>
            <w:fldChar w:fldCharType="separate"/>
          </w:r>
          <w:r w:rsidR="00DA2955" w:rsidRPr="00DA2955">
            <w:rPr>
              <w:noProof/>
              <w:lang w:val="en-US"/>
            </w:rPr>
            <w:t xml:space="preserve"> (De Coussergues S. , 2005, p. 244)</w:t>
          </w:r>
          <w:r w:rsidR="00DD058A">
            <w:rPr>
              <w:lang w:val="en-US"/>
            </w:rPr>
            <w:fldChar w:fldCharType="end"/>
          </w:r>
        </w:sdtContent>
      </w:sdt>
      <w:r w:rsidRPr="00627CE5">
        <w:rPr>
          <w:lang w:val="en-US"/>
        </w:rPr>
        <w:t>.</w:t>
      </w:r>
    </w:p>
    <w:p w:rsidR="004D0B37" w:rsidRPr="00627CE5" w:rsidRDefault="004D0B37" w:rsidP="006E1889">
      <w:pPr>
        <w:pStyle w:val="Titre2"/>
        <w:numPr>
          <w:ilvl w:val="1"/>
          <w:numId w:val="102"/>
        </w:numPr>
        <w:spacing w:line="360" w:lineRule="auto"/>
        <w:jc w:val="both"/>
        <w:rPr>
          <w:rFonts w:asciiTheme="majorBidi" w:hAnsiTheme="majorBidi"/>
          <w:color w:val="auto"/>
          <w:sz w:val="24"/>
          <w:szCs w:val="24"/>
          <w:lang w:val="en-US"/>
        </w:rPr>
      </w:pPr>
      <w:bookmarkStart w:id="68" w:name="_Toc104720889"/>
      <w:bookmarkStart w:id="69" w:name="_Toc107949294"/>
      <w:r w:rsidRPr="00627CE5">
        <w:rPr>
          <w:rFonts w:asciiTheme="majorBidi" w:hAnsiTheme="majorBidi"/>
          <w:color w:val="auto"/>
          <w:sz w:val="24"/>
          <w:szCs w:val="24"/>
          <w:lang w:val="en-US"/>
        </w:rPr>
        <w:t>Distribution policy</w:t>
      </w:r>
      <w:bookmarkEnd w:id="68"/>
      <w:bookmarkEnd w:id="69"/>
    </w:p>
    <w:p w:rsidR="004D0B37" w:rsidRPr="00627CE5" w:rsidRDefault="004D0B37" w:rsidP="006E1889">
      <w:pPr>
        <w:pStyle w:val="Titre3"/>
        <w:numPr>
          <w:ilvl w:val="2"/>
          <w:numId w:val="102"/>
        </w:numPr>
        <w:spacing w:line="360" w:lineRule="auto"/>
        <w:jc w:val="both"/>
        <w:rPr>
          <w:rFonts w:asciiTheme="majorBidi" w:hAnsiTheme="majorBidi"/>
          <w:color w:val="auto"/>
          <w:sz w:val="24"/>
          <w:szCs w:val="24"/>
          <w:lang w:val="en-US"/>
        </w:rPr>
      </w:pPr>
      <w:bookmarkStart w:id="70" w:name="_Toc104720890"/>
      <w:bookmarkStart w:id="71" w:name="_Toc107949295"/>
      <w:r w:rsidRPr="00627CE5">
        <w:rPr>
          <w:rFonts w:asciiTheme="majorBidi" w:hAnsiTheme="majorBidi"/>
          <w:color w:val="auto"/>
          <w:sz w:val="24"/>
          <w:szCs w:val="24"/>
          <w:lang w:val="en-US"/>
        </w:rPr>
        <w:t>The concept of distribution policy</w:t>
      </w:r>
      <w:bookmarkEnd w:id="70"/>
      <w:bookmarkEnd w:id="71"/>
    </w:p>
    <w:p w:rsidR="004D0B37" w:rsidRPr="00627CE5" w:rsidRDefault="004D0B37" w:rsidP="00DA2955">
      <w:pPr>
        <w:pStyle w:val="styyyyyyyl"/>
        <w:rPr>
          <w:lang w:val="en-US"/>
        </w:rPr>
      </w:pPr>
      <w:r w:rsidRPr="00627CE5">
        <w:rPr>
          <w:b/>
          <w:bCs/>
          <w:lang w:val="en-US"/>
        </w:rPr>
        <w:t xml:space="preserve">  </w:t>
      </w:r>
      <w:r w:rsidR="00F56B3C" w:rsidRPr="00627CE5">
        <w:rPr>
          <w:b/>
          <w:bCs/>
          <w:lang w:val="en-US"/>
        </w:rPr>
        <w:t xml:space="preserve">  </w:t>
      </w:r>
      <w:r w:rsidRPr="00627CE5">
        <w:rPr>
          <w:b/>
          <w:bCs/>
          <w:lang w:val="en-US"/>
        </w:rPr>
        <w:t xml:space="preserve"> </w:t>
      </w:r>
      <w:r w:rsidRPr="00627CE5">
        <w:rPr>
          <w:lang w:val="en-US"/>
        </w:rPr>
        <w:t>According to BADOC Michel “The distribution policy is considered by most experts as a trump card of marketing success for service companies”</w:t>
      </w:r>
      <w:sdt>
        <w:sdtPr>
          <w:rPr>
            <w:lang w:val="en-US"/>
          </w:rPr>
          <w:id w:val="158932174"/>
          <w:citation/>
        </w:sdtPr>
        <w:sdtContent>
          <w:r w:rsidR="00DD058A">
            <w:rPr>
              <w:lang w:val="en-US"/>
            </w:rPr>
            <w:fldChar w:fldCharType="begin"/>
          </w:r>
          <w:r w:rsidR="00DA2955" w:rsidRPr="00DA2955">
            <w:rPr>
              <w:lang w:val="en-US"/>
            </w:rPr>
            <w:instrText xml:space="preserve"> CITATION Bad04 \p 223 \l 1036  </w:instrText>
          </w:r>
          <w:r w:rsidR="00DD058A">
            <w:rPr>
              <w:lang w:val="en-US"/>
            </w:rPr>
            <w:fldChar w:fldCharType="separate"/>
          </w:r>
          <w:r w:rsidR="00DA2955" w:rsidRPr="00DA2955">
            <w:rPr>
              <w:noProof/>
              <w:lang w:val="en-US"/>
            </w:rPr>
            <w:t xml:space="preserve"> (Badoc M. , 2004, p. 223)</w:t>
          </w:r>
          <w:r w:rsidR="00DD058A">
            <w:rPr>
              <w:lang w:val="en-US"/>
            </w:rPr>
            <w:fldChar w:fldCharType="end"/>
          </w:r>
        </w:sdtContent>
      </w:sdt>
    </w:p>
    <w:p w:rsidR="004D0B37" w:rsidRPr="00627CE5" w:rsidRDefault="004D0B37" w:rsidP="00535876">
      <w:pPr>
        <w:pStyle w:val="styyyyyyyl"/>
        <w:rPr>
          <w:lang w:val="en-US"/>
        </w:rPr>
      </w:pPr>
      <w:r w:rsidRPr="00627CE5">
        <w:rPr>
          <w:lang w:val="en-US"/>
        </w:rPr>
        <w:t xml:space="preserve">    The distribution policy is based on:</w:t>
      </w:r>
    </w:p>
    <w:p w:rsidR="004D0B37" w:rsidRPr="00627CE5" w:rsidRDefault="004D0B37" w:rsidP="003740DF">
      <w:pPr>
        <w:pStyle w:val="NormalWeb"/>
        <w:numPr>
          <w:ilvl w:val="0"/>
          <w:numId w:val="18"/>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Optimization of point of sale/population ratio:</w:t>
      </w:r>
      <w:r w:rsidRPr="00627CE5">
        <w:rPr>
          <w:lang w:val="en-US"/>
        </w:rPr>
        <w:t xml:space="preserve"> this distribution strategy is qualified as extensive because it increases the number of counters.</w:t>
      </w:r>
    </w:p>
    <w:p w:rsidR="004D0B37" w:rsidRPr="00627CE5" w:rsidRDefault="004D0B37" w:rsidP="003740DF">
      <w:pPr>
        <w:pStyle w:val="NormalWeb"/>
        <w:numPr>
          <w:ilvl w:val="0"/>
          <w:numId w:val="18"/>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Optimization of customer/point of sale relationship:</w:t>
      </w:r>
      <w:r w:rsidRPr="00627CE5">
        <w:rPr>
          <w:lang w:val="en-US"/>
        </w:rPr>
        <w:t xml:space="preserve"> the optimization of this relationship corresponds to an intensive strategy in terms of distribution; it is in fact a question of stopping the watering at a point of sale to bring in an increased number of clients to agencies.</w:t>
      </w:r>
    </w:p>
    <w:p w:rsidR="004D0B37" w:rsidRPr="00627CE5" w:rsidRDefault="004D0B37" w:rsidP="003740DF">
      <w:pPr>
        <w:pStyle w:val="NormalWeb"/>
        <w:numPr>
          <w:ilvl w:val="0"/>
          <w:numId w:val="18"/>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Optimization of resources/customers ratio:</w:t>
      </w:r>
      <w:r w:rsidRPr="00627CE5">
        <w:rPr>
          <w:lang w:val="en-US"/>
        </w:rPr>
        <w:t xml:space="preserve"> in order to optimize this ratio, an intensive marketing policy in the agencies must complete the equally intensive distribution strategy; it is no longer a question of developing the number of customers but of increasing the resources that these customers bring.</w:t>
      </w:r>
    </w:p>
    <w:p w:rsidR="004D0B37" w:rsidRPr="00627CE5" w:rsidRDefault="004D0B37" w:rsidP="00535876">
      <w:pPr>
        <w:pStyle w:val="styyyyyyyl"/>
        <w:rPr>
          <w:lang w:val="en-US"/>
        </w:rPr>
      </w:pPr>
      <w:r w:rsidRPr="00627CE5">
        <w:rPr>
          <w:shd w:val="clear" w:color="auto" w:fill="FFFFFF"/>
          <w:lang w:val="en-US"/>
        </w:rPr>
        <w:t>     However, distribution methods are tending to change, current techniques have become closer to computerized management advice, and therefore it is affected by the diversification of new technologies:</w:t>
      </w:r>
    </w:p>
    <w:p w:rsidR="004D0B37" w:rsidRPr="00627CE5" w:rsidRDefault="004D0B37" w:rsidP="006E1889">
      <w:pPr>
        <w:pStyle w:val="NormalWeb"/>
        <w:numPr>
          <w:ilvl w:val="0"/>
          <w:numId w:val="19"/>
        </w:numPr>
        <w:shd w:val="clear" w:color="auto" w:fill="FFFFFF" w:themeFill="background1"/>
        <w:spacing w:before="0" w:beforeAutospacing="0" w:after="0" w:afterAutospacing="0" w:line="360" w:lineRule="auto"/>
        <w:jc w:val="both"/>
        <w:textAlignment w:val="baseline"/>
        <w:rPr>
          <w:lang w:val="en-US"/>
        </w:rPr>
      </w:pPr>
      <w:r w:rsidRPr="00627CE5">
        <w:rPr>
          <w:shd w:val="clear" w:color="auto" w:fill="FFFFFF"/>
          <w:lang w:val="en-US"/>
        </w:rPr>
        <w:t>The proliferation of forms of direct banking</w:t>
      </w:r>
      <w:r w:rsidRPr="00627CE5">
        <w:rPr>
          <w:rStyle w:val="Appelnotedebasdep"/>
          <w:shd w:val="clear" w:color="auto" w:fill="FFFFFF"/>
          <w:lang w:val="en-US"/>
        </w:rPr>
        <w:footnoteReference w:id="4"/>
      </w:r>
      <w:r w:rsidRPr="00627CE5">
        <w:rPr>
          <w:shd w:val="clear" w:color="auto" w:fill="FFFFFF"/>
          <w:lang w:val="en-US"/>
        </w:rPr>
        <w:t>;</w:t>
      </w:r>
    </w:p>
    <w:p w:rsidR="004D0B37" w:rsidRPr="00535876" w:rsidRDefault="004D0B37" w:rsidP="006E1889">
      <w:pPr>
        <w:pStyle w:val="NormalWeb"/>
        <w:numPr>
          <w:ilvl w:val="0"/>
          <w:numId w:val="19"/>
        </w:numPr>
        <w:spacing w:before="0" w:beforeAutospacing="0" w:after="0" w:afterAutospacing="0" w:line="360" w:lineRule="auto"/>
        <w:jc w:val="both"/>
        <w:textAlignment w:val="baseline"/>
        <w:rPr>
          <w:lang w:val="en-US"/>
        </w:rPr>
      </w:pPr>
      <w:r w:rsidRPr="00535876">
        <w:rPr>
          <w:shd w:val="clear" w:color="auto" w:fill="FFFFFF"/>
          <w:lang w:val="en-US"/>
        </w:rPr>
        <w:t>The reduction in the linear counter favors the seated relationship;</w:t>
      </w:r>
    </w:p>
    <w:p w:rsidR="004D0B37" w:rsidRPr="00535876" w:rsidRDefault="004D0B37" w:rsidP="006E1889">
      <w:pPr>
        <w:pStyle w:val="NormalWeb"/>
        <w:numPr>
          <w:ilvl w:val="0"/>
          <w:numId w:val="19"/>
        </w:numPr>
        <w:spacing w:before="0" w:beforeAutospacing="0" w:after="0" w:afterAutospacing="0" w:line="360" w:lineRule="auto"/>
        <w:jc w:val="both"/>
        <w:textAlignment w:val="baseline"/>
        <w:rPr>
          <w:lang w:val="en-US"/>
        </w:rPr>
      </w:pPr>
      <w:r w:rsidRPr="00535876">
        <w:rPr>
          <w:shd w:val="clear" w:color="auto" w:fill="FFFFFF"/>
          <w:lang w:val="en-US"/>
        </w:rPr>
        <w:t>Multiplication of the means of direct sale;</w:t>
      </w:r>
    </w:p>
    <w:p w:rsidR="004D0B37" w:rsidRPr="00535876" w:rsidRDefault="004D0B37" w:rsidP="006E1889">
      <w:pPr>
        <w:pStyle w:val="NormalWeb"/>
        <w:numPr>
          <w:ilvl w:val="0"/>
          <w:numId w:val="19"/>
        </w:numPr>
        <w:spacing w:before="0" w:beforeAutospacing="0" w:after="0" w:afterAutospacing="0" w:line="360" w:lineRule="auto"/>
        <w:jc w:val="both"/>
        <w:textAlignment w:val="baseline"/>
      </w:pPr>
      <w:r w:rsidRPr="00535876">
        <w:rPr>
          <w:shd w:val="clear" w:color="auto" w:fill="FFFFFF"/>
        </w:rPr>
        <w:t>Prescription network creation.</w:t>
      </w:r>
    </w:p>
    <w:p w:rsidR="004D0B37" w:rsidRPr="00535876" w:rsidRDefault="004D0B37" w:rsidP="00F45DCF">
      <w:pPr>
        <w:pStyle w:val="styyyyyyyl"/>
        <w:rPr>
          <w:lang w:val="en-US"/>
        </w:rPr>
      </w:pPr>
      <w:r w:rsidRPr="00535876">
        <w:rPr>
          <w:shd w:val="clear" w:color="auto" w:fill="FFFFFF"/>
          <w:lang w:val="en-US"/>
        </w:rPr>
        <w:t xml:space="preserve">      The development of the personnel closest to the customers is not only an important element of the distribut</w:t>
      </w:r>
      <w:r w:rsidR="00F45DCF">
        <w:rPr>
          <w:shd w:val="clear" w:color="auto" w:fill="FFFFFF"/>
          <w:lang w:val="en-US"/>
        </w:rPr>
        <w:t xml:space="preserve">ion policy, but also a report oo </w:t>
      </w:r>
      <w:r w:rsidRPr="00535876">
        <w:rPr>
          <w:shd w:val="clear" w:color="auto" w:fill="FFFFFF"/>
          <w:lang w:val="en-US"/>
        </w:rPr>
        <w:t>the communication policy.</w:t>
      </w:r>
    </w:p>
    <w:p w:rsidR="004D0B37" w:rsidRPr="00535876" w:rsidRDefault="004D0B37" w:rsidP="00535876">
      <w:pPr>
        <w:pStyle w:val="styyyyyyyl"/>
        <w:rPr>
          <w:lang w:val="en-US"/>
        </w:rPr>
      </w:pPr>
      <w:r w:rsidRPr="00535876">
        <w:rPr>
          <w:shd w:val="clear" w:color="auto" w:fill="FFFFFF"/>
          <w:lang w:val="en-US"/>
        </w:rPr>
        <w:lastRenderedPageBreak/>
        <w:t xml:space="preserve">       In addition to the generalization of modern means of communication, new distribution channels, known as outsourced, are being established: the Internet, telephone platforms, </w:t>
      </w:r>
      <w:r w:rsidR="0039055D" w:rsidRPr="00535876">
        <w:rPr>
          <w:shd w:val="clear" w:color="auto" w:fill="FFFFFF"/>
          <w:lang w:val="en-US"/>
        </w:rPr>
        <w:t>and e</w:t>
      </w:r>
      <w:r w:rsidRPr="00535876">
        <w:rPr>
          <w:shd w:val="clear" w:color="auto" w:fill="FFFFFF"/>
          <w:lang w:val="en-US"/>
        </w:rPr>
        <w:t>-commerce. </w:t>
      </w:r>
    </w:p>
    <w:p w:rsidR="004D0B37" w:rsidRPr="00535876" w:rsidRDefault="004D0B37" w:rsidP="00535876">
      <w:pPr>
        <w:pStyle w:val="styyyyyyyl"/>
        <w:rPr>
          <w:shd w:val="clear" w:color="auto" w:fill="FFFFFF"/>
          <w:lang w:val="en-US"/>
        </w:rPr>
      </w:pPr>
      <w:r w:rsidRPr="00535876">
        <w:rPr>
          <w:shd w:val="clear" w:color="auto" w:fill="FFFFFF"/>
          <w:lang w:val="en-US"/>
        </w:rPr>
        <w:t>      These new means multiply the opportunities for contact with customers who, for their part, are increasingly looking for proximity and ease of use. However, the difficulty for banks lies not in the de</w:t>
      </w:r>
      <w:r w:rsidR="00F45DCF">
        <w:rPr>
          <w:shd w:val="clear" w:color="auto" w:fill="FFFFFF"/>
          <w:lang w:val="en-US"/>
        </w:rPr>
        <w:t xml:space="preserve">velopment of these technologies, </w:t>
      </w:r>
      <w:r w:rsidRPr="00535876">
        <w:rPr>
          <w:shd w:val="clear" w:color="auto" w:fill="FFFFFF"/>
          <w:lang w:val="en-US"/>
        </w:rPr>
        <w:t>but rather in the integration of these channels, particularly vis-à-vis traditional channels.</w:t>
      </w:r>
    </w:p>
    <w:p w:rsidR="004D0B37" w:rsidRPr="00627CE5" w:rsidRDefault="004D0B37" w:rsidP="006E1889">
      <w:pPr>
        <w:pStyle w:val="Titre3"/>
        <w:numPr>
          <w:ilvl w:val="2"/>
          <w:numId w:val="102"/>
        </w:numPr>
        <w:spacing w:line="360" w:lineRule="auto"/>
        <w:jc w:val="both"/>
        <w:rPr>
          <w:rFonts w:asciiTheme="majorBidi" w:hAnsiTheme="majorBidi"/>
          <w:color w:val="auto"/>
          <w:sz w:val="24"/>
          <w:szCs w:val="24"/>
          <w:lang w:val="en-US"/>
        </w:rPr>
      </w:pPr>
      <w:bookmarkStart w:id="72" w:name="_Toc104720891"/>
      <w:bookmarkStart w:id="73" w:name="_Toc107949296"/>
      <w:r w:rsidRPr="00627CE5">
        <w:rPr>
          <w:rFonts w:asciiTheme="majorBidi" w:hAnsiTheme="majorBidi"/>
          <w:color w:val="auto"/>
          <w:sz w:val="24"/>
          <w:szCs w:val="24"/>
          <w:shd w:val="clear" w:color="auto" w:fill="FFFFFF"/>
          <w:lang w:val="en-US"/>
        </w:rPr>
        <w:t>Distribution channels</w:t>
      </w:r>
      <w:bookmarkEnd w:id="72"/>
      <w:bookmarkEnd w:id="73"/>
    </w:p>
    <w:p w:rsidR="004D0B37" w:rsidRPr="00627CE5" w:rsidRDefault="004D0B37" w:rsidP="00DA2955">
      <w:pPr>
        <w:pStyle w:val="styyyyyyyl"/>
        <w:rPr>
          <w:lang w:val="en-US"/>
        </w:rPr>
      </w:pPr>
      <w:r w:rsidRPr="00627CE5">
        <w:rPr>
          <w:lang w:val="en-US"/>
        </w:rPr>
        <w:t xml:space="preserve">       In the banking sector, the distribution variable has long been marked by the traditional exclusivity of the circuit constituted by the branch network of each establishment. This development is however called into question by the new forms of distribution and above all by the incursion of new non-bank competitors</w:t>
      </w:r>
      <w:sdt>
        <w:sdtPr>
          <w:rPr>
            <w:lang w:val="en-US"/>
          </w:rPr>
          <w:id w:val="158932175"/>
          <w:citation/>
        </w:sdtPr>
        <w:sdtContent>
          <w:r w:rsidR="00DD058A">
            <w:rPr>
              <w:lang w:val="en-US"/>
            </w:rPr>
            <w:fldChar w:fldCharType="begin"/>
          </w:r>
          <w:r w:rsidR="00DA2955" w:rsidRPr="00DA2955">
            <w:rPr>
              <w:lang w:val="en-US"/>
            </w:rPr>
            <w:instrText xml:space="preserve"> CITATION Mon \p 132 \l 1036  </w:instrText>
          </w:r>
          <w:r w:rsidR="00DD058A">
            <w:rPr>
              <w:lang w:val="en-US"/>
            </w:rPr>
            <w:fldChar w:fldCharType="separate"/>
          </w:r>
          <w:r w:rsidR="00DA2955" w:rsidRPr="00DA2955">
            <w:rPr>
              <w:noProof/>
              <w:lang w:val="en-US"/>
            </w:rPr>
            <w:t xml:space="preserve"> (Monique &amp; Lamarque, p. 132)</w:t>
          </w:r>
          <w:r w:rsidR="00DD058A">
            <w:rPr>
              <w:lang w:val="en-US"/>
            </w:rPr>
            <w:fldChar w:fldCharType="end"/>
          </w:r>
        </w:sdtContent>
      </w:sdt>
      <w:r w:rsidRPr="00627CE5">
        <w:rPr>
          <w:lang w:val="en-US"/>
        </w:rPr>
        <w:t>.</w:t>
      </w:r>
    </w:p>
    <w:p w:rsidR="004D0B37" w:rsidRPr="00627CE5" w:rsidRDefault="004D0B37" w:rsidP="00535876">
      <w:pPr>
        <w:pStyle w:val="styyyyyyyl"/>
        <w:rPr>
          <w:lang w:val="en-US"/>
        </w:rPr>
      </w:pPr>
      <w:r w:rsidRPr="00627CE5">
        <w:rPr>
          <w:lang w:val="en-US"/>
        </w:rPr>
        <w:t xml:space="preserve">       The choice of distribution channels has long occupied a marginal place in the marketing strategy of banks as a whole focused on the design of new products and then communication.</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Agencies</w:t>
      </w:r>
    </w:p>
    <w:p w:rsidR="004D0B37" w:rsidRPr="00627CE5" w:rsidRDefault="004D0B37" w:rsidP="00DA2955">
      <w:pPr>
        <w:pStyle w:val="styyyyyyyl"/>
        <w:rPr>
          <w:b/>
          <w:bCs/>
          <w:lang w:val="en-US"/>
        </w:rPr>
      </w:pPr>
      <w:r w:rsidRPr="00627CE5">
        <w:rPr>
          <w:lang w:val="en-US"/>
        </w:rPr>
        <w:t>     Agencies represent the traditional bank. The branch network is essential for retail banking. It must maintain a dense and geographically well-distributed branch network, in order to strengthen its notoriety and reflect an image of proximity with its customers. In short, the branch is at the heart of retail banking distribution</w:t>
      </w:r>
      <w:sdt>
        <w:sdtPr>
          <w:rPr>
            <w:lang w:val="en-US"/>
          </w:rPr>
          <w:id w:val="158932177"/>
          <w:citation/>
        </w:sdtPr>
        <w:sdtContent>
          <w:r w:rsidR="00DD058A">
            <w:rPr>
              <w:lang w:val="en-US"/>
            </w:rPr>
            <w:fldChar w:fldCharType="begin"/>
          </w:r>
          <w:r w:rsidR="00DA2955" w:rsidRPr="00DA2955">
            <w:rPr>
              <w:lang w:val="en-US"/>
            </w:rPr>
            <w:instrText xml:space="preserve"> CITATION DeC92 \p 258 \l 1036  </w:instrText>
          </w:r>
          <w:r w:rsidR="00DD058A">
            <w:rPr>
              <w:lang w:val="en-US"/>
            </w:rPr>
            <w:fldChar w:fldCharType="separate"/>
          </w:r>
          <w:r w:rsidR="00DA2955" w:rsidRPr="00DA2955">
            <w:rPr>
              <w:noProof/>
              <w:lang w:val="en-US"/>
            </w:rPr>
            <w:t xml:space="preserve"> (De Coussergues S. , Gestion de la Banque, 1992, p. 258)</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Remote banking</w:t>
      </w:r>
    </w:p>
    <w:p w:rsidR="004D0B37" w:rsidRPr="00627CE5" w:rsidRDefault="004D0B37" w:rsidP="00DA2955">
      <w:pPr>
        <w:pStyle w:val="styyyyyyyl"/>
        <w:rPr>
          <w:b/>
          <w:bCs/>
          <w:lang w:val="en-US"/>
        </w:rPr>
      </w:pPr>
      <w:r w:rsidRPr="00627CE5">
        <w:rPr>
          <w:lang w:val="en-US"/>
        </w:rPr>
        <w:t xml:space="preserve">      Remote banking owes its emergence to two main objectives</w:t>
      </w:r>
      <w:sdt>
        <w:sdtPr>
          <w:rPr>
            <w:lang w:val="en-US"/>
          </w:rPr>
          <w:id w:val="158932176"/>
          <w:citation/>
        </w:sdtPr>
        <w:sdtContent>
          <w:fldSimple w:instr=" CITATION DeC921 \p 258 \l 1036  ">
            <w:r w:rsidR="00DA2955">
              <w:rPr>
                <w:noProof/>
              </w:rPr>
              <w:t xml:space="preserve"> (De Coussergues S. , Gestion de la banque, 1992, p. 258)</w:t>
            </w:r>
          </w:fldSimple>
        </w:sdtContent>
      </w:sdt>
      <w:r w:rsidRPr="00627CE5">
        <w:rPr>
          <w:lang w:val="en-US"/>
        </w:rPr>
        <w:t>:</w:t>
      </w:r>
    </w:p>
    <w:p w:rsidR="004D0B37" w:rsidRPr="00627CE5" w:rsidRDefault="004D0B37" w:rsidP="006E1889">
      <w:pPr>
        <w:pStyle w:val="NormalWeb"/>
        <w:numPr>
          <w:ilvl w:val="0"/>
          <w:numId w:val="20"/>
        </w:numPr>
        <w:shd w:val="clear" w:color="auto" w:fill="FFFFFF" w:themeFill="background1"/>
        <w:spacing w:before="0" w:beforeAutospacing="0" w:after="0" w:afterAutospacing="0" w:line="360" w:lineRule="auto"/>
        <w:jc w:val="both"/>
        <w:textAlignment w:val="baseline"/>
        <w:rPr>
          <w:lang w:val="en-US"/>
        </w:rPr>
      </w:pPr>
      <w:r w:rsidRPr="00627CE5">
        <w:rPr>
          <w:lang w:val="en-US"/>
        </w:rPr>
        <w:t>The demand for the production of tailor-made banking services linked to the computerization of the means of access to these services;</w:t>
      </w:r>
    </w:p>
    <w:p w:rsidR="004D0B37" w:rsidRPr="00627CE5" w:rsidRDefault="004D0B37" w:rsidP="006E1889">
      <w:pPr>
        <w:pStyle w:val="NormalWeb"/>
        <w:numPr>
          <w:ilvl w:val="0"/>
          <w:numId w:val="20"/>
        </w:numPr>
        <w:shd w:val="clear" w:color="auto" w:fill="FFFFFF" w:themeFill="background1"/>
        <w:spacing w:before="0" w:beforeAutospacing="0" w:after="0" w:afterAutospacing="0" w:line="360" w:lineRule="auto"/>
        <w:jc w:val="both"/>
        <w:textAlignment w:val="baseline"/>
        <w:rPr>
          <w:lang w:val="en-US"/>
        </w:rPr>
      </w:pPr>
      <w:r w:rsidRPr="00627CE5">
        <w:rPr>
          <w:lang w:val="en-US"/>
        </w:rPr>
        <w:t>The search for better profitability based both on the financial advantages of this new method of distributing services and on the addition of an activity whose marginal cost will be limited in the long term.</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lastRenderedPageBreak/>
        <w:t>Internet</w:t>
      </w:r>
    </w:p>
    <w:p w:rsidR="004D0B37" w:rsidRPr="00627CE5" w:rsidRDefault="004D0B37" w:rsidP="00535876">
      <w:pPr>
        <w:pStyle w:val="styyyyyyyl"/>
        <w:rPr>
          <w:lang w:val="en-US"/>
        </w:rPr>
      </w:pPr>
      <w:r w:rsidRPr="00627CE5">
        <w:rPr>
          <w:lang w:val="en-US"/>
        </w:rPr>
        <w:t xml:space="preserve">      “The Internet challenges competitive positions: some companies will benefit from it, others will disappear”, this assertion by KOTLER &amp; DUBOIS (2003) shows that the Internet has become an essential channel for companies.</w:t>
      </w:r>
    </w:p>
    <w:p w:rsidR="004D0B37" w:rsidRPr="00627CE5" w:rsidRDefault="004D0B37" w:rsidP="00535876">
      <w:pPr>
        <w:pStyle w:val="styyyyyyyl"/>
        <w:rPr>
          <w:lang w:val="en-US"/>
        </w:rPr>
      </w:pPr>
      <w:r w:rsidRPr="00627CE5">
        <w:rPr>
          <w:lang w:val="en-US"/>
        </w:rPr>
        <w:t xml:space="preserve">       The internet will be the future financial market and to take advantage of it, banks must prepare their strategy today and now. The advent of e-commerce is characterized by a change in purchasing behavior and even in the use of products and services by customers.</w:t>
      </w:r>
    </w:p>
    <w:p w:rsidR="004D0B37" w:rsidRPr="00627CE5" w:rsidRDefault="004D0B37" w:rsidP="00535876">
      <w:pPr>
        <w:pStyle w:val="styyyyyyyl"/>
        <w:rPr>
          <w:lang w:val="en-US"/>
        </w:rPr>
      </w:pPr>
      <w:r w:rsidRPr="00627CE5">
        <w:rPr>
          <w:lang w:val="en-US"/>
        </w:rPr>
        <w:t xml:space="preserve">       The Internet seems to be a more efficient channel; it has revolutionized the customer/bank relationship. Thus, internet banking destroys the pillars of traditional banking, which are the geographical proximity and the direct contact with customers (counter, spontaneous or provoked meetings).</w:t>
      </w:r>
    </w:p>
    <w:p w:rsidR="004D0B37" w:rsidRPr="00627CE5" w:rsidRDefault="004D0B37" w:rsidP="00DA2955">
      <w:pPr>
        <w:pStyle w:val="styyyyyyyl"/>
        <w:rPr>
          <w:lang w:val="en-US"/>
        </w:rPr>
      </w:pPr>
      <w:r w:rsidRPr="00627CE5">
        <w:rPr>
          <w:lang w:val="en-US"/>
        </w:rPr>
        <w:t>        In addition to the generalization of modern means of communication, new distribution channels, known as outsourced, are bei</w:t>
      </w:r>
      <w:r w:rsidR="009E5D5C">
        <w:rPr>
          <w:lang w:val="en-US"/>
        </w:rPr>
        <w:t>ng set up: Internet, M</w:t>
      </w:r>
      <w:r w:rsidRPr="00627CE5">
        <w:rPr>
          <w:lang w:val="en-US"/>
        </w:rPr>
        <w:t>initel</w:t>
      </w:r>
      <w:r w:rsidRPr="00627CE5">
        <w:rPr>
          <w:rStyle w:val="Appelnotedebasdep"/>
          <w:lang w:val="en-US"/>
        </w:rPr>
        <w:footnoteReference w:id="5"/>
      </w:r>
      <w:r w:rsidRPr="00627CE5">
        <w:rPr>
          <w:lang w:val="en-US"/>
        </w:rPr>
        <w:t>, telephone platforms, e-commerce, e-banking and others</w:t>
      </w:r>
      <w:sdt>
        <w:sdtPr>
          <w:rPr>
            <w:lang w:val="en-US"/>
          </w:rPr>
          <w:id w:val="158932178"/>
          <w:citation/>
        </w:sdtPr>
        <w:sdtContent>
          <w:r w:rsidR="00DD058A">
            <w:rPr>
              <w:lang w:val="en-US"/>
            </w:rPr>
            <w:fldChar w:fldCharType="begin"/>
          </w:r>
          <w:r w:rsidR="00DA2955" w:rsidRPr="00DA2955">
            <w:rPr>
              <w:lang w:val="en-US"/>
            </w:rPr>
            <w:instrText xml:space="preserve"> CITATION Len92 \p 58 \l 1036  </w:instrText>
          </w:r>
          <w:r w:rsidR="00DD058A">
            <w:rPr>
              <w:lang w:val="en-US"/>
            </w:rPr>
            <w:fldChar w:fldCharType="separate"/>
          </w:r>
          <w:r w:rsidR="00DA2955" w:rsidRPr="00DA2955">
            <w:rPr>
              <w:noProof/>
              <w:lang w:val="en-US"/>
            </w:rPr>
            <w:t xml:space="preserve"> (Lendervie, 1992, p. 58)</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rPr>
      </w:pPr>
      <w:r w:rsidRPr="00627CE5">
        <w:rPr>
          <w:rFonts w:asciiTheme="majorBidi" w:hAnsiTheme="majorBidi"/>
          <w:i w:val="0"/>
          <w:iCs w:val="0"/>
          <w:color w:val="auto"/>
          <w:sz w:val="24"/>
          <w:szCs w:val="24"/>
        </w:rPr>
        <w:t>Bank cards</w:t>
      </w:r>
    </w:p>
    <w:p w:rsidR="004D0B37" w:rsidRPr="00627CE5" w:rsidRDefault="004D0B37" w:rsidP="00535876">
      <w:pPr>
        <w:pStyle w:val="styyyyyyyl"/>
        <w:rPr>
          <w:lang w:val="en-US"/>
        </w:rPr>
      </w:pPr>
      <w:r w:rsidRPr="00627CE5">
        <w:rPr>
          <w:lang w:val="en-US"/>
        </w:rPr>
        <w:t xml:space="preserve">      They are one of the current forms of scriptural money (money that circulates by writing games), the other currencies of this type are: the bank check and the bank transfer.</w:t>
      </w:r>
    </w:p>
    <w:p w:rsidR="004D0B37" w:rsidRPr="00627CE5" w:rsidRDefault="004D0B37" w:rsidP="00535876">
      <w:pPr>
        <w:pStyle w:val="styyyyyyyl"/>
        <w:rPr>
          <w:lang w:val="en-US"/>
        </w:rPr>
      </w:pPr>
      <w:r w:rsidRPr="00627CE5">
        <w:rPr>
          <w:lang w:val="en-US"/>
        </w:rPr>
        <w:t xml:space="preserve">      Bank cards are differentiated from each other by three main criteria which are: the function, the issuing body and finally the technical characteristics.</w:t>
      </w:r>
    </w:p>
    <w:p w:rsidR="004D0B37" w:rsidRPr="00627CE5" w:rsidRDefault="004D0B37" w:rsidP="00DA2955">
      <w:pPr>
        <w:pStyle w:val="styyyyyyyl"/>
        <w:rPr>
          <w:lang w:val="en-US"/>
        </w:rPr>
      </w:pPr>
      <w:r w:rsidRPr="00627CE5">
        <w:rPr>
          <w:lang w:val="en-US"/>
        </w:rPr>
        <w:t>      Depending on their function, we distinguish</w:t>
      </w:r>
      <w:sdt>
        <w:sdtPr>
          <w:rPr>
            <w:lang w:val="en-US"/>
          </w:rPr>
          <w:id w:val="158932179"/>
          <w:citation/>
        </w:sdtPr>
        <w:sdtContent>
          <w:r w:rsidR="00DD058A">
            <w:rPr>
              <w:lang w:val="en-US"/>
            </w:rPr>
            <w:fldChar w:fldCharType="begin"/>
          </w:r>
          <w:r w:rsidR="00DA2955" w:rsidRPr="00DA2955">
            <w:rPr>
              <w:lang w:val="en-US"/>
            </w:rPr>
            <w:instrText xml:space="preserve"> CITATION Ber02 \p 52 \l 1036  </w:instrText>
          </w:r>
          <w:r w:rsidR="00DD058A">
            <w:rPr>
              <w:lang w:val="en-US"/>
            </w:rPr>
            <w:fldChar w:fldCharType="separate"/>
          </w:r>
          <w:r w:rsidR="00DA2955" w:rsidRPr="00DA2955">
            <w:rPr>
              <w:noProof/>
              <w:lang w:val="en-US"/>
            </w:rPr>
            <w:t xml:space="preserve"> (Bernet-Rollande, 2002, p. 52)</w:t>
          </w:r>
          <w:r w:rsidR="00DD058A">
            <w:rPr>
              <w:lang w:val="en-US"/>
            </w:rPr>
            <w:fldChar w:fldCharType="end"/>
          </w:r>
        </w:sdtContent>
      </w:sdt>
      <w:r w:rsidRPr="00627CE5">
        <w:rPr>
          <w:lang w:val="en-US"/>
        </w:rPr>
        <w:t>:</w:t>
      </w:r>
    </w:p>
    <w:p w:rsidR="001F0B04" w:rsidRPr="00627CE5" w:rsidRDefault="004D0B37" w:rsidP="006E1889">
      <w:pPr>
        <w:pStyle w:val="Paragraphedeliste"/>
        <w:numPr>
          <w:ilvl w:val="0"/>
          <w:numId w:val="8"/>
        </w:numPr>
        <w:spacing w:line="360" w:lineRule="auto"/>
        <w:jc w:val="both"/>
        <w:rPr>
          <w:rFonts w:ascii="Times New Roman" w:hAnsi="Times New Roman" w:cs="Times New Roman"/>
          <w:b/>
          <w:bCs/>
          <w:sz w:val="24"/>
          <w:szCs w:val="24"/>
          <w:lang w:val="en-US"/>
        </w:rPr>
      </w:pPr>
      <w:r w:rsidRPr="00627CE5">
        <w:rPr>
          <w:rFonts w:ascii="Times New Roman" w:hAnsi="Times New Roman" w:cs="Times New Roman"/>
          <w:b/>
          <w:bCs/>
          <w:sz w:val="24"/>
          <w:szCs w:val="24"/>
          <w:lang w:val="en-US"/>
        </w:rPr>
        <w:t>The withdrawal card</w:t>
      </w:r>
      <w:r w:rsidR="001F0B04" w:rsidRPr="00627CE5">
        <w:rPr>
          <w:rFonts w:ascii="Times New Roman" w:hAnsi="Times New Roman" w:cs="Times New Roman"/>
          <w:b/>
          <w:bCs/>
          <w:sz w:val="24"/>
          <w:szCs w:val="24"/>
          <w:lang w:val="en-US"/>
        </w:rPr>
        <w:t xml:space="preserve">: </w:t>
      </w:r>
      <w:r w:rsidRPr="00627CE5">
        <w:rPr>
          <w:rFonts w:ascii="Times New Roman" w:hAnsi="Times New Roman" w:cs="Times New Roman"/>
          <w:sz w:val="24"/>
          <w:szCs w:val="24"/>
          <w:lang w:val="en-US"/>
        </w:rPr>
        <w:t>It allows the customer to withdraw money from Automatic Teller Machines (ATMs). Depending on the characteristics, some cards can only be used in the ATMs of the organization holding the account, while others allow withdrawals from all the ATMs; that is in the country or abroad. Withdrawal cards are most often free where the invoicing (billing) is limited to negligible costs</w:t>
      </w:r>
      <w:sdt>
        <w:sdtPr>
          <w:rPr>
            <w:rFonts w:ascii="Times New Roman" w:hAnsi="Times New Roman" w:cs="Times New Roman"/>
            <w:sz w:val="24"/>
            <w:szCs w:val="24"/>
            <w:lang w:val="en-US"/>
          </w:rPr>
          <w:id w:val="158932180"/>
          <w:citation/>
        </w:sdtPr>
        <w:sdtContent>
          <w:r w:rsidR="00DD058A">
            <w:rPr>
              <w:rFonts w:ascii="Times New Roman" w:hAnsi="Times New Roman" w:cs="Times New Roman"/>
              <w:sz w:val="24"/>
              <w:szCs w:val="24"/>
              <w:lang w:val="en-US"/>
            </w:rPr>
            <w:fldChar w:fldCharType="begin"/>
          </w:r>
          <w:r w:rsidR="00DC01BB" w:rsidRPr="00DC01BB">
            <w:rPr>
              <w:rFonts w:ascii="Times New Roman" w:hAnsi="Times New Roman" w:cs="Times New Roman"/>
              <w:sz w:val="24"/>
              <w:szCs w:val="24"/>
              <w:lang w:val="en-US"/>
            </w:rPr>
            <w:instrText xml:space="preserve"> CITATION Ber02 \l 1036 </w:instrText>
          </w:r>
          <w:r w:rsidR="00DD058A">
            <w:rPr>
              <w:rFonts w:ascii="Times New Roman" w:hAnsi="Times New Roman" w:cs="Times New Roman"/>
              <w:sz w:val="24"/>
              <w:szCs w:val="24"/>
              <w:lang w:val="en-US"/>
            </w:rPr>
            <w:fldChar w:fldCharType="separate"/>
          </w:r>
          <w:r w:rsidR="00DC01BB" w:rsidRPr="00DC01BB">
            <w:rPr>
              <w:rFonts w:ascii="Times New Roman" w:hAnsi="Times New Roman" w:cs="Times New Roman"/>
              <w:noProof/>
              <w:sz w:val="24"/>
              <w:szCs w:val="24"/>
              <w:lang w:val="en-US"/>
            </w:rPr>
            <w:t xml:space="preserve"> (Bernet-Rollande, 2002)</w:t>
          </w:r>
          <w:r w:rsidR="00DD058A">
            <w:rPr>
              <w:rFonts w:ascii="Times New Roman" w:hAnsi="Times New Roman" w:cs="Times New Roman"/>
              <w:sz w:val="24"/>
              <w:szCs w:val="24"/>
              <w:lang w:val="en-US"/>
            </w:rPr>
            <w:fldChar w:fldCharType="end"/>
          </w:r>
        </w:sdtContent>
      </w:sdt>
      <w:r w:rsidRPr="00627CE5">
        <w:rPr>
          <w:rFonts w:ascii="Times New Roman" w:hAnsi="Times New Roman" w:cs="Times New Roman"/>
          <w:sz w:val="24"/>
          <w:szCs w:val="24"/>
          <w:lang w:val="en-US"/>
        </w:rPr>
        <w:t>.</w:t>
      </w:r>
    </w:p>
    <w:p w:rsidR="001F0B04" w:rsidRPr="00627CE5" w:rsidRDefault="004D0B37" w:rsidP="006E1889">
      <w:pPr>
        <w:pStyle w:val="Paragraphedeliste"/>
        <w:numPr>
          <w:ilvl w:val="0"/>
          <w:numId w:val="8"/>
        </w:numPr>
        <w:spacing w:line="360" w:lineRule="auto"/>
        <w:jc w:val="both"/>
        <w:rPr>
          <w:rFonts w:ascii="Times New Roman" w:hAnsi="Times New Roman" w:cs="Times New Roman"/>
          <w:b/>
          <w:bCs/>
          <w:sz w:val="24"/>
          <w:szCs w:val="24"/>
          <w:lang w:val="en-US"/>
        </w:rPr>
      </w:pPr>
      <w:r w:rsidRPr="00627CE5">
        <w:rPr>
          <w:rFonts w:ascii="Times New Roman" w:hAnsi="Times New Roman" w:cs="Times New Roman"/>
          <w:b/>
          <w:bCs/>
          <w:sz w:val="24"/>
          <w:szCs w:val="24"/>
          <w:lang w:val="en-US"/>
        </w:rPr>
        <w:t>The payment card</w:t>
      </w:r>
      <w:r w:rsidR="001F0B04" w:rsidRPr="00627CE5">
        <w:rPr>
          <w:rFonts w:ascii="Times New Roman" w:hAnsi="Times New Roman" w:cs="Times New Roman"/>
          <w:b/>
          <w:bCs/>
          <w:sz w:val="24"/>
          <w:szCs w:val="24"/>
          <w:lang w:val="en-US"/>
        </w:rPr>
        <w:t xml:space="preserve">: </w:t>
      </w:r>
      <w:r w:rsidRPr="00627CE5">
        <w:rPr>
          <w:rFonts w:asciiTheme="majorBidi" w:hAnsiTheme="majorBidi" w:cstheme="majorBidi"/>
          <w:sz w:val="24"/>
          <w:szCs w:val="24"/>
          <w:lang w:val="en-US"/>
        </w:rPr>
        <w:t xml:space="preserve">The national payment card which not only allows the withdrawal of money from ATMs and makes payment with immediate or deferred debit (the debit is most often monthly) in the country of origin. The international payment card (VISA or MASTERCARD) will allow withdrawals and payments within the country and </w:t>
      </w:r>
      <w:r w:rsidRPr="00627CE5">
        <w:rPr>
          <w:rFonts w:asciiTheme="majorBidi" w:hAnsiTheme="majorBidi" w:cstheme="majorBidi"/>
          <w:sz w:val="24"/>
          <w:szCs w:val="24"/>
          <w:lang w:val="en-US"/>
        </w:rPr>
        <w:lastRenderedPageBreak/>
        <w:t xml:space="preserve">abroad. </w:t>
      </w:r>
      <w:r w:rsidRPr="00DC01BB">
        <w:rPr>
          <w:rFonts w:asciiTheme="majorBidi" w:hAnsiTheme="majorBidi" w:cstheme="majorBidi"/>
          <w:sz w:val="24"/>
          <w:szCs w:val="24"/>
          <w:lang w:val="en-US"/>
        </w:rPr>
        <w:t>This can be combined with assistance and insurance services</w:t>
      </w:r>
      <w:sdt>
        <w:sdtPr>
          <w:rPr>
            <w:rFonts w:asciiTheme="majorBidi" w:hAnsiTheme="majorBidi" w:cstheme="majorBidi"/>
            <w:sz w:val="24"/>
            <w:szCs w:val="24"/>
          </w:rPr>
          <w:id w:val="158932181"/>
          <w:citation/>
        </w:sdtPr>
        <w:sdtContent>
          <w:r w:rsidR="00DD058A">
            <w:rPr>
              <w:rFonts w:asciiTheme="majorBidi" w:hAnsiTheme="majorBidi" w:cstheme="majorBidi"/>
              <w:sz w:val="24"/>
              <w:szCs w:val="24"/>
            </w:rPr>
            <w:fldChar w:fldCharType="begin"/>
          </w:r>
          <w:r w:rsidR="008A6CF9" w:rsidRPr="008A6CF9">
            <w:rPr>
              <w:rFonts w:asciiTheme="majorBidi" w:hAnsiTheme="majorBidi" w:cstheme="majorBidi"/>
              <w:sz w:val="24"/>
              <w:szCs w:val="24"/>
              <w:lang w:val="en-US"/>
            </w:rPr>
            <w:instrText xml:space="preserve"> CITATION Ber02 \p 52 \l 1036  </w:instrText>
          </w:r>
          <w:r w:rsidR="00DD058A">
            <w:rPr>
              <w:rFonts w:asciiTheme="majorBidi" w:hAnsiTheme="majorBidi" w:cstheme="majorBidi"/>
              <w:sz w:val="24"/>
              <w:szCs w:val="24"/>
            </w:rPr>
            <w:fldChar w:fldCharType="separate"/>
          </w:r>
          <w:r w:rsidR="008A6CF9" w:rsidRPr="008A6CF9">
            <w:rPr>
              <w:rFonts w:asciiTheme="majorBidi" w:hAnsiTheme="majorBidi" w:cstheme="majorBidi"/>
              <w:noProof/>
              <w:sz w:val="24"/>
              <w:szCs w:val="24"/>
              <w:lang w:val="en-US"/>
            </w:rPr>
            <w:t xml:space="preserve"> (Bernet-Rollande, 2002, p. 52)</w:t>
          </w:r>
          <w:r w:rsidR="00DD058A">
            <w:rPr>
              <w:rFonts w:asciiTheme="majorBidi" w:hAnsiTheme="majorBidi" w:cstheme="majorBidi"/>
              <w:sz w:val="24"/>
              <w:szCs w:val="24"/>
            </w:rPr>
            <w:fldChar w:fldCharType="end"/>
          </w:r>
        </w:sdtContent>
      </w:sdt>
      <w:r w:rsidRPr="00DC01BB">
        <w:rPr>
          <w:rFonts w:asciiTheme="majorBidi" w:hAnsiTheme="majorBidi" w:cstheme="majorBidi"/>
          <w:sz w:val="24"/>
          <w:szCs w:val="24"/>
          <w:lang w:val="en-US"/>
        </w:rPr>
        <w:t>.</w:t>
      </w:r>
    </w:p>
    <w:p w:rsidR="004D0B37" w:rsidRPr="00627CE5" w:rsidRDefault="004D0B37" w:rsidP="006E1889">
      <w:pPr>
        <w:pStyle w:val="Paragraphedeliste"/>
        <w:numPr>
          <w:ilvl w:val="0"/>
          <w:numId w:val="8"/>
        </w:numPr>
        <w:spacing w:line="360" w:lineRule="auto"/>
        <w:jc w:val="both"/>
        <w:rPr>
          <w:rFonts w:ascii="Times New Roman" w:hAnsi="Times New Roman" w:cs="Times New Roman"/>
          <w:b/>
          <w:bCs/>
          <w:sz w:val="24"/>
          <w:szCs w:val="24"/>
          <w:lang w:val="en-US"/>
        </w:rPr>
      </w:pPr>
      <w:r w:rsidRPr="00627CE5">
        <w:rPr>
          <w:rFonts w:ascii="Times New Roman" w:hAnsi="Times New Roman" w:cs="Times New Roman"/>
          <w:b/>
          <w:bCs/>
          <w:sz w:val="24"/>
          <w:szCs w:val="24"/>
          <w:lang w:val="en-US"/>
        </w:rPr>
        <w:t>The credit card</w:t>
      </w:r>
      <w:r w:rsidR="001F0B04" w:rsidRPr="00627CE5">
        <w:rPr>
          <w:rFonts w:ascii="Times New Roman" w:hAnsi="Times New Roman" w:cs="Times New Roman"/>
          <w:b/>
          <w:bCs/>
          <w:sz w:val="24"/>
          <w:szCs w:val="24"/>
          <w:lang w:val="en-US"/>
        </w:rPr>
        <w:t>:</w:t>
      </w:r>
      <w:r w:rsidR="001F0B04" w:rsidRPr="00627CE5">
        <w:rPr>
          <w:rFonts w:ascii="Times New Roman" w:hAnsi="Times New Roman" w:cs="Times New Roman"/>
          <w:sz w:val="24"/>
          <w:szCs w:val="24"/>
          <w:lang w:val="en-US"/>
        </w:rPr>
        <w:t xml:space="preserve"> </w:t>
      </w:r>
      <w:r w:rsidRPr="00627CE5">
        <w:rPr>
          <w:rFonts w:ascii="Times New Roman" w:hAnsi="Times New Roman" w:cs="Times New Roman"/>
          <w:sz w:val="24"/>
          <w:szCs w:val="24"/>
          <w:lang w:val="en-US"/>
        </w:rPr>
        <w:t>This makes it possible to obtain cash advances. These advances cannot exceed the ceiling of the overdraft line negotiated beforehand with the bank. Generally, payment cards allow access to a personal credit system linked to the possession of this card. In fact, these cards only provide credit for the time that exists between the purchase and the debit from the holder's account. In addition, there are so-called credit cards, which are only credit cards that can be used within the group of stores that issued them.</w:t>
      </w:r>
    </w:p>
    <w:p w:rsidR="004D0B37" w:rsidRPr="00627CE5" w:rsidRDefault="004D0B37" w:rsidP="006E1889">
      <w:pPr>
        <w:pStyle w:val="Titre2"/>
        <w:numPr>
          <w:ilvl w:val="1"/>
          <w:numId w:val="102"/>
        </w:numPr>
        <w:spacing w:line="360" w:lineRule="auto"/>
        <w:jc w:val="both"/>
        <w:rPr>
          <w:rFonts w:asciiTheme="majorBidi" w:hAnsiTheme="majorBidi"/>
          <w:color w:val="auto"/>
          <w:sz w:val="24"/>
          <w:szCs w:val="24"/>
          <w:lang w:val="en-US"/>
        </w:rPr>
      </w:pPr>
      <w:bookmarkStart w:id="74" w:name="_Toc104720892"/>
      <w:bookmarkStart w:id="75" w:name="_Toc107949297"/>
      <w:r w:rsidRPr="00627CE5">
        <w:rPr>
          <w:rFonts w:asciiTheme="majorBidi" w:hAnsiTheme="majorBidi"/>
          <w:color w:val="auto"/>
          <w:sz w:val="24"/>
          <w:szCs w:val="24"/>
          <w:lang w:val="en-US"/>
        </w:rPr>
        <w:t>Communication policy</w:t>
      </w:r>
      <w:bookmarkEnd w:id="74"/>
      <w:bookmarkEnd w:id="75"/>
    </w:p>
    <w:p w:rsidR="004D0B37" w:rsidRPr="00627CE5" w:rsidRDefault="004D0B37" w:rsidP="003740DF">
      <w:pPr>
        <w:pStyle w:val="Titre3"/>
        <w:numPr>
          <w:ilvl w:val="2"/>
          <w:numId w:val="102"/>
        </w:numPr>
        <w:spacing w:line="360" w:lineRule="auto"/>
        <w:jc w:val="both"/>
        <w:rPr>
          <w:rFonts w:asciiTheme="majorBidi" w:hAnsiTheme="majorBidi"/>
          <w:color w:val="auto"/>
          <w:sz w:val="24"/>
          <w:szCs w:val="24"/>
          <w:lang w:val="en-US"/>
        </w:rPr>
      </w:pPr>
      <w:bookmarkStart w:id="76" w:name="_Toc104720893"/>
      <w:bookmarkStart w:id="77" w:name="_Toc107949298"/>
      <w:r w:rsidRPr="00627CE5">
        <w:rPr>
          <w:rFonts w:asciiTheme="majorBidi" w:hAnsiTheme="majorBidi"/>
          <w:color w:val="auto"/>
          <w:sz w:val="24"/>
          <w:szCs w:val="24"/>
          <w:lang w:val="en-US"/>
        </w:rPr>
        <w:t>Concept of communication policy</w:t>
      </w:r>
      <w:bookmarkEnd w:id="76"/>
      <w:bookmarkEnd w:id="77"/>
    </w:p>
    <w:p w:rsidR="004D0B37" w:rsidRPr="00627CE5" w:rsidRDefault="004D0B37" w:rsidP="009C13F3">
      <w:pPr>
        <w:pStyle w:val="styyyyyyyl"/>
        <w:rPr>
          <w:b/>
          <w:bCs/>
          <w:lang w:val="en-US"/>
        </w:rPr>
      </w:pPr>
      <w:r w:rsidRPr="00627CE5">
        <w:rPr>
          <w:lang w:val="en-US"/>
        </w:rPr>
        <w:t xml:space="preserve">      Communication in a bank occupies a dominating place. Its objectives are to</w:t>
      </w:r>
      <w:sdt>
        <w:sdtPr>
          <w:rPr>
            <w:lang w:val="en-US"/>
          </w:rPr>
          <w:id w:val="158932187"/>
          <w:citation/>
        </w:sdtPr>
        <w:sdtContent>
          <w:fldSimple w:instr=" CITATION Chi04 \p 214 \l 1036  ">
            <w:r w:rsidR="009C13F3">
              <w:rPr>
                <w:noProof/>
              </w:rPr>
              <w:t xml:space="preserve"> (Chirouze, Introduction au marketing, 2004, p. 214)</w:t>
            </w:r>
          </w:fldSimple>
        </w:sdtContent>
      </w:sdt>
      <w:r w:rsidRPr="00627CE5">
        <w:rPr>
          <w:lang w:val="en-US"/>
        </w:rPr>
        <w:t>:</w:t>
      </w:r>
    </w:p>
    <w:p w:rsidR="004D0B37" w:rsidRPr="00627CE5" w:rsidRDefault="004D0B37" w:rsidP="006E1889">
      <w:pPr>
        <w:pStyle w:val="NormalWeb"/>
        <w:numPr>
          <w:ilvl w:val="0"/>
          <w:numId w:val="21"/>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Make known (cognitive):</w:t>
      </w:r>
      <w:r w:rsidRPr="00627CE5">
        <w:rPr>
          <w:lang w:val="en-US"/>
        </w:rPr>
        <w:t xml:space="preserve"> inform the public of the existence of the product or its characteristics.</w:t>
      </w:r>
    </w:p>
    <w:p w:rsidR="004D0B37" w:rsidRPr="00627CE5" w:rsidRDefault="004D0B37" w:rsidP="006E1889">
      <w:pPr>
        <w:pStyle w:val="NormalWeb"/>
        <w:numPr>
          <w:ilvl w:val="0"/>
          <w:numId w:val="21"/>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Make people like (affective):</w:t>
      </w:r>
      <w:r w:rsidRPr="00627CE5">
        <w:rPr>
          <w:lang w:val="en-US"/>
        </w:rPr>
        <w:t xml:space="preserve"> modify or reinforce the image of the product by acting on attitudes or opinions.</w:t>
      </w:r>
    </w:p>
    <w:p w:rsidR="004D0B37" w:rsidRPr="00627CE5" w:rsidRDefault="004D0B37" w:rsidP="006E1889">
      <w:pPr>
        <w:pStyle w:val="NormalWeb"/>
        <w:numPr>
          <w:ilvl w:val="0"/>
          <w:numId w:val="21"/>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Make act (conative):</w:t>
      </w:r>
      <w:r w:rsidRPr="00627CE5">
        <w:rPr>
          <w:lang w:val="en-US"/>
        </w:rPr>
        <w:t xml:space="preserve"> modify behavior by provoking the purchase, trial, </w:t>
      </w:r>
      <w:r w:rsidR="003E441E" w:rsidRPr="00627CE5">
        <w:rPr>
          <w:lang w:val="en-US"/>
        </w:rPr>
        <w:t>and request</w:t>
      </w:r>
      <w:r w:rsidRPr="00627CE5">
        <w:rPr>
          <w:lang w:val="en-US"/>
        </w:rPr>
        <w:t xml:space="preserve"> for information...</w:t>
      </w:r>
    </w:p>
    <w:p w:rsidR="004D0B37" w:rsidRPr="00627CE5" w:rsidRDefault="004D0B37" w:rsidP="009C13F3">
      <w:pPr>
        <w:pStyle w:val="styyyyyyyl"/>
        <w:rPr>
          <w:lang w:val="en-US"/>
        </w:rPr>
      </w:pPr>
      <w:r w:rsidRPr="00627CE5">
        <w:rPr>
          <w:lang w:val="en-US"/>
        </w:rPr>
        <w:t xml:space="preserve">      The communication policy is defined by:</w:t>
      </w:r>
      <w:r w:rsidR="001F0B04" w:rsidRPr="00627CE5">
        <w:rPr>
          <w:lang w:val="en-US"/>
        </w:rPr>
        <w:t xml:space="preserve"> </w:t>
      </w:r>
      <w:r w:rsidRPr="00627CE5">
        <w:rPr>
          <w:lang w:val="en-US"/>
        </w:rPr>
        <w:t>“All the actions of a firm in order to make itself known and appreciated as a company and to make its products known and appreciated”</w:t>
      </w:r>
      <w:sdt>
        <w:sdtPr>
          <w:rPr>
            <w:lang w:val="en-US"/>
          </w:rPr>
          <w:id w:val="158932188"/>
          <w:citation/>
        </w:sdtPr>
        <w:sdtContent>
          <w:r w:rsidR="00DD058A">
            <w:rPr>
              <w:lang w:val="en-US"/>
            </w:rPr>
            <w:fldChar w:fldCharType="begin"/>
          </w:r>
          <w:r w:rsidR="009C13F3" w:rsidRPr="009C13F3">
            <w:rPr>
              <w:lang w:val="en-US"/>
            </w:rPr>
            <w:instrText xml:space="preserve"> CITATION Phi97 \p 443 \l 1036  </w:instrText>
          </w:r>
          <w:r w:rsidR="00DD058A">
            <w:rPr>
              <w:lang w:val="en-US"/>
            </w:rPr>
            <w:fldChar w:fldCharType="separate"/>
          </w:r>
          <w:r w:rsidR="009C13F3" w:rsidRPr="009C13F3">
            <w:rPr>
              <w:noProof/>
              <w:lang w:val="en-US"/>
            </w:rPr>
            <w:t xml:space="preserve"> (Garsault &amp; Stéphane, la banque: fonctionnement et stratégie, 1997, p. 443)</w:t>
          </w:r>
          <w:r w:rsidR="00DD058A">
            <w:rPr>
              <w:lang w:val="en-US"/>
            </w:rPr>
            <w:fldChar w:fldCharType="end"/>
          </w:r>
        </w:sdtContent>
      </w:sdt>
      <w:r w:rsidRPr="00627CE5">
        <w:rPr>
          <w:lang w:val="en-US"/>
        </w:rPr>
        <w:t>.</w:t>
      </w:r>
    </w:p>
    <w:p w:rsidR="004D0B37" w:rsidRPr="00627CE5" w:rsidRDefault="004D0B37" w:rsidP="00535876">
      <w:pPr>
        <w:pStyle w:val="styyyyyyyl"/>
        <w:rPr>
          <w:lang w:val="en-US"/>
        </w:rPr>
      </w:pPr>
      <w:r w:rsidRPr="00627CE5">
        <w:rPr>
          <w:lang w:val="en-US"/>
        </w:rPr>
        <w:t xml:space="preserve">      The content of a communication policy is therefore to make known the company, its know-how in a global way in order to give it an image that reflects its identity. To do this, the company acts s</w:t>
      </w:r>
      <w:r w:rsidR="006A0DE8">
        <w:rPr>
          <w:lang w:val="en-US"/>
        </w:rPr>
        <w:t>imultaneously on two dimensions.</w:t>
      </w:r>
    </w:p>
    <w:p w:rsidR="004D0B37" w:rsidRPr="00627CE5" w:rsidRDefault="004D0B37" w:rsidP="003E441E">
      <w:pPr>
        <w:pStyle w:val="styyyyyyyl"/>
        <w:rPr>
          <w:lang w:val="en-US"/>
        </w:rPr>
      </w:pPr>
      <w:r w:rsidRPr="00627CE5">
        <w:rPr>
          <w:lang w:val="en-US"/>
        </w:rPr>
        <w:t xml:space="preserve">       Namely, a dimension bringing together</w:t>
      </w:r>
      <w:r w:rsidR="000E4B01">
        <w:rPr>
          <w:lang w:val="en-US"/>
        </w:rPr>
        <w:t xml:space="preserve"> an</w:t>
      </w:r>
      <w:r w:rsidRPr="00627CE5">
        <w:rPr>
          <w:lang w:val="en-US"/>
        </w:rPr>
        <w:t xml:space="preserve"> external communication to the various audiences of the company and internal communication geared towards the staff.</w:t>
      </w:r>
    </w:p>
    <w:p w:rsidR="004D0B37" w:rsidRPr="00627CE5" w:rsidRDefault="0093323A" w:rsidP="00C77505">
      <w:pPr>
        <w:pStyle w:val="Titre4"/>
        <w:numPr>
          <w:ilvl w:val="3"/>
          <w:numId w:val="102"/>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 xml:space="preserve"> </w:t>
      </w:r>
      <w:r w:rsidR="00C77505">
        <w:rPr>
          <w:rFonts w:asciiTheme="majorBidi" w:hAnsiTheme="majorBidi"/>
          <w:i w:val="0"/>
          <w:iCs w:val="0"/>
          <w:color w:val="auto"/>
          <w:sz w:val="24"/>
          <w:szCs w:val="24"/>
          <w:lang w:val="en-US"/>
        </w:rPr>
        <w:t>I</w:t>
      </w:r>
      <w:r w:rsidR="004D0B37" w:rsidRPr="00627CE5">
        <w:rPr>
          <w:rFonts w:asciiTheme="majorBidi" w:hAnsiTheme="majorBidi"/>
          <w:i w:val="0"/>
          <w:iCs w:val="0"/>
          <w:color w:val="auto"/>
          <w:sz w:val="24"/>
          <w:szCs w:val="24"/>
          <w:lang w:val="en-US"/>
        </w:rPr>
        <w:t>nternal communication</w:t>
      </w:r>
    </w:p>
    <w:p w:rsidR="004D0B37" w:rsidRPr="00627CE5" w:rsidRDefault="004D0B37" w:rsidP="00535876">
      <w:pPr>
        <w:pStyle w:val="styyyyyyyl"/>
        <w:rPr>
          <w:lang w:val="en-US"/>
        </w:rPr>
      </w:pPr>
      <w:r w:rsidRPr="00627CE5">
        <w:rPr>
          <w:lang w:val="en-US"/>
        </w:rPr>
        <w:t xml:space="preserve">       Its primary aim is to ensure the proper circulation of information within the bank. Internal communication must inform all members of the bank of the objectives adopted by the general management, the means implemented to achieve these objectives, the strong points and the weak points of the company.</w:t>
      </w:r>
    </w:p>
    <w:p w:rsidR="004D0B37" w:rsidRPr="00627CE5" w:rsidRDefault="004D0B37" w:rsidP="00535876">
      <w:pPr>
        <w:pStyle w:val="styyyyyyyl"/>
        <w:rPr>
          <w:lang w:val="en-US"/>
        </w:rPr>
      </w:pPr>
      <w:r w:rsidRPr="00627CE5">
        <w:rPr>
          <w:lang w:val="en-US"/>
        </w:rPr>
        <w:lastRenderedPageBreak/>
        <w:t xml:space="preserve">        However, it is not enough to inform, rather it is necessary to make the staff adhere to the objectives set and to develop the feeling of belonging to the group and to decide between the same values.</w:t>
      </w:r>
    </w:p>
    <w:p w:rsidR="004D0B37" w:rsidRPr="00627CE5" w:rsidRDefault="0093323A" w:rsidP="00C77505">
      <w:pPr>
        <w:pStyle w:val="Titre4"/>
        <w:numPr>
          <w:ilvl w:val="3"/>
          <w:numId w:val="102"/>
        </w:numPr>
        <w:spacing w:line="360" w:lineRule="auto"/>
        <w:jc w:val="both"/>
        <w:rPr>
          <w:rFonts w:ascii="Times New Roman" w:hAnsi="Times New Roman" w:cs="Times New Roman"/>
          <w:i w:val="0"/>
          <w:iCs w:val="0"/>
          <w:color w:val="auto"/>
          <w:sz w:val="24"/>
          <w:szCs w:val="24"/>
          <w:lang w:val="en-US"/>
        </w:rPr>
      </w:pPr>
      <w:r>
        <w:rPr>
          <w:rFonts w:ascii="Times New Roman" w:hAnsi="Times New Roman" w:cs="Times New Roman"/>
          <w:i w:val="0"/>
          <w:iCs w:val="0"/>
          <w:color w:val="auto"/>
          <w:sz w:val="24"/>
          <w:szCs w:val="24"/>
          <w:lang w:val="en-US"/>
        </w:rPr>
        <w:t xml:space="preserve"> </w:t>
      </w:r>
      <w:r w:rsidR="00C77505">
        <w:rPr>
          <w:rFonts w:ascii="Times New Roman" w:hAnsi="Times New Roman" w:cs="Times New Roman"/>
          <w:i w:val="0"/>
          <w:iCs w:val="0"/>
          <w:color w:val="auto"/>
          <w:sz w:val="24"/>
          <w:szCs w:val="24"/>
          <w:lang w:val="en-US"/>
        </w:rPr>
        <w:t>E</w:t>
      </w:r>
      <w:r w:rsidR="004D0B37" w:rsidRPr="00627CE5">
        <w:rPr>
          <w:rFonts w:ascii="Times New Roman" w:hAnsi="Times New Roman" w:cs="Times New Roman"/>
          <w:i w:val="0"/>
          <w:iCs w:val="0"/>
          <w:color w:val="auto"/>
          <w:sz w:val="24"/>
          <w:szCs w:val="24"/>
          <w:lang w:val="en-US"/>
        </w:rPr>
        <w:t xml:space="preserve">xternal communication </w:t>
      </w:r>
    </w:p>
    <w:p w:rsidR="004D0B37" w:rsidRPr="00627CE5" w:rsidRDefault="004D0B37" w:rsidP="00535876">
      <w:pPr>
        <w:pStyle w:val="styyyyyyyl"/>
        <w:rPr>
          <w:lang w:val="en-US"/>
        </w:rPr>
      </w:pPr>
      <w:r w:rsidRPr="00627CE5">
        <w:rPr>
          <w:lang w:val="en-US"/>
        </w:rPr>
        <w:t xml:space="preserve">        It deals with the bank's relations with its environment, which is made up of a whole set of groups, each with very different behaviors, needs and expectations:</w:t>
      </w:r>
    </w:p>
    <w:p w:rsidR="004D0B37" w:rsidRPr="00627CE5" w:rsidRDefault="004D0B37" w:rsidP="006E1889">
      <w:pPr>
        <w:pStyle w:val="NormalWeb"/>
        <w:numPr>
          <w:ilvl w:val="0"/>
          <w:numId w:val="8"/>
        </w:numPr>
        <w:shd w:val="clear" w:color="auto" w:fill="FFFFFF" w:themeFill="background1"/>
        <w:spacing w:before="0" w:beforeAutospacing="0" w:after="0" w:afterAutospacing="0" w:line="360" w:lineRule="auto"/>
        <w:jc w:val="both"/>
        <w:textAlignment w:val="baseline"/>
      </w:pPr>
      <w:r w:rsidRPr="00627CE5">
        <w:t>Customers/ Suppliers/ Shareholders;</w:t>
      </w:r>
    </w:p>
    <w:p w:rsidR="004D0B37" w:rsidRPr="00627CE5" w:rsidRDefault="004D0B37" w:rsidP="006E1889">
      <w:pPr>
        <w:pStyle w:val="NormalWeb"/>
        <w:numPr>
          <w:ilvl w:val="0"/>
          <w:numId w:val="8"/>
        </w:numPr>
        <w:shd w:val="clear" w:color="auto" w:fill="FFFFFF" w:themeFill="background1"/>
        <w:spacing w:before="0" w:beforeAutospacing="0" w:after="0" w:afterAutospacing="0" w:line="360" w:lineRule="auto"/>
        <w:jc w:val="both"/>
        <w:textAlignment w:val="baseline"/>
      </w:pPr>
      <w:r w:rsidRPr="00627CE5">
        <w:t>Other capital providers;</w:t>
      </w:r>
    </w:p>
    <w:p w:rsidR="004D0B37" w:rsidRPr="00627CE5" w:rsidRDefault="004D0B37" w:rsidP="006E1889">
      <w:pPr>
        <w:pStyle w:val="NormalWeb"/>
        <w:numPr>
          <w:ilvl w:val="0"/>
          <w:numId w:val="8"/>
        </w:numPr>
        <w:shd w:val="clear" w:color="auto" w:fill="FFFFFF" w:themeFill="background1"/>
        <w:spacing w:before="0" w:beforeAutospacing="0" w:after="0" w:afterAutospacing="0" w:line="360" w:lineRule="auto"/>
        <w:jc w:val="both"/>
        <w:textAlignment w:val="baseline"/>
        <w:rPr>
          <w:lang w:val="en-US"/>
        </w:rPr>
      </w:pPr>
      <w:r w:rsidRPr="00627CE5">
        <w:rPr>
          <w:lang w:val="en-US"/>
        </w:rPr>
        <w:t>Public authorities/ Associations.</w:t>
      </w:r>
    </w:p>
    <w:p w:rsidR="004D0B37" w:rsidRPr="00627CE5" w:rsidRDefault="004D0B37" w:rsidP="000E4B01">
      <w:pPr>
        <w:pStyle w:val="styyyyyyyl"/>
        <w:rPr>
          <w:lang w:val="en-US"/>
        </w:rPr>
      </w:pPr>
      <w:r w:rsidRPr="00627CE5">
        <w:rPr>
          <w:lang w:val="en-US"/>
        </w:rPr>
        <w:t xml:space="preserve">    </w:t>
      </w:r>
      <w:r w:rsidR="0039055D" w:rsidRPr="00627CE5">
        <w:rPr>
          <w:lang w:val="en-US"/>
        </w:rPr>
        <w:t xml:space="preserve"> </w:t>
      </w:r>
      <w:r w:rsidRPr="00627CE5">
        <w:rPr>
          <w:lang w:val="en-US"/>
        </w:rPr>
        <w:t xml:space="preserve">  Therefore, it is necessary to avoid the bursting of the institutional image of the bank and to have a single and coherent image </w:t>
      </w:r>
      <w:r w:rsidR="000E4B01">
        <w:rPr>
          <w:lang w:val="en-US"/>
        </w:rPr>
        <w:t>of</w:t>
      </w:r>
      <w:r w:rsidRPr="00627CE5">
        <w:rPr>
          <w:lang w:val="en-US"/>
        </w:rPr>
        <w:t xml:space="preserve"> the entire environment.</w:t>
      </w:r>
    </w:p>
    <w:p w:rsidR="004D0B37" w:rsidRPr="00627CE5" w:rsidRDefault="004D0B37" w:rsidP="00535876">
      <w:pPr>
        <w:pStyle w:val="styyyyyyyl"/>
        <w:rPr>
          <w:lang w:val="en-US"/>
        </w:rPr>
      </w:pPr>
      <w:r w:rsidRPr="002E2D63">
        <w:rPr>
          <w:lang w:val="en-US"/>
        </w:rPr>
        <w:t xml:space="preserve">     </w:t>
      </w:r>
      <w:r w:rsidRPr="00627CE5">
        <w:rPr>
          <w:lang w:val="en-US"/>
        </w:rPr>
        <w:t> According to Brochant Lendrevie, there are two levels of communication; corporate communication, i.e. the company communicates about itself, its values, its people and its know-how.</w:t>
      </w:r>
    </w:p>
    <w:p w:rsidR="004D0B37" w:rsidRPr="00627CE5" w:rsidRDefault="004D0B37" w:rsidP="009C13F3">
      <w:pPr>
        <w:pStyle w:val="styyyyyyyl"/>
        <w:rPr>
          <w:lang w:val="en-US"/>
        </w:rPr>
      </w:pPr>
      <w:r w:rsidRPr="00627CE5">
        <w:rPr>
          <w:lang w:val="en-US"/>
        </w:rPr>
        <w:t>      The second level is commercial communication, which the company communicates about its activities (products and services)</w:t>
      </w:r>
      <w:sdt>
        <w:sdtPr>
          <w:rPr>
            <w:lang w:val="en-US"/>
          </w:rPr>
          <w:id w:val="158932191"/>
          <w:citation/>
        </w:sdtPr>
        <w:sdtContent>
          <w:r w:rsidR="00DD058A">
            <w:rPr>
              <w:lang w:val="en-US"/>
            </w:rPr>
            <w:fldChar w:fldCharType="begin"/>
          </w:r>
          <w:r w:rsidR="009C13F3" w:rsidRPr="009C13F3">
            <w:rPr>
              <w:lang w:val="en-US"/>
            </w:rPr>
            <w:instrText xml:space="preserve"> CITATION Bro92 \p 58 \l 1036  </w:instrText>
          </w:r>
          <w:r w:rsidR="00DD058A">
            <w:rPr>
              <w:lang w:val="en-US"/>
            </w:rPr>
            <w:fldChar w:fldCharType="separate"/>
          </w:r>
          <w:r w:rsidR="009C13F3" w:rsidRPr="009C13F3">
            <w:rPr>
              <w:noProof/>
              <w:lang w:val="en-US"/>
            </w:rPr>
            <w:t xml:space="preserve"> (Lendrevie B. , 1992, p. 58)</w:t>
          </w:r>
          <w:r w:rsidR="00DD058A">
            <w:rPr>
              <w:lang w:val="en-US"/>
            </w:rPr>
            <w:fldChar w:fldCharType="end"/>
          </w:r>
        </w:sdtContent>
      </w:sdt>
      <w:r w:rsidRPr="00627CE5">
        <w:rPr>
          <w:lang w:val="en-US"/>
        </w:rPr>
        <w:t>.</w:t>
      </w:r>
    </w:p>
    <w:p w:rsidR="004D0B37" w:rsidRPr="00627CE5" w:rsidRDefault="004D0B37" w:rsidP="006E1889">
      <w:pPr>
        <w:pStyle w:val="Titre3"/>
        <w:numPr>
          <w:ilvl w:val="2"/>
          <w:numId w:val="102"/>
        </w:numPr>
        <w:spacing w:line="360" w:lineRule="auto"/>
        <w:jc w:val="both"/>
        <w:rPr>
          <w:rFonts w:ascii="Times New Roman" w:hAnsi="Times New Roman" w:cs="Times New Roman"/>
          <w:color w:val="auto"/>
          <w:sz w:val="24"/>
          <w:szCs w:val="24"/>
          <w:lang w:val="en-US"/>
        </w:rPr>
      </w:pPr>
      <w:bookmarkStart w:id="78" w:name="_Toc104720894"/>
      <w:bookmarkStart w:id="79" w:name="_Toc107949299"/>
      <w:r w:rsidRPr="00627CE5">
        <w:rPr>
          <w:rFonts w:ascii="Times New Roman" w:hAnsi="Times New Roman" w:cs="Times New Roman"/>
          <w:color w:val="auto"/>
          <w:sz w:val="24"/>
          <w:szCs w:val="24"/>
          <w:lang w:val="en-US"/>
        </w:rPr>
        <w:t>Means of communication</w:t>
      </w:r>
      <w:bookmarkEnd w:id="78"/>
      <w:bookmarkEnd w:id="79"/>
    </w:p>
    <w:p w:rsidR="004D0B37" w:rsidRPr="00627CE5" w:rsidRDefault="004D0B37" w:rsidP="00535876">
      <w:pPr>
        <w:pStyle w:val="styyyyyyyl"/>
        <w:rPr>
          <w:lang w:val="en-US"/>
        </w:rPr>
      </w:pPr>
      <w:r w:rsidRPr="00627CE5">
        <w:rPr>
          <w:lang w:val="en-US"/>
        </w:rPr>
        <w:t xml:space="preserve">      There are several communication tools; it all depends on the specific sector of activity of each company.</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The concept of brand image:</w:t>
      </w:r>
    </w:p>
    <w:p w:rsidR="004D0B37" w:rsidRPr="00627CE5" w:rsidRDefault="004D0B37" w:rsidP="00535876">
      <w:pPr>
        <w:pStyle w:val="styyyyyyyl"/>
        <w:rPr>
          <w:lang w:val="en-US"/>
        </w:rPr>
      </w:pPr>
      <w:r w:rsidRPr="00627CE5">
        <w:rPr>
          <w:lang w:val="en-US"/>
        </w:rPr>
        <w:t xml:space="preserve">      The image is a component of the company's development strategy. Thanks to its communication policy, the bank tries to forge an image that reflects its own identity in relation to what it produces.</w:t>
      </w:r>
    </w:p>
    <w:p w:rsidR="004D0B37" w:rsidRPr="00627CE5" w:rsidRDefault="004D0B37" w:rsidP="00535876">
      <w:pPr>
        <w:pStyle w:val="styyyyyyyl"/>
      </w:pPr>
      <w:r w:rsidRPr="00627CE5">
        <w:rPr>
          <w:lang w:val="en-US"/>
        </w:rPr>
        <w:t xml:space="preserve">      This action is called institutional communication or marketing. The main difficulty in conveying a global picture lies in its complexity. </w:t>
      </w:r>
      <w:r w:rsidRPr="00627CE5">
        <w:t>It is the combination of:</w:t>
      </w:r>
    </w:p>
    <w:p w:rsidR="004D0B37" w:rsidRPr="00627CE5" w:rsidRDefault="004D0B37" w:rsidP="006E1889">
      <w:pPr>
        <w:pStyle w:val="NormalWeb"/>
        <w:numPr>
          <w:ilvl w:val="0"/>
          <w:numId w:val="22"/>
        </w:numPr>
        <w:shd w:val="clear" w:color="auto" w:fill="FFFFFF" w:themeFill="background1"/>
        <w:spacing w:before="0" w:beforeAutospacing="0" w:after="0" w:afterAutospacing="0" w:line="360" w:lineRule="auto"/>
        <w:jc w:val="both"/>
        <w:textAlignment w:val="baseline"/>
      </w:pPr>
      <w:r w:rsidRPr="00627CE5">
        <w:t>Internal image (values ​​and corporate culture);</w:t>
      </w:r>
    </w:p>
    <w:p w:rsidR="004D0B37" w:rsidRPr="00627CE5" w:rsidRDefault="004D0B37" w:rsidP="006E1889">
      <w:pPr>
        <w:pStyle w:val="NormalWeb"/>
        <w:numPr>
          <w:ilvl w:val="0"/>
          <w:numId w:val="22"/>
        </w:numPr>
        <w:shd w:val="clear" w:color="auto" w:fill="FFFFFF" w:themeFill="background1"/>
        <w:spacing w:before="0" w:beforeAutospacing="0" w:after="0" w:afterAutospacing="0" w:line="360" w:lineRule="auto"/>
        <w:jc w:val="both"/>
        <w:textAlignment w:val="baseline"/>
        <w:rPr>
          <w:lang w:val="en-US"/>
        </w:rPr>
      </w:pPr>
      <w:r w:rsidRPr="00627CE5">
        <w:rPr>
          <w:lang w:val="en-US"/>
        </w:rPr>
        <w:t>Brand image which includes, notoriety,</w:t>
      </w:r>
      <w:r w:rsidR="000E4B01">
        <w:rPr>
          <w:lang w:val="en-US"/>
        </w:rPr>
        <w:t xml:space="preserve"> positive/negative perception of</w:t>
      </w:r>
      <w:r w:rsidRPr="00627CE5">
        <w:rPr>
          <w:lang w:val="en-US"/>
        </w:rPr>
        <w:t xml:space="preserve"> the environment, position in relation to the competition;</w:t>
      </w:r>
    </w:p>
    <w:p w:rsidR="004D0B37" w:rsidRPr="00627CE5" w:rsidRDefault="004D0B37" w:rsidP="006E1889">
      <w:pPr>
        <w:pStyle w:val="NormalWeb"/>
        <w:numPr>
          <w:ilvl w:val="0"/>
          <w:numId w:val="22"/>
        </w:numPr>
        <w:shd w:val="clear" w:color="auto" w:fill="FFFFFF" w:themeFill="background1"/>
        <w:spacing w:before="0" w:beforeAutospacing="0" w:after="0" w:afterAutospacing="0" w:line="360" w:lineRule="auto"/>
        <w:jc w:val="both"/>
        <w:textAlignment w:val="baseline"/>
        <w:rPr>
          <w:lang w:val="en-US"/>
        </w:rPr>
      </w:pPr>
      <w:r w:rsidRPr="00627CE5">
        <w:rPr>
          <w:lang w:val="en-US"/>
        </w:rPr>
        <w:t>Social image, i.e. the role of the bank in society.</w:t>
      </w:r>
    </w:p>
    <w:p w:rsidR="004D0B37" w:rsidRPr="00627CE5" w:rsidRDefault="004D0B37" w:rsidP="00535876">
      <w:pPr>
        <w:pStyle w:val="styyyyyyyl"/>
        <w:rPr>
          <w:lang w:val="en-US"/>
        </w:rPr>
      </w:pPr>
      <w:r w:rsidRPr="00627CE5">
        <w:rPr>
          <w:lang w:val="en-US"/>
        </w:rPr>
        <w:t>      If the bank manages to create a strong image, this will permeate all its products; will impose itself on public opinion, and will serve as a shield in the event of a crisis.</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rPr>
        <w:lastRenderedPageBreak/>
        <w:t>Notoriety advertising:</w:t>
      </w:r>
    </w:p>
    <w:p w:rsidR="001F0B04" w:rsidRPr="00627CE5" w:rsidRDefault="004D0B37" w:rsidP="00535876">
      <w:pPr>
        <w:pStyle w:val="styyyyyyyl"/>
        <w:rPr>
          <w:lang w:val="en-US"/>
        </w:rPr>
      </w:pPr>
      <w:r w:rsidRPr="00627CE5">
        <w:rPr>
          <w:lang w:val="en-US"/>
        </w:rPr>
        <w:t xml:space="preserve">      It aims to make the name of the bank known to the public. The objective is to seek an immediate association in the public between a name </w:t>
      </w:r>
      <w:r w:rsidR="0039055D" w:rsidRPr="00627CE5">
        <w:rPr>
          <w:lang w:val="en-US"/>
        </w:rPr>
        <w:t>and</w:t>
      </w:r>
      <w:r w:rsidRPr="00627CE5">
        <w:rPr>
          <w:lang w:val="en-US"/>
        </w:rPr>
        <w:t xml:space="preserve"> a company name in its existence in the banking sector.</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rPr>
      </w:pPr>
      <w:r w:rsidRPr="00627CE5">
        <w:rPr>
          <w:rFonts w:asciiTheme="majorBidi" w:hAnsiTheme="majorBidi"/>
          <w:i w:val="0"/>
          <w:iCs w:val="0"/>
          <w:color w:val="auto"/>
          <w:sz w:val="24"/>
          <w:szCs w:val="24"/>
        </w:rPr>
        <w:t>Brand image advertising:</w:t>
      </w:r>
    </w:p>
    <w:p w:rsidR="004D0B37" w:rsidRPr="00627CE5" w:rsidRDefault="004D0B37" w:rsidP="00535876">
      <w:pPr>
        <w:pStyle w:val="styyyyyyyl"/>
        <w:rPr>
          <w:lang w:val="en-US"/>
        </w:rPr>
      </w:pPr>
      <w:r w:rsidRPr="00627CE5">
        <w:rPr>
          <w:lang w:val="en-US"/>
        </w:rPr>
        <w:t>      It supplements notoriety advertising. The objective is not only to get to know each other</w:t>
      </w:r>
      <w:r w:rsidR="000E4B01">
        <w:rPr>
          <w:lang w:val="en-US"/>
        </w:rPr>
        <w:t>,</w:t>
      </w:r>
      <w:r w:rsidRPr="00627CE5">
        <w:rPr>
          <w:lang w:val="en-US"/>
        </w:rPr>
        <w:t xml:space="preserve"> but also to forge links with it. And it depends on the variety of products offered, distribution channels, customers, advertising, etc. all these factors give a brand image to the bank</w:t>
      </w:r>
      <w:r w:rsidRPr="00627CE5">
        <w:rPr>
          <w:shd w:val="clear" w:color="auto" w:fill="F8F9FA"/>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rPr>
      </w:pPr>
      <w:r w:rsidRPr="00627CE5">
        <w:rPr>
          <w:rFonts w:asciiTheme="majorBidi" w:hAnsiTheme="majorBidi"/>
          <w:i w:val="0"/>
          <w:iCs w:val="0"/>
          <w:color w:val="auto"/>
          <w:sz w:val="24"/>
          <w:szCs w:val="24"/>
        </w:rPr>
        <w:t>Product advertising:</w:t>
      </w:r>
    </w:p>
    <w:p w:rsidR="004D0B37" w:rsidRPr="00627CE5" w:rsidRDefault="004D0B37" w:rsidP="009C13F3">
      <w:pPr>
        <w:pStyle w:val="styyyyyyyl"/>
        <w:rPr>
          <w:lang w:val="en-US"/>
        </w:rPr>
      </w:pPr>
      <w:r w:rsidRPr="00627CE5">
        <w:rPr>
          <w:lang w:val="en-US"/>
        </w:rPr>
        <w:t xml:space="preserve">     </w:t>
      </w:r>
      <w:r w:rsidR="001F0B04" w:rsidRPr="00627CE5">
        <w:rPr>
          <w:lang w:val="en-US"/>
        </w:rPr>
        <w:t xml:space="preserve"> </w:t>
      </w:r>
      <w:r w:rsidR="0039055D" w:rsidRPr="00627CE5">
        <w:rPr>
          <w:lang w:val="en-US"/>
        </w:rPr>
        <w:t xml:space="preserve">Its main objective is </w:t>
      </w:r>
      <w:r w:rsidRPr="00627CE5">
        <w:rPr>
          <w:lang w:val="en-US"/>
        </w:rPr>
        <w:t>to publicize the bank's products by emphasizing their qualities. It is done during the product launch phase (i.e. during the maintenance of existing products)</w:t>
      </w:r>
      <w:sdt>
        <w:sdtPr>
          <w:rPr>
            <w:lang w:val="en-US"/>
          </w:rPr>
          <w:id w:val="158932192"/>
          <w:citation/>
        </w:sdtPr>
        <w:sdtContent>
          <w:r w:rsidR="00DD058A">
            <w:rPr>
              <w:lang w:val="en-US"/>
            </w:rPr>
            <w:fldChar w:fldCharType="begin"/>
          </w:r>
          <w:r w:rsidR="009C13F3" w:rsidRPr="009C13F3">
            <w:rPr>
              <w:lang w:val="en-US"/>
            </w:rPr>
            <w:instrText xml:space="preserve"> CITATION DeC1 \p 264 \l 1036  </w:instrText>
          </w:r>
          <w:r w:rsidR="00DD058A">
            <w:rPr>
              <w:lang w:val="en-US"/>
            </w:rPr>
            <w:fldChar w:fldCharType="separate"/>
          </w:r>
          <w:r w:rsidR="009C13F3" w:rsidRPr="009C13F3">
            <w:rPr>
              <w:noProof/>
              <w:lang w:val="en-US"/>
            </w:rPr>
            <w:t xml:space="preserve"> (De Coussergues &amp; Bordeaux, p. 264)</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Communication at point of sale</w:t>
      </w:r>
    </w:p>
    <w:p w:rsidR="004D0B37" w:rsidRPr="00627CE5" w:rsidRDefault="004D0B37" w:rsidP="009C13F3">
      <w:pPr>
        <w:pStyle w:val="styyyyyyyl"/>
        <w:rPr>
          <w:b/>
          <w:bCs/>
          <w:lang w:val="en-US"/>
        </w:rPr>
      </w:pPr>
      <w:r w:rsidRPr="00627CE5">
        <w:rPr>
          <w:lang w:val="en-US"/>
        </w:rPr>
        <w:t xml:space="preserve">       It is particularly appropriate to the internal structure of the bank, due to the fact that it has a network of counters, in the form of leaflets or brochures installed on displays, posters placed in the branches, and must be harmonized with the collective campaign conducted on the products. Communication at the point of sale reaches the customer during his visit, where he is available to request additional information about the product or to become a user</w:t>
      </w:r>
      <w:sdt>
        <w:sdtPr>
          <w:rPr>
            <w:lang w:val="en-US"/>
          </w:rPr>
          <w:id w:val="158932193"/>
          <w:citation/>
        </w:sdtPr>
        <w:sdtContent>
          <w:r w:rsidR="00DD058A">
            <w:rPr>
              <w:lang w:val="en-US"/>
            </w:rPr>
            <w:fldChar w:fldCharType="begin"/>
          </w:r>
          <w:r w:rsidR="009C13F3" w:rsidRPr="009C13F3">
            <w:rPr>
              <w:lang w:val="en-US"/>
            </w:rPr>
            <w:instrText xml:space="preserve"> CITATION DeC2 \p 250 \l 1036  </w:instrText>
          </w:r>
          <w:r w:rsidR="00DD058A">
            <w:rPr>
              <w:lang w:val="en-US"/>
            </w:rPr>
            <w:fldChar w:fldCharType="separate"/>
          </w:r>
          <w:r w:rsidR="009C13F3" w:rsidRPr="009C13F3">
            <w:rPr>
              <w:noProof/>
              <w:lang w:val="en-US"/>
            </w:rPr>
            <w:t xml:space="preserve"> (De Coussergues S. , p. 250)</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Direct marketing</w:t>
      </w:r>
    </w:p>
    <w:p w:rsidR="004D0B37" w:rsidRPr="00627CE5" w:rsidRDefault="004D0B37" w:rsidP="00535876">
      <w:pPr>
        <w:pStyle w:val="styyyyyyyl"/>
        <w:rPr>
          <w:lang w:val="en-US"/>
        </w:rPr>
      </w:pPr>
      <w:r w:rsidRPr="00627CE5">
        <w:rPr>
          <w:lang w:val="en-US"/>
        </w:rPr>
        <w:t xml:space="preserve">       The objective of any company is to get closer to its customers by several communication techniques (through personalized mailings or telephone calls). The customer is thus directly contacted and questioned about his financial situation, his needs, his projects, etc.</w:t>
      </w:r>
    </w:p>
    <w:p w:rsidR="004D0B37" w:rsidRPr="00627CE5" w:rsidRDefault="004D0B37" w:rsidP="009C13F3">
      <w:pPr>
        <w:pStyle w:val="styyyyyyyl"/>
        <w:rPr>
          <w:lang w:val="en-US"/>
        </w:rPr>
      </w:pPr>
      <w:r w:rsidRPr="00627CE5">
        <w:rPr>
          <w:lang w:val="en-US"/>
        </w:rPr>
        <w:t xml:space="preserve">      Direct marketing uses either the bank's own customer file, or prospect files that specialized companies (data banks) can provide on request</w:t>
      </w:r>
      <w:sdt>
        <w:sdtPr>
          <w:rPr>
            <w:lang w:val="en-US"/>
          </w:rPr>
          <w:id w:val="158932194"/>
          <w:citation/>
        </w:sdtPr>
        <w:sdtContent>
          <w:r w:rsidR="00DD058A">
            <w:rPr>
              <w:lang w:val="en-US"/>
            </w:rPr>
            <w:fldChar w:fldCharType="begin"/>
          </w:r>
          <w:r w:rsidR="009C13F3" w:rsidRPr="009C13F3">
            <w:rPr>
              <w:lang w:val="en-US"/>
            </w:rPr>
            <w:instrText xml:space="preserve"> CITATION DEC1 \p 251 \l 1036  </w:instrText>
          </w:r>
          <w:r w:rsidR="00DD058A">
            <w:rPr>
              <w:lang w:val="en-US"/>
            </w:rPr>
            <w:fldChar w:fldCharType="separate"/>
          </w:r>
          <w:r w:rsidR="009C13F3" w:rsidRPr="009C13F3">
            <w:rPr>
              <w:noProof/>
              <w:lang w:val="en-US"/>
            </w:rPr>
            <w:t xml:space="preserve"> (De Coussergues S. , p. 251)</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Public relations</w:t>
      </w:r>
    </w:p>
    <w:p w:rsidR="004D0B37" w:rsidRPr="00627CE5" w:rsidRDefault="004D0B37" w:rsidP="00535876">
      <w:pPr>
        <w:pStyle w:val="styyyyyyyl"/>
        <w:rPr>
          <w:lang w:val="en-US"/>
        </w:rPr>
      </w:pPr>
      <w:r w:rsidRPr="00627CE5">
        <w:rPr>
          <w:lang w:val="en-US"/>
        </w:rPr>
        <w:t xml:space="preserve">       It is all the relations and communications of a company towards its various audiences which are the customers, the suppliers, the employees and the society of which the company is part.</w:t>
      </w:r>
    </w:p>
    <w:p w:rsidR="004D0B37" w:rsidRPr="00627CE5" w:rsidRDefault="004D0B37" w:rsidP="00535876">
      <w:pPr>
        <w:pStyle w:val="styyyyyyyl"/>
        <w:rPr>
          <w:lang w:val="en-US"/>
        </w:rPr>
      </w:pPr>
      <w:r w:rsidRPr="00627CE5">
        <w:rPr>
          <w:lang w:val="en-US"/>
        </w:rPr>
        <w:lastRenderedPageBreak/>
        <w:t>       Like all institutional communication, public relations, the objective is to create a favorable climate, a current of sympathy both inside the company (internal public: the workers, etc.), and with the different audiences (customers, public authorities, etc.).</w:t>
      </w:r>
    </w:p>
    <w:p w:rsidR="004D0B37" w:rsidRPr="00627CE5" w:rsidRDefault="004D0B37" w:rsidP="00354E2F">
      <w:pPr>
        <w:pStyle w:val="styyyyyyyl"/>
        <w:rPr>
          <w:lang w:val="en-US"/>
        </w:rPr>
      </w:pPr>
      <w:r w:rsidRPr="00627CE5">
        <w:rPr>
          <w:lang w:val="en-US"/>
        </w:rPr>
        <w:t>      For the purpose of carrying out its mission and disseminating information on the company, its activities, its products, with the aim of provoking in public opinion relations favorable to the activity of the company, public relations call upon in various ways such as; Relations with the press, through press releases, press conferences, telephone interviews. Also company visits and participation in commercial events such as sans and fairs..., let's add to this editorial advertising (paid article on the company / new products it is informative), and end gifts of the year</w:t>
      </w:r>
      <w:sdt>
        <w:sdtPr>
          <w:rPr>
            <w:lang w:val="en-US"/>
          </w:rPr>
          <w:id w:val="158932197"/>
          <w:citation/>
        </w:sdtPr>
        <w:sdtContent>
          <w:r w:rsidR="00DD058A">
            <w:rPr>
              <w:lang w:val="en-US"/>
            </w:rPr>
            <w:fldChar w:fldCharType="begin"/>
          </w:r>
          <w:r w:rsidR="00354E2F" w:rsidRPr="00354E2F">
            <w:rPr>
              <w:lang w:val="en-US"/>
            </w:rPr>
            <w:instrText xml:space="preserve"> CITATION Chi \p 541 \l 1036  </w:instrText>
          </w:r>
          <w:r w:rsidR="00DD058A">
            <w:rPr>
              <w:lang w:val="en-US"/>
            </w:rPr>
            <w:fldChar w:fldCharType="separate"/>
          </w:r>
          <w:r w:rsidR="00354E2F" w:rsidRPr="00354E2F">
            <w:rPr>
              <w:noProof/>
              <w:lang w:val="en-US"/>
            </w:rPr>
            <w:t xml:space="preserve"> (Chirouze, 2003, p. 541)</w:t>
          </w:r>
          <w:r w:rsidR="00DD058A">
            <w:rPr>
              <w:lang w:val="en-US"/>
            </w:rPr>
            <w:fldChar w:fldCharType="end"/>
          </w:r>
        </w:sdtContent>
      </w:sdt>
      <w:r w:rsidRPr="00627CE5">
        <w:rPr>
          <w:lang w:val="en-US"/>
        </w:rPr>
        <w:t>.</w:t>
      </w:r>
    </w:p>
    <w:p w:rsidR="004D0B37" w:rsidRPr="00627CE5" w:rsidRDefault="004D0B37" w:rsidP="006E1889">
      <w:pPr>
        <w:pStyle w:val="Titre4"/>
        <w:numPr>
          <w:ilvl w:val="3"/>
          <w:numId w:val="102"/>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The sales force</w:t>
      </w:r>
    </w:p>
    <w:p w:rsidR="004D0B37" w:rsidRPr="00627CE5" w:rsidRDefault="002D53D6" w:rsidP="00354E2F">
      <w:pPr>
        <w:pStyle w:val="styyyyyyyl"/>
        <w:rPr>
          <w:lang w:val="en-US"/>
        </w:rPr>
      </w:pPr>
      <w:r>
        <w:rPr>
          <w:lang w:val="en-US"/>
        </w:rPr>
        <w:t xml:space="preserve">       Y.LEGOLVAN </w:t>
      </w:r>
      <w:r w:rsidR="004D0B37" w:rsidRPr="00627CE5">
        <w:rPr>
          <w:lang w:val="en-US"/>
        </w:rPr>
        <w:t>defines the sales force as follows: “The sales force is all the operational members of the company whose mission is to find customers for these products and services. Commercial attachés, customer operators, commercial counter clerks, assistants and branch managers, auxiliaries to general agents and general agents, constitute the sales force of a bank”</w:t>
      </w:r>
      <w:sdt>
        <w:sdtPr>
          <w:rPr>
            <w:lang w:val="en-US"/>
          </w:rPr>
          <w:id w:val="158932200"/>
          <w:citation/>
        </w:sdtPr>
        <w:sdtContent>
          <w:r w:rsidR="00DD058A">
            <w:rPr>
              <w:lang w:val="en-US"/>
            </w:rPr>
            <w:fldChar w:fldCharType="begin"/>
          </w:r>
          <w:r w:rsidR="00354E2F" w:rsidRPr="00354E2F">
            <w:rPr>
              <w:lang w:val="en-US"/>
            </w:rPr>
            <w:instrText xml:space="preserve"> CITATION Leg88 \l 1036 </w:instrText>
          </w:r>
          <w:r w:rsidR="00DD058A">
            <w:rPr>
              <w:lang w:val="en-US"/>
            </w:rPr>
            <w:fldChar w:fldCharType="separate"/>
          </w:r>
          <w:r w:rsidR="00354E2F" w:rsidRPr="00354E2F">
            <w:rPr>
              <w:noProof/>
              <w:lang w:val="en-US"/>
            </w:rPr>
            <w:t xml:space="preserve"> (Legolvan, 1988)</w:t>
          </w:r>
          <w:r w:rsidR="00DD058A">
            <w:rPr>
              <w:lang w:val="en-US"/>
            </w:rPr>
            <w:fldChar w:fldCharType="end"/>
          </w:r>
        </w:sdtContent>
      </w:sdt>
      <w:r w:rsidR="004D0B37" w:rsidRPr="00627CE5">
        <w:rPr>
          <w:lang w:val="en-US"/>
        </w:rPr>
        <w:t>.</w:t>
      </w:r>
    </w:p>
    <w:p w:rsidR="004D0B37" w:rsidRPr="00627CE5" w:rsidRDefault="004D0B37" w:rsidP="00535876">
      <w:pPr>
        <w:pStyle w:val="styyyyyyyl"/>
        <w:rPr>
          <w:lang w:val="en-US"/>
        </w:rPr>
      </w:pPr>
      <w:r w:rsidRPr="00627CE5">
        <w:rPr>
          <w:lang w:val="en-US"/>
        </w:rPr>
        <w:t>       The sales force plays an essential role in the commercial activity of the company, which leads the latter to implement a good management of the sales force, respecting its different aspects or components by relying on the aspect staff training, its organization, its evaluation, in addition to the motivation and salary aspect, for more control and stability in the working relationship.</w:t>
      </w:r>
    </w:p>
    <w:p w:rsidR="004D0B37" w:rsidRPr="00627CE5" w:rsidRDefault="004D0B37" w:rsidP="006E1889">
      <w:pPr>
        <w:pStyle w:val="Titre4"/>
        <w:numPr>
          <w:ilvl w:val="3"/>
          <w:numId w:val="102"/>
        </w:numPr>
        <w:spacing w:line="360" w:lineRule="auto"/>
        <w:jc w:val="both"/>
        <w:rPr>
          <w:rFonts w:ascii="Times New Roman" w:hAnsi="Times New Roman" w:cs="Times New Roman"/>
          <w:i w:val="0"/>
          <w:iCs w:val="0"/>
          <w:color w:val="auto"/>
          <w:sz w:val="24"/>
          <w:szCs w:val="24"/>
          <w:lang w:val="en-US"/>
        </w:rPr>
      </w:pPr>
      <w:r w:rsidRPr="00627CE5">
        <w:rPr>
          <w:rFonts w:ascii="Times New Roman" w:hAnsi="Times New Roman" w:cs="Times New Roman"/>
          <w:i w:val="0"/>
          <w:iCs w:val="0"/>
          <w:color w:val="auto"/>
          <w:sz w:val="24"/>
          <w:szCs w:val="24"/>
          <w:lang w:val="en-US"/>
        </w:rPr>
        <w:t>Sales promotion</w:t>
      </w:r>
    </w:p>
    <w:p w:rsidR="00A20167" w:rsidRPr="00627CE5" w:rsidRDefault="004D0B37" w:rsidP="00354E2F">
      <w:pPr>
        <w:pStyle w:val="styyyyyyyl"/>
        <w:rPr>
          <w:lang w:val="en-US"/>
        </w:rPr>
      </w:pPr>
      <w:r w:rsidRPr="00627CE5">
        <w:rPr>
          <w:lang w:val="en-US"/>
        </w:rPr>
        <w:t xml:space="preserve">      The most frequent objective is to make people try the product to convince; it is therefore the product itself that becomes an object of communication, an object of persuasion. The main forms of promotion are</w:t>
      </w:r>
      <w:sdt>
        <w:sdtPr>
          <w:rPr>
            <w:lang w:val="en-US"/>
          </w:rPr>
          <w:id w:val="158932202"/>
          <w:citation/>
        </w:sdtPr>
        <w:sdtContent>
          <w:r w:rsidR="00DD058A">
            <w:rPr>
              <w:lang w:val="en-US"/>
            </w:rPr>
            <w:fldChar w:fldCharType="begin"/>
          </w:r>
          <w:r w:rsidR="00354E2F" w:rsidRPr="00354E2F">
            <w:rPr>
              <w:lang w:val="en-US"/>
            </w:rPr>
            <w:instrText xml:space="preserve"> CITATION DeC3 \p 252 \l 1036  </w:instrText>
          </w:r>
          <w:r w:rsidR="00DD058A">
            <w:rPr>
              <w:lang w:val="en-US"/>
            </w:rPr>
            <w:fldChar w:fldCharType="separate"/>
          </w:r>
          <w:r w:rsidR="00354E2F" w:rsidRPr="00354E2F">
            <w:rPr>
              <w:noProof/>
              <w:lang w:val="en-US"/>
            </w:rPr>
            <w:t xml:space="preserve"> (De Coussergues S. , p. 252)</w:t>
          </w:r>
          <w:r w:rsidR="00DD058A">
            <w:rPr>
              <w:lang w:val="en-US"/>
            </w:rPr>
            <w:fldChar w:fldCharType="end"/>
          </w:r>
        </w:sdtContent>
      </w:sdt>
      <w:r w:rsidRPr="00627CE5">
        <w:rPr>
          <w:lang w:val="en-US"/>
        </w:rPr>
        <w:t>:</w:t>
      </w:r>
    </w:p>
    <w:p w:rsidR="004D0B37" w:rsidRPr="00627CE5" w:rsidRDefault="004D0B37" w:rsidP="006E1889">
      <w:pPr>
        <w:pStyle w:val="NormalWeb"/>
        <w:numPr>
          <w:ilvl w:val="0"/>
          <w:numId w:val="32"/>
        </w:numPr>
        <w:shd w:val="clear" w:color="auto" w:fill="FFFFFF" w:themeFill="background1"/>
        <w:spacing w:before="0" w:beforeAutospacing="0" w:after="0" w:afterAutospacing="0" w:line="360" w:lineRule="auto"/>
        <w:jc w:val="both"/>
        <w:textAlignment w:val="baseline"/>
      </w:pPr>
      <w:r w:rsidRPr="00627CE5">
        <w:t>Free trial/ Sam</w:t>
      </w:r>
      <w:r w:rsidR="00C77505">
        <w:t>t</w:t>
      </w:r>
      <w:r w:rsidRPr="00627CE5">
        <w:t>ple;</w:t>
      </w:r>
    </w:p>
    <w:p w:rsidR="004D0B37" w:rsidRPr="00627CE5" w:rsidRDefault="004D0B37" w:rsidP="006E1889">
      <w:pPr>
        <w:pStyle w:val="NormalWeb"/>
        <w:numPr>
          <w:ilvl w:val="0"/>
          <w:numId w:val="32"/>
        </w:numPr>
        <w:shd w:val="clear" w:color="auto" w:fill="FFFFFF" w:themeFill="background1"/>
        <w:spacing w:before="0" w:beforeAutospacing="0" w:after="0" w:afterAutospacing="0" w:line="360" w:lineRule="auto"/>
        <w:jc w:val="both"/>
        <w:textAlignment w:val="baseline"/>
        <w:rPr>
          <w:lang w:val="en-US"/>
        </w:rPr>
      </w:pPr>
      <w:r w:rsidRPr="00627CE5">
        <w:rPr>
          <w:lang w:val="en-US"/>
        </w:rPr>
        <w:t>Price reduction (couponing, promotions, etc);</w:t>
      </w:r>
    </w:p>
    <w:p w:rsidR="004D0B37" w:rsidRPr="00627CE5" w:rsidRDefault="004D0B37" w:rsidP="006E1889">
      <w:pPr>
        <w:pStyle w:val="NormalWeb"/>
        <w:numPr>
          <w:ilvl w:val="0"/>
          <w:numId w:val="32"/>
        </w:numPr>
        <w:shd w:val="clear" w:color="auto" w:fill="FFFFFF" w:themeFill="background1"/>
        <w:spacing w:before="0" w:beforeAutospacing="0" w:after="0" w:afterAutospacing="0" w:line="360" w:lineRule="auto"/>
        <w:jc w:val="both"/>
        <w:textAlignment w:val="baseline"/>
        <w:rPr>
          <w:lang w:val="en-US"/>
        </w:rPr>
      </w:pPr>
      <w:r w:rsidRPr="00627CE5">
        <w:rPr>
          <w:lang w:val="en-US"/>
        </w:rPr>
        <w:t>Quantity discounts (two for the price of one);</w:t>
      </w:r>
    </w:p>
    <w:p w:rsidR="004D0B37" w:rsidRPr="00627CE5" w:rsidRDefault="004D0B37" w:rsidP="006E1889">
      <w:pPr>
        <w:pStyle w:val="NormalWeb"/>
        <w:numPr>
          <w:ilvl w:val="0"/>
          <w:numId w:val="32"/>
        </w:numPr>
        <w:shd w:val="clear" w:color="auto" w:fill="FFFFFF" w:themeFill="background1"/>
        <w:spacing w:before="0" w:beforeAutospacing="0" w:after="0" w:afterAutospacing="0" w:line="360" w:lineRule="auto"/>
        <w:jc w:val="both"/>
        <w:textAlignment w:val="baseline"/>
        <w:rPr>
          <w:lang w:val="en-US"/>
        </w:rPr>
      </w:pPr>
      <w:r w:rsidRPr="00627CE5">
        <w:t>Giveaways, gifts and contests.</w:t>
      </w:r>
    </w:p>
    <w:p w:rsidR="004D0B37" w:rsidRPr="00627CE5" w:rsidRDefault="004D0B37" w:rsidP="006E1889">
      <w:pPr>
        <w:pStyle w:val="Titre2"/>
        <w:numPr>
          <w:ilvl w:val="1"/>
          <w:numId w:val="102"/>
        </w:numPr>
        <w:spacing w:line="360" w:lineRule="auto"/>
        <w:jc w:val="both"/>
        <w:rPr>
          <w:rFonts w:ascii="Times New Roman" w:hAnsi="Times New Roman" w:cs="Times New Roman"/>
          <w:color w:val="auto"/>
          <w:sz w:val="24"/>
          <w:szCs w:val="24"/>
          <w:lang w:val="en-US"/>
        </w:rPr>
      </w:pPr>
      <w:bookmarkStart w:id="80" w:name="_Toc104720895"/>
      <w:bookmarkStart w:id="81" w:name="_Toc107949300"/>
      <w:r w:rsidRPr="00627CE5">
        <w:rPr>
          <w:rFonts w:ascii="Times New Roman" w:hAnsi="Times New Roman" w:cs="Times New Roman"/>
          <w:color w:val="auto"/>
          <w:sz w:val="24"/>
          <w:szCs w:val="24"/>
          <w:lang w:val="en-US"/>
        </w:rPr>
        <w:t>The 7-P or Extended Marketing Mix Model</w:t>
      </w:r>
      <w:bookmarkEnd w:id="80"/>
      <w:bookmarkEnd w:id="81"/>
    </w:p>
    <w:p w:rsidR="00354E2F" w:rsidRPr="00627CE5" w:rsidRDefault="004D0B37" w:rsidP="007B7E26">
      <w:pPr>
        <w:pStyle w:val="styyyyyyyl"/>
        <w:rPr>
          <w:lang w:val="en-US"/>
        </w:rPr>
      </w:pPr>
      <w:r w:rsidRPr="00627CE5">
        <w:rPr>
          <w:lang w:val="en-US"/>
        </w:rPr>
        <w:t xml:space="preserve">       This Booms and Bitner model is a marketing strategy tool that increases the number of controllable variables from four in the initial marketing mix model to seven</w:t>
      </w:r>
      <w:r w:rsidR="00354E2F" w:rsidRPr="00354E2F">
        <w:rPr>
          <w:lang w:val="en-US"/>
        </w:rPr>
        <w:t xml:space="preserve">: </w:t>
      </w:r>
    </w:p>
    <w:p w:rsidR="004D0B37" w:rsidRPr="00627CE5" w:rsidRDefault="00C77505" w:rsidP="006E1889">
      <w:pPr>
        <w:pStyle w:val="Titre3"/>
        <w:numPr>
          <w:ilvl w:val="2"/>
          <w:numId w:val="102"/>
        </w:numPr>
        <w:spacing w:line="360" w:lineRule="auto"/>
        <w:jc w:val="both"/>
        <w:rPr>
          <w:rFonts w:ascii="Times New Roman" w:hAnsi="Times New Roman" w:cs="Times New Roman"/>
          <w:color w:val="auto"/>
          <w:sz w:val="24"/>
          <w:szCs w:val="24"/>
          <w:lang w:val="en-US"/>
        </w:rPr>
      </w:pPr>
      <w:bookmarkStart w:id="82" w:name="_Toc104720896"/>
      <w:bookmarkStart w:id="83" w:name="_Toc107949301"/>
      <w:r>
        <w:rPr>
          <w:rFonts w:ascii="Times New Roman" w:hAnsi="Times New Roman" w:cs="Times New Roman"/>
          <w:color w:val="auto"/>
          <w:sz w:val="24"/>
          <w:szCs w:val="24"/>
          <w:lang w:val="en-US"/>
        </w:rPr>
        <w:lastRenderedPageBreak/>
        <w:t>Using t</w:t>
      </w:r>
      <w:r w:rsidR="004D0B37" w:rsidRPr="00627CE5">
        <w:rPr>
          <w:rFonts w:ascii="Times New Roman" w:hAnsi="Times New Roman" w:cs="Times New Roman"/>
          <w:color w:val="auto"/>
          <w:sz w:val="24"/>
          <w:szCs w:val="24"/>
          <w:lang w:val="en-US"/>
        </w:rPr>
        <w:t>he Extended Marketing Mix Model:</w:t>
      </w:r>
      <w:bookmarkEnd w:id="82"/>
      <w:bookmarkEnd w:id="83"/>
    </w:p>
    <w:p w:rsidR="004D0B37" w:rsidRPr="00627CE5" w:rsidRDefault="004D0B37" w:rsidP="00535876">
      <w:pPr>
        <w:pStyle w:val="styyyyyyyl"/>
        <w:rPr>
          <w:lang w:val="en-US"/>
        </w:rPr>
      </w:pPr>
      <w:r w:rsidRPr="00627CE5">
        <w:rPr>
          <w:lang w:val="en-US"/>
        </w:rPr>
        <w:t xml:space="preserve">    </w:t>
      </w:r>
      <w:r w:rsidRPr="00627CE5">
        <w:rPr>
          <w:b/>
          <w:bCs/>
          <w:lang w:val="en-US"/>
        </w:rPr>
        <w:t xml:space="preserve">  </w:t>
      </w:r>
      <w:r w:rsidRPr="00627CE5">
        <w:rPr>
          <w:lang w:val="en-US"/>
        </w:rPr>
        <w:t>The traditional Marketing Mix model was mostly directed and useful for real products. The 7-P model is most useful in the tertiary sector but also, although more debatably, in environments whose activity is strongly based on knowledge.</w:t>
      </w:r>
    </w:p>
    <w:p w:rsidR="004D0B37" w:rsidRPr="00627CE5" w:rsidRDefault="004D0B37" w:rsidP="006E1889">
      <w:pPr>
        <w:pStyle w:val="Titre3"/>
        <w:numPr>
          <w:ilvl w:val="2"/>
          <w:numId w:val="102"/>
        </w:numPr>
        <w:spacing w:line="360" w:lineRule="auto"/>
        <w:jc w:val="both"/>
        <w:rPr>
          <w:rFonts w:ascii="Times New Roman" w:hAnsi="Times New Roman" w:cs="Times New Roman"/>
          <w:color w:val="auto"/>
          <w:sz w:val="24"/>
          <w:szCs w:val="24"/>
          <w:lang w:val="en-US"/>
        </w:rPr>
      </w:pPr>
      <w:bookmarkStart w:id="84" w:name="_Toc104720897"/>
      <w:bookmarkStart w:id="85" w:name="_Toc107949302"/>
      <w:r w:rsidRPr="00627CE5">
        <w:rPr>
          <w:rFonts w:ascii="Times New Roman" w:hAnsi="Times New Roman" w:cs="Times New Roman"/>
          <w:color w:val="auto"/>
          <w:sz w:val="24"/>
          <w:szCs w:val="24"/>
          <w:lang w:val="en-US"/>
        </w:rPr>
        <w:t>3 additional Ps:</w:t>
      </w:r>
      <w:bookmarkEnd w:id="84"/>
      <w:bookmarkEnd w:id="85"/>
    </w:p>
    <w:p w:rsidR="004D0B37" w:rsidRPr="00627CE5" w:rsidRDefault="004D0B37" w:rsidP="00535876">
      <w:pPr>
        <w:pStyle w:val="styyyyyyyl"/>
        <w:rPr>
          <w:lang w:val="en-US"/>
        </w:rPr>
      </w:pPr>
      <w:r w:rsidRPr="00627CE5">
        <w:rPr>
          <w:lang w:val="en-US"/>
        </w:rPr>
        <w:t>   Booms and Bitner have added the following additional 3 picoseconds to Marketing Original mix:</w:t>
      </w:r>
    </w:p>
    <w:p w:rsidR="004D0B37" w:rsidRPr="00627CE5" w:rsidRDefault="004D0B37" w:rsidP="006E1889">
      <w:pPr>
        <w:pStyle w:val="NormalWeb"/>
        <w:numPr>
          <w:ilvl w:val="0"/>
          <w:numId w:val="23"/>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People:</w:t>
      </w:r>
      <w:r w:rsidRPr="00627CE5">
        <w:rPr>
          <w:lang w:val="en-US"/>
        </w:rPr>
        <w:t xml:space="preserve"> All people that are directly or indirectly in the consumption of a service play an important part of the Extended Marketing Mix. Knowledge workers, employees, management and consumers often add significant value to whatever product or service they offer.</w:t>
      </w:r>
    </w:p>
    <w:p w:rsidR="004D0B37" w:rsidRPr="00627CE5" w:rsidRDefault="004D0B37" w:rsidP="006E1889">
      <w:pPr>
        <w:pStyle w:val="NormalWeb"/>
        <w:numPr>
          <w:ilvl w:val="0"/>
          <w:numId w:val="23"/>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Process:</w:t>
      </w:r>
      <w:r w:rsidRPr="00627CE5">
        <w:rPr>
          <w:lang w:val="en-US"/>
        </w:rPr>
        <w:t xml:space="preserve"> The procedures, mechanisms and workflows through which services are consumed (customer management process) are an essential element of the Marketing strategy.</w:t>
      </w:r>
    </w:p>
    <w:p w:rsidR="004D0B37" w:rsidRPr="00627CE5" w:rsidRDefault="004D0B37" w:rsidP="006E1889">
      <w:pPr>
        <w:pStyle w:val="NormalWeb"/>
        <w:numPr>
          <w:ilvl w:val="0"/>
          <w:numId w:val="23"/>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Physical Evidence:</w:t>
      </w:r>
      <w:r w:rsidRPr="00627CE5">
        <w:rPr>
          <w:lang w:val="en-US"/>
        </w:rPr>
        <w:t xml:space="preserve"> The capacity and environment in which the service is provided. The two tangible commodities that help communicate and provide service, and the intangible experience of existing customers and the activity's ability to relay that customer satisfaction to potential customers.</w:t>
      </w:r>
    </w:p>
    <w:p w:rsidR="004D0B37" w:rsidRPr="00627CE5" w:rsidRDefault="004D0B37" w:rsidP="00535876">
      <w:pPr>
        <w:pStyle w:val="styyyyyyyl"/>
        <w:rPr>
          <w:lang w:val="en-US"/>
        </w:rPr>
      </w:pPr>
      <w:r w:rsidRPr="00627CE5">
        <w:rPr>
          <w:lang w:val="en-US"/>
        </w:rPr>
        <w:t xml:space="preserve">       The first two additional P's are explicit (People, Process) while the third (Physical Evidence) is an implicit factor.</w:t>
      </w:r>
    </w:p>
    <w:p w:rsidR="004D0B37" w:rsidRPr="00627CE5" w:rsidRDefault="004D0B37" w:rsidP="004A2D55">
      <w:pPr>
        <w:pStyle w:val="Titre1"/>
        <w:spacing w:line="360" w:lineRule="auto"/>
        <w:jc w:val="both"/>
        <w:rPr>
          <w:rFonts w:asciiTheme="majorBidi" w:eastAsia="Times New Roman" w:hAnsiTheme="majorBidi"/>
          <w:color w:val="auto"/>
          <w:sz w:val="24"/>
          <w:szCs w:val="24"/>
          <w:lang w:val="en-US" w:eastAsia="fr-FR"/>
        </w:rPr>
      </w:pPr>
      <w:bookmarkStart w:id="86" w:name="_Toc104720898"/>
      <w:bookmarkStart w:id="87" w:name="_Toc107949303"/>
      <w:r w:rsidRPr="00627CE5">
        <w:rPr>
          <w:rFonts w:asciiTheme="majorBidi" w:eastAsia="Times New Roman" w:hAnsiTheme="majorBidi"/>
          <w:color w:val="auto"/>
          <w:sz w:val="24"/>
          <w:szCs w:val="24"/>
          <w:lang w:val="en-US" w:eastAsia="fr-FR"/>
        </w:rPr>
        <w:t>Section 3: The bank’s marketing plan</w:t>
      </w:r>
      <w:bookmarkEnd w:id="86"/>
      <w:bookmarkEnd w:id="87"/>
    </w:p>
    <w:p w:rsidR="004D0B37" w:rsidRPr="00627CE5" w:rsidRDefault="004D0B37" w:rsidP="00354E2F">
      <w:pPr>
        <w:pStyle w:val="styyyyyyyl"/>
        <w:rPr>
          <w:lang w:val="en-US" w:eastAsia="fr-FR"/>
        </w:rPr>
      </w:pPr>
      <w:r w:rsidRPr="00627CE5">
        <w:rPr>
          <w:lang w:val="en-US" w:eastAsia="fr-FR"/>
        </w:rPr>
        <w:t xml:space="preserve">        Making a marketing plan is simply about making choices in advance, in a conscious and explicit way. Planning is necessary because, like a sailboat, a bank is subject to certain inertia and to the direction of the wind.</w:t>
      </w:r>
    </w:p>
    <w:p w:rsidR="004D0B37" w:rsidRPr="00627CE5" w:rsidRDefault="004D0B37" w:rsidP="00535876">
      <w:pPr>
        <w:pStyle w:val="styyyyyyyl"/>
        <w:rPr>
          <w:lang w:val="en-US" w:eastAsia="fr-FR"/>
        </w:rPr>
      </w:pPr>
      <w:r w:rsidRPr="00627CE5">
        <w:rPr>
          <w:lang w:val="en-US" w:eastAsia="fr-FR"/>
        </w:rPr>
        <w:t>        It cannot stop, back up, turn around, and go where she wants, without foreseeing and without taking into account the internal and external events to which she is subject.</w:t>
      </w:r>
    </w:p>
    <w:p w:rsidR="005571EC" w:rsidRPr="00627CE5" w:rsidRDefault="004D0B37" w:rsidP="009C13F3">
      <w:pPr>
        <w:pStyle w:val="styyyyyyyl"/>
        <w:rPr>
          <w:lang w:val="en-US" w:eastAsia="fr-FR"/>
        </w:rPr>
      </w:pPr>
      <w:r w:rsidRPr="00627CE5">
        <w:rPr>
          <w:lang w:val="en-US" w:eastAsia="fr-FR"/>
        </w:rPr>
        <w:t xml:space="preserve">        In this section, we will discuss the bank’s marketing plan, its usefulness, and its role. We will also present how to develop a marketing plan for a bank and the importance of this plan in the banking marketing process.</w:t>
      </w:r>
    </w:p>
    <w:p w:rsidR="004D0B37" w:rsidRPr="00627CE5" w:rsidRDefault="004D0B37" w:rsidP="006E1889">
      <w:pPr>
        <w:pStyle w:val="Titre2"/>
        <w:numPr>
          <w:ilvl w:val="1"/>
          <w:numId w:val="33"/>
        </w:numPr>
        <w:spacing w:line="360" w:lineRule="auto"/>
        <w:jc w:val="both"/>
        <w:rPr>
          <w:rFonts w:ascii="Times New Roman" w:eastAsia="Times New Roman" w:hAnsi="Times New Roman" w:cs="Times New Roman"/>
          <w:color w:val="auto"/>
          <w:sz w:val="24"/>
          <w:szCs w:val="24"/>
          <w:lang w:val="en-US" w:eastAsia="fr-FR"/>
        </w:rPr>
      </w:pPr>
      <w:bookmarkStart w:id="88" w:name="_Toc104720899"/>
      <w:bookmarkStart w:id="89" w:name="_Toc107949304"/>
      <w:r w:rsidRPr="00627CE5">
        <w:rPr>
          <w:rFonts w:ascii="Times New Roman" w:eastAsia="Times New Roman" w:hAnsi="Times New Roman" w:cs="Times New Roman"/>
          <w:color w:val="auto"/>
          <w:sz w:val="24"/>
          <w:szCs w:val="24"/>
          <w:lang w:val="en-US" w:eastAsia="fr-FR"/>
        </w:rPr>
        <w:lastRenderedPageBreak/>
        <w:t>The concept of the marketing plan</w:t>
      </w:r>
      <w:bookmarkEnd w:id="88"/>
      <w:bookmarkEnd w:id="89"/>
    </w:p>
    <w:p w:rsidR="004D0B37" w:rsidRPr="00627CE5" w:rsidRDefault="004D0B37" w:rsidP="00F42B71">
      <w:pPr>
        <w:pStyle w:val="styyyyyyyl"/>
        <w:rPr>
          <w:lang w:val="en-US"/>
        </w:rPr>
      </w:pPr>
      <w:r w:rsidRPr="00627CE5">
        <w:rPr>
          <w:lang w:val="en-US"/>
        </w:rPr>
        <w:t xml:space="preserve">       The marketing plan is defined as being: “a document which leads the company to pose the problems in their entirety in order to help the decision maker to analyze the various consequences of his choices and to allow the coordination of his activities”</w:t>
      </w:r>
      <w:sdt>
        <w:sdtPr>
          <w:rPr>
            <w:lang w:val="en-US"/>
          </w:rPr>
          <w:id w:val="158932206"/>
          <w:citation/>
        </w:sdtPr>
        <w:sdtContent>
          <w:r w:rsidR="00DD058A">
            <w:rPr>
              <w:lang w:val="en-US"/>
            </w:rPr>
            <w:fldChar w:fldCharType="begin"/>
          </w:r>
          <w:r w:rsidR="00354E2F" w:rsidRPr="00354E2F">
            <w:rPr>
              <w:lang w:val="en-US"/>
            </w:rPr>
            <w:instrText xml:space="preserve"> CITATION Mic86 \p 78 \l 1036  </w:instrText>
          </w:r>
          <w:r w:rsidR="00DD058A">
            <w:rPr>
              <w:lang w:val="en-US"/>
            </w:rPr>
            <w:fldChar w:fldCharType="separate"/>
          </w:r>
          <w:r w:rsidR="00354E2F" w:rsidRPr="00354E2F">
            <w:rPr>
              <w:noProof/>
              <w:lang w:val="en-US"/>
            </w:rPr>
            <w:t xml:space="preserve"> (Michel, 1986, p. 78)</w:t>
          </w:r>
          <w:r w:rsidR="00DD058A">
            <w:rPr>
              <w:lang w:val="en-US"/>
            </w:rPr>
            <w:fldChar w:fldCharType="end"/>
          </w:r>
        </w:sdtContent>
      </w:sdt>
      <w:r w:rsidRPr="00627CE5">
        <w:rPr>
          <w:lang w:val="en-US"/>
        </w:rPr>
        <w:t>.</w:t>
      </w:r>
    </w:p>
    <w:p w:rsidR="004D0B37" w:rsidRPr="00627CE5" w:rsidRDefault="004D0B37" w:rsidP="00535876">
      <w:pPr>
        <w:pStyle w:val="styyyyyyyl"/>
        <w:rPr>
          <w:lang w:val="en-US"/>
        </w:rPr>
      </w:pPr>
      <w:r w:rsidRPr="00627CE5">
        <w:rPr>
          <w:lang w:val="en-US"/>
        </w:rPr>
        <w:t xml:space="preserve">      The marketing plan serves first of all for strategic purposes, because it obliges the structure to periodically analyze the situation of a product on the market and to foresee and predict its evolution, as well as to anticipate the actions of competitors.</w:t>
      </w:r>
    </w:p>
    <w:p w:rsidR="004D0B37" w:rsidRPr="00627CE5" w:rsidRDefault="004D0B37" w:rsidP="005571EC">
      <w:pPr>
        <w:pStyle w:val="styyyyyyyl"/>
        <w:rPr>
          <w:lang w:val="en-US"/>
        </w:rPr>
      </w:pPr>
      <w:r w:rsidRPr="00627CE5">
        <w:rPr>
          <w:lang w:val="en-US"/>
        </w:rPr>
        <w:t xml:space="preserve">      A marketing plan is developed for the launch of a new product or the marketing of existing products in new markets. Its effectiveness lies in the coherence and the interdependence that it confers on the various marketing decisions that the company is called upon to take and which are formulated from a policy constituting the tools of banking marketing</w:t>
      </w:r>
      <w:sdt>
        <w:sdtPr>
          <w:rPr>
            <w:lang w:val="en-US"/>
          </w:rPr>
          <w:id w:val="158932207"/>
          <w:citation/>
        </w:sdtPr>
        <w:sdtContent>
          <w:r w:rsidR="00DD058A">
            <w:rPr>
              <w:lang w:val="en-US"/>
            </w:rPr>
            <w:fldChar w:fldCharType="begin"/>
          </w:r>
          <w:r w:rsidR="005571EC" w:rsidRPr="005571EC">
            <w:rPr>
              <w:lang w:val="en-US"/>
            </w:rPr>
            <w:instrText xml:space="preserve"> CITATION Pup \p 102 \l 1036  </w:instrText>
          </w:r>
          <w:r w:rsidR="00DD058A">
            <w:rPr>
              <w:lang w:val="en-US"/>
            </w:rPr>
            <w:fldChar w:fldCharType="separate"/>
          </w:r>
          <w:r w:rsidR="005571EC" w:rsidRPr="005571EC">
            <w:rPr>
              <w:noProof/>
              <w:lang w:val="en-US"/>
            </w:rPr>
            <w:t xml:space="preserve"> (Pupion, p. 102)</w:t>
          </w:r>
          <w:r w:rsidR="00DD058A">
            <w:rPr>
              <w:lang w:val="en-US"/>
            </w:rPr>
            <w:fldChar w:fldCharType="end"/>
          </w:r>
        </w:sdtContent>
      </w:sdt>
      <w:r w:rsidRPr="00627CE5">
        <w:rPr>
          <w:lang w:val="en-US"/>
        </w:rPr>
        <w:t>.</w:t>
      </w:r>
    </w:p>
    <w:p w:rsidR="004D0B37" w:rsidRPr="00627CE5" w:rsidRDefault="004D0B37" w:rsidP="006E1889">
      <w:pPr>
        <w:pStyle w:val="Titre3"/>
        <w:numPr>
          <w:ilvl w:val="2"/>
          <w:numId w:val="33"/>
        </w:numPr>
        <w:spacing w:line="360" w:lineRule="auto"/>
        <w:jc w:val="both"/>
        <w:rPr>
          <w:rFonts w:ascii="Times New Roman" w:hAnsi="Times New Roman" w:cs="Times New Roman"/>
          <w:color w:val="auto"/>
          <w:sz w:val="24"/>
          <w:szCs w:val="24"/>
          <w:lang w:val="en-US"/>
        </w:rPr>
      </w:pPr>
      <w:bookmarkStart w:id="90" w:name="_Toc104720900"/>
      <w:bookmarkStart w:id="91" w:name="_Toc107949305"/>
      <w:r w:rsidRPr="00627CE5">
        <w:rPr>
          <w:rFonts w:ascii="Times New Roman" w:hAnsi="Times New Roman" w:cs="Times New Roman"/>
          <w:color w:val="auto"/>
          <w:sz w:val="24"/>
          <w:szCs w:val="24"/>
          <w:shd w:val="clear" w:color="auto" w:fill="FFFFFF" w:themeFill="background1"/>
          <w:lang w:val="en-US"/>
        </w:rPr>
        <w:t>The interest of marketing</w:t>
      </w:r>
      <w:r w:rsidRPr="00627CE5">
        <w:rPr>
          <w:rFonts w:ascii="Times New Roman" w:hAnsi="Times New Roman" w:cs="Times New Roman"/>
          <w:color w:val="auto"/>
          <w:sz w:val="24"/>
          <w:szCs w:val="24"/>
          <w:shd w:val="clear" w:color="auto" w:fill="F8F9FA"/>
          <w:lang w:val="en-US"/>
        </w:rPr>
        <w:t xml:space="preserve"> </w:t>
      </w:r>
      <w:r w:rsidRPr="00627CE5">
        <w:rPr>
          <w:rFonts w:ascii="Times New Roman" w:hAnsi="Times New Roman" w:cs="Times New Roman"/>
          <w:color w:val="auto"/>
          <w:sz w:val="24"/>
          <w:szCs w:val="24"/>
          <w:shd w:val="clear" w:color="auto" w:fill="FFFFFF" w:themeFill="background1"/>
          <w:lang w:val="en-US"/>
        </w:rPr>
        <w:t>planning for the bank</w:t>
      </w:r>
      <w:bookmarkEnd w:id="90"/>
      <w:bookmarkEnd w:id="91"/>
    </w:p>
    <w:p w:rsidR="004A2D55" w:rsidRPr="005571EC" w:rsidRDefault="004D0B37" w:rsidP="005571EC">
      <w:pPr>
        <w:pStyle w:val="styyyyyyyl"/>
        <w:rPr>
          <w:lang w:val="en-US"/>
        </w:rPr>
      </w:pPr>
      <w:r w:rsidRPr="00627CE5">
        <w:rPr>
          <w:lang w:val="en-US"/>
        </w:rPr>
        <w:t xml:space="preserve"> Many are the interests that a marketing plan provides for companies and banks in particular. </w:t>
      </w:r>
      <w:r w:rsidRPr="005571EC">
        <w:rPr>
          <w:lang w:val="en-US"/>
        </w:rPr>
        <w:t>For our part, we will retain six of them</w:t>
      </w:r>
      <w:sdt>
        <w:sdtPr>
          <w:rPr>
            <w:lang w:val="en-US"/>
          </w:rPr>
          <w:id w:val="158932209"/>
          <w:citation/>
        </w:sdtPr>
        <w:sdtContent>
          <w:r w:rsidR="00DD058A">
            <w:rPr>
              <w:lang w:val="en-US"/>
            </w:rPr>
            <w:fldChar w:fldCharType="begin"/>
          </w:r>
          <w:r w:rsidR="005571EC" w:rsidRPr="005571EC">
            <w:rPr>
              <w:lang w:val="en-US"/>
            </w:rPr>
            <w:instrText xml:space="preserve"> CITATION Mic86 \p 79 \l 1036  </w:instrText>
          </w:r>
          <w:r w:rsidR="00DD058A">
            <w:rPr>
              <w:lang w:val="en-US"/>
            </w:rPr>
            <w:fldChar w:fldCharType="separate"/>
          </w:r>
          <w:r w:rsidR="005571EC" w:rsidRPr="005571EC">
            <w:rPr>
              <w:noProof/>
              <w:lang w:val="en-US"/>
            </w:rPr>
            <w:t xml:space="preserve"> (Michel, 1986, p. 79)</w:t>
          </w:r>
          <w:r w:rsidR="00DD058A">
            <w:rPr>
              <w:lang w:val="en-US"/>
            </w:rPr>
            <w:fldChar w:fldCharType="end"/>
          </w:r>
        </w:sdtContent>
      </w:sdt>
      <w:r w:rsidRPr="005571EC">
        <w:rPr>
          <w:lang w:val="en-US"/>
        </w:rPr>
        <w:t>:</w:t>
      </w:r>
    </w:p>
    <w:p w:rsidR="004D0B37" w:rsidRPr="00627CE5" w:rsidRDefault="004D0B37" w:rsidP="006E1889">
      <w:pPr>
        <w:pStyle w:val="NormalWeb"/>
        <w:numPr>
          <w:ilvl w:val="0"/>
          <w:numId w:val="25"/>
        </w:numPr>
        <w:shd w:val="clear" w:color="auto" w:fill="FFFFFF" w:themeFill="background1"/>
        <w:spacing w:before="0" w:beforeAutospacing="0" w:after="0" w:afterAutospacing="0" w:line="360" w:lineRule="auto"/>
        <w:jc w:val="both"/>
        <w:textAlignment w:val="baseline"/>
        <w:rPr>
          <w:lang w:val="en-US"/>
        </w:rPr>
      </w:pPr>
      <w:r w:rsidRPr="00627CE5">
        <w:rPr>
          <w:lang w:val="en-US"/>
        </w:rPr>
        <w:t>Orient the institution towards action.</w:t>
      </w:r>
    </w:p>
    <w:p w:rsidR="004D0B37" w:rsidRPr="00627CE5" w:rsidRDefault="004D0B37" w:rsidP="006E1889">
      <w:pPr>
        <w:pStyle w:val="NormalWeb"/>
        <w:numPr>
          <w:ilvl w:val="0"/>
          <w:numId w:val="25"/>
        </w:numPr>
        <w:shd w:val="clear" w:color="auto" w:fill="FFFFFF" w:themeFill="background1"/>
        <w:spacing w:before="0" w:beforeAutospacing="0" w:after="0" w:afterAutospacing="0" w:line="360" w:lineRule="auto"/>
        <w:jc w:val="both"/>
        <w:textAlignment w:val="baseline"/>
        <w:rPr>
          <w:lang w:val="en-US"/>
        </w:rPr>
      </w:pPr>
      <w:r w:rsidRPr="00627CE5">
        <w:rPr>
          <w:lang w:val="en-US"/>
        </w:rPr>
        <w:t>Prepare the company for the future.</w:t>
      </w:r>
    </w:p>
    <w:p w:rsidR="004D0B37" w:rsidRPr="00627CE5" w:rsidRDefault="004D0B37" w:rsidP="006E1889">
      <w:pPr>
        <w:pStyle w:val="NormalWeb"/>
        <w:numPr>
          <w:ilvl w:val="0"/>
          <w:numId w:val="25"/>
        </w:numPr>
        <w:shd w:val="clear" w:color="auto" w:fill="FFFFFF" w:themeFill="background1"/>
        <w:spacing w:before="0" w:beforeAutospacing="0" w:after="0" w:afterAutospacing="0" w:line="360" w:lineRule="auto"/>
        <w:jc w:val="both"/>
        <w:textAlignment w:val="baseline"/>
      </w:pPr>
      <w:r w:rsidRPr="00627CE5">
        <w:t>Link decisions to means.</w:t>
      </w:r>
    </w:p>
    <w:p w:rsidR="004D0B37" w:rsidRPr="00627CE5" w:rsidRDefault="004D0B37" w:rsidP="006E1889">
      <w:pPr>
        <w:pStyle w:val="NormalWeb"/>
        <w:numPr>
          <w:ilvl w:val="0"/>
          <w:numId w:val="25"/>
        </w:numPr>
        <w:shd w:val="clear" w:color="auto" w:fill="FFFFFF" w:themeFill="background1"/>
        <w:spacing w:before="0" w:beforeAutospacing="0" w:after="0" w:afterAutospacing="0" w:line="360" w:lineRule="auto"/>
        <w:jc w:val="both"/>
        <w:textAlignment w:val="baseline"/>
        <w:rPr>
          <w:lang w:val="en-US"/>
        </w:rPr>
      </w:pPr>
      <w:r w:rsidRPr="00627CE5">
        <w:rPr>
          <w:lang w:val="en-US"/>
        </w:rPr>
        <w:t>Know where you want to go and let it be known.</w:t>
      </w:r>
    </w:p>
    <w:p w:rsidR="004D0B37" w:rsidRPr="00627CE5" w:rsidRDefault="004D0B37" w:rsidP="006E1889">
      <w:pPr>
        <w:pStyle w:val="NormalWeb"/>
        <w:numPr>
          <w:ilvl w:val="0"/>
          <w:numId w:val="25"/>
        </w:numPr>
        <w:shd w:val="clear" w:color="auto" w:fill="FFFFFF" w:themeFill="background1"/>
        <w:spacing w:before="0" w:beforeAutospacing="0" w:after="0" w:afterAutospacing="0" w:line="360" w:lineRule="auto"/>
        <w:jc w:val="both"/>
        <w:textAlignment w:val="baseline"/>
        <w:rPr>
          <w:lang w:val="en-US"/>
        </w:rPr>
      </w:pPr>
      <w:r w:rsidRPr="00627CE5">
        <w:rPr>
          <w:lang w:val="en-US"/>
        </w:rPr>
        <w:t>Enable better coordination of efforts.</w:t>
      </w:r>
    </w:p>
    <w:p w:rsidR="004D0B37" w:rsidRPr="00627CE5" w:rsidRDefault="004D0B37" w:rsidP="006E1889">
      <w:pPr>
        <w:pStyle w:val="NormalWeb"/>
        <w:numPr>
          <w:ilvl w:val="0"/>
          <w:numId w:val="25"/>
        </w:numPr>
        <w:shd w:val="clear" w:color="auto" w:fill="FFFFFF" w:themeFill="background1"/>
        <w:spacing w:before="0" w:beforeAutospacing="0" w:after="0" w:afterAutospacing="0" w:line="360" w:lineRule="auto"/>
        <w:jc w:val="both"/>
        <w:textAlignment w:val="baseline"/>
        <w:rPr>
          <w:lang w:val="en-US"/>
        </w:rPr>
      </w:pPr>
      <w:r w:rsidRPr="00627CE5">
        <w:rPr>
          <w:lang w:val="en-US"/>
        </w:rPr>
        <w:t>Provide basis for internal control and audit.</w:t>
      </w:r>
    </w:p>
    <w:p w:rsidR="004D0B37" w:rsidRPr="00627CE5" w:rsidRDefault="004D0B37" w:rsidP="006E1889">
      <w:pPr>
        <w:pStyle w:val="Titre3"/>
        <w:numPr>
          <w:ilvl w:val="2"/>
          <w:numId w:val="33"/>
        </w:numPr>
        <w:spacing w:line="360" w:lineRule="auto"/>
        <w:jc w:val="both"/>
        <w:rPr>
          <w:rFonts w:ascii="Times New Roman" w:hAnsi="Times New Roman" w:cs="Times New Roman"/>
          <w:color w:val="auto"/>
          <w:sz w:val="24"/>
          <w:szCs w:val="24"/>
          <w:lang w:val="en-US"/>
        </w:rPr>
      </w:pPr>
      <w:bookmarkStart w:id="92" w:name="_Toc104720901"/>
      <w:bookmarkStart w:id="93" w:name="_Toc107949306"/>
      <w:r w:rsidRPr="00627CE5">
        <w:rPr>
          <w:rFonts w:ascii="Times New Roman" w:hAnsi="Times New Roman" w:cs="Times New Roman"/>
          <w:color w:val="auto"/>
          <w:sz w:val="24"/>
          <w:szCs w:val="24"/>
          <w:lang w:val="en-US"/>
        </w:rPr>
        <w:t>The advantages of a marketing plan</w:t>
      </w:r>
      <w:bookmarkEnd w:id="92"/>
      <w:bookmarkEnd w:id="93"/>
    </w:p>
    <w:p w:rsidR="004D0B37" w:rsidRPr="00627CE5" w:rsidRDefault="004A2D55" w:rsidP="005571EC">
      <w:pPr>
        <w:pStyle w:val="styyyyyyyl"/>
        <w:rPr>
          <w:lang w:val="en-US"/>
        </w:rPr>
      </w:pPr>
      <w:r w:rsidRPr="00627CE5">
        <w:rPr>
          <w:lang w:val="en-US"/>
        </w:rPr>
        <w:t xml:space="preserve">       </w:t>
      </w:r>
      <w:r w:rsidR="004D0B37" w:rsidRPr="00627CE5">
        <w:rPr>
          <w:lang w:val="en-US"/>
        </w:rPr>
        <w:t>A marketing plan has countless advantages</w:t>
      </w:r>
      <w:r w:rsidR="00040253">
        <w:rPr>
          <w:lang w:val="en-US"/>
        </w:rPr>
        <w:t>,</w:t>
      </w:r>
      <w:r w:rsidR="004D0B37" w:rsidRPr="00627CE5">
        <w:rPr>
          <w:lang w:val="en-US"/>
        </w:rPr>
        <w:t xml:space="preserve"> mainly</w:t>
      </w:r>
      <w:sdt>
        <w:sdtPr>
          <w:rPr>
            <w:lang w:val="en-US"/>
          </w:rPr>
          <w:id w:val="158932210"/>
          <w:citation/>
        </w:sdtPr>
        <w:sdtContent>
          <w:r w:rsidR="00DD058A">
            <w:rPr>
              <w:lang w:val="en-US"/>
            </w:rPr>
            <w:fldChar w:fldCharType="begin"/>
          </w:r>
          <w:r w:rsidR="005571EC" w:rsidRPr="005571EC">
            <w:rPr>
              <w:lang w:val="en-US"/>
            </w:rPr>
            <w:instrText xml:space="preserve"> CITATION Mic86 \p 103 \l 1036  </w:instrText>
          </w:r>
          <w:r w:rsidR="00DD058A">
            <w:rPr>
              <w:lang w:val="en-US"/>
            </w:rPr>
            <w:fldChar w:fldCharType="separate"/>
          </w:r>
          <w:r w:rsidR="005571EC" w:rsidRPr="005571EC">
            <w:rPr>
              <w:noProof/>
              <w:lang w:val="en-US"/>
            </w:rPr>
            <w:t xml:space="preserve"> (Michel, 1986, p. 103)</w:t>
          </w:r>
          <w:r w:rsidR="00DD058A">
            <w:rPr>
              <w:lang w:val="en-US"/>
            </w:rPr>
            <w:fldChar w:fldCharType="end"/>
          </w:r>
        </w:sdtContent>
      </w:sdt>
      <w:r w:rsidR="004D0B37" w:rsidRPr="00627CE5">
        <w:rPr>
          <w:lang w:val="en-US"/>
        </w:rPr>
        <w:t>:</w:t>
      </w:r>
    </w:p>
    <w:p w:rsidR="004D0B37" w:rsidRPr="00627CE5" w:rsidRDefault="004D0B37" w:rsidP="006E1889">
      <w:pPr>
        <w:pStyle w:val="NormalWeb"/>
        <w:numPr>
          <w:ilvl w:val="0"/>
          <w:numId w:val="24"/>
        </w:numPr>
        <w:shd w:val="clear" w:color="auto" w:fill="FFFFFF" w:themeFill="background1"/>
        <w:spacing w:before="0" w:beforeAutospacing="0" w:after="0" w:afterAutospacing="0" w:line="360" w:lineRule="auto"/>
        <w:jc w:val="both"/>
        <w:textAlignment w:val="baseline"/>
        <w:rPr>
          <w:lang w:val="en-US"/>
        </w:rPr>
      </w:pPr>
      <w:r w:rsidRPr="00627CE5">
        <w:rPr>
          <w:lang w:val="en-US"/>
        </w:rPr>
        <w:t>The preparation of a plan begins with an analysis of the environment in which the company evolves and becomes aware of new data</w:t>
      </w:r>
      <w:r w:rsidR="00040253">
        <w:rPr>
          <w:lang w:val="en-US"/>
        </w:rPr>
        <w:t>,</w:t>
      </w:r>
      <w:r w:rsidRPr="00627CE5">
        <w:rPr>
          <w:lang w:val="en-US"/>
        </w:rPr>
        <w:t xml:space="preserve"> such as the demand of these customers and their expectations, therefore, it will have to adapt if it wants to survive;</w:t>
      </w:r>
    </w:p>
    <w:p w:rsidR="004D0B37" w:rsidRPr="00627CE5" w:rsidRDefault="004D0B37" w:rsidP="006E1889">
      <w:pPr>
        <w:pStyle w:val="NormalWeb"/>
        <w:numPr>
          <w:ilvl w:val="0"/>
          <w:numId w:val="24"/>
        </w:numPr>
        <w:shd w:val="clear" w:color="auto" w:fill="FFFFFF" w:themeFill="background1"/>
        <w:spacing w:before="0" w:beforeAutospacing="0" w:after="0" w:afterAutospacing="0" w:line="360" w:lineRule="auto"/>
        <w:jc w:val="both"/>
        <w:textAlignment w:val="baseline"/>
        <w:rPr>
          <w:lang w:val="en-US"/>
        </w:rPr>
      </w:pPr>
      <w:r w:rsidRPr="00627CE5">
        <w:rPr>
          <w:lang w:val="en-US"/>
        </w:rPr>
        <w:t>Planning allows the company to use its resources (capital, human, materials) in the areas of activity that offer the greatest possibilities for development;</w:t>
      </w:r>
    </w:p>
    <w:p w:rsidR="004D0B37" w:rsidRPr="00627CE5" w:rsidRDefault="004D0B37" w:rsidP="006E1889">
      <w:pPr>
        <w:pStyle w:val="NormalWeb"/>
        <w:numPr>
          <w:ilvl w:val="0"/>
          <w:numId w:val="24"/>
        </w:numPr>
        <w:shd w:val="clear" w:color="auto" w:fill="FFFFFF" w:themeFill="background1"/>
        <w:spacing w:before="0" w:beforeAutospacing="0" w:after="0" w:afterAutospacing="0" w:line="360" w:lineRule="auto"/>
        <w:jc w:val="both"/>
        <w:textAlignment w:val="baseline"/>
        <w:rPr>
          <w:lang w:val="en-US"/>
        </w:rPr>
      </w:pPr>
      <w:r w:rsidRPr="00627CE5">
        <w:rPr>
          <w:lang w:val="en-US"/>
        </w:rPr>
        <w:t xml:space="preserve">The plan promotes the choice and the common pursuit of objectives defined by all those who participate in the commercial management of the company as it makes it </w:t>
      </w:r>
      <w:r w:rsidRPr="00627CE5">
        <w:rPr>
          <w:lang w:val="en-US"/>
        </w:rPr>
        <w:lastRenderedPageBreak/>
        <w:t>possible to avoid errors and by concentrating the offers on the precise goals determined beforehand;</w:t>
      </w:r>
    </w:p>
    <w:p w:rsidR="004D0B37" w:rsidRPr="00627CE5" w:rsidRDefault="004D0B37" w:rsidP="006E1889">
      <w:pPr>
        <w:pStyle w:val="NormalWeb"/>
        <w:numPr>
          <w:ilvl w:val="0"/>
          <w:numId w:val="24"/>
        </w:numPr>
        <w:shd w:val="clear" w:color="auto" w:fill="FFFFFF" w:themeFill="background1"/>
        <w:spacing w:before="0" w:beforeAutospacing="0" w:after="0" w:afterAutospacing="0" w:line="360" w:lineRule="auto"/>
        <w:jc w:val="both"/>
        <w:textAlignment w:val="baseline"/>
        <w:rPr>
          <w:lang w:val="en-US"/>
        </w:rPr>
      </w:pPr>
      <w:r w:rsidRPr="00627CE5">
        <w:rPr>
          <w:lang w:val="en-US"/>
        </w:rPr>
        <w:t>The plan makes it possible to evaluate the management by comparison with the established objectives, compared to the previous results, it is the active and dynamic instrument of management of the bank;</w:t>
      </w:r>
    </w:p>
    <w:p w:rsidR="004D0B37" w:rsidRPr="00627CE5" w:rsidRDefault="004D0B37" w:rsidP="006E1889">
      <w:pPr>
        <w:pStyle w:val="NormalWeb"/>
        <w:numPr>
          <w:ilvl w:val="0"/>
          <w:numId w:val="24"/>
        </w:numPr>
        <w:shd w:val="clear" w:color="auto" w:fill="FFFFFF" w:themeFill="background1"/>
        <w:spacing w:before="0" w:beforeAutospacing="0" w:after="0" w:afterAutospacing="0" w:line="360" w:lineRule="auto"/>
        <w:jc w:val="both"/>
        <w:textAlignment w:val="baseline"/>
        <w:rPr>
          <w:lang w:val="en-US"/>
        </w:rPr>
      </w:pPr>
      <w:r w:rsidRPr="00627CE5">
        <w:rPr>
          <w:lang w:val="en-US"/>
        </w:rPr>
        <w:t>The plan provides management with a framework that facilitates decision-making and obliges managers to organize themselves and act together in order to deal with any inconveniences that may arise.</w:t>
      </w:r>
    </w:p>
    <w:p w:rsidR="004D0B37" w:rsidRPr="00627CE5" w:rsidRDefault="004D0B37" w:rsidP="006E1889">
      <w:pPr>
        <w:pStyle w:val="Titre3"/>
        <w:numPr>
          <w:ilvl w:val="2"/>
          <w:numId w:val="33"/>
        </w:numPr>
        <w:spacing w:line="360" w:lineRule="auto"/>
        <w:jc w:val="both"/>
        <w:rPr>
          <w:rFonts w:ascii="Times New Roman" w:hAnsi="Times New Roman" w:cs="Times New Roman"/>
          <w:color w:val="auto"/>
          <w:sz w:val="24"/>
          <w:szCs w:val="24"/>
          <w:lang w:val="en-US"/>
        </w:rPr>
      </w:pPr>
      <w:bookmarkStart w:id="94" w:name="_Toc104720902"/>
      <w:bookmarkStart w:id="95" w:name="_Toc107949307"/>
      <w:r w:rsidRPr="00627CE5">
        <w:rPr>
          <w:rFonts w:ascii="Times New Roman" w:hAnsi="Times New Roman" w:cs="Times New Roman"/>
          <w:color w:val="auto"/>
          <w:sz w:val="24"/>
          <w:szCs w:val="24"/>
          <w:lang w:val="en-US"/>
        </w:rPr>
        <w:t>The effectiveness of a marketing plan</w:t>
      </w:r>
      <w:bookmarkEnd w:id="94"/>
      <w:bookmarkEnd w:id="95"/>
    </w:p>
    <w:p w:rsidR="004D0B37" w:rsidRPr="00627CE5" w:rsidRDefault="004D0B37" w:rsidP="00A83D3D">
      <w:pPr>
        <w:pStyle w:val="styyyyyyyl"/>
        <w:rPr>
          <w:lang w:val="en-US"/>
        </w:rPr>
      </w:pPr>
      <w:r w:rsidRPr="00627CE5">
        <w:rPr>
          <w:lang w:val="en-US"/>
        </w:rPr>
        <w:t>To ensure its effectiveness, the marketing plan must be</w:t>
      </w:r>
      <w:sdt>
        <w:sdtPr>
          <w:rPr>
            <w:lang w:val="en-US"/>
          </w:rPr>
          <w:id w:val="158932211"/>
          <w:citation/>
        </w:sdtPr>
        <w:sdtContent>
          <w:r w:rsidR="00DD058A">
            <w:rPr>
              <w:lang w:val="en-US"/>
            </w:rPr>
            <w:fldChar w:fldCharType="begin"/>
          </w:r>
          <w:r w:rsidR="00A83D3D" w:rsidRPr="00A83D3D">
            <w:rPr>
              <w:lang w:val="en-US"/>
            </w:rPr>
            <w:instrText xml:space="preserve"> CITATION Kal00 \l 1036 </w:instrText>
          </w:r>
          <w:r w:rsidR="00DD058A">
            <w:rPr>
              <w:lang w:val="en-US"/>
            </w:rPr>
            <w:fldChar w:fldCharType="separate"/>
          </w:r>
          <w:r w:rsidR="00A83D3D" w:rsidRPr="00A83D3D">
            <w:rPr>
              <w:noProof/>
              <w:lang w:val="en-US"/>
            </w:rPr>
            <w:t xml:space="preserve"> (Zohra, 2000)</w:t>
          </w:r>
          <w:r w:rsidR="00DD058A">
            <w:rPr>
              <w:lang w:val="en-US"/>
            </w:rPr>
            <w:fldChar w:fldCharType="end"/>
          </w:r>
        </w:sdtContent>
      </w:sdt>
      <w:r w:rsidRPr="00627CE5">
        <w:rPr>
          <w:lang w:val="en-US"/>
        </w:rPr>
        <w:t>:</w:t>
      </w:r>
    </w:p>
    <w:p w:rsidR="004D0B37" w:rsidRPr="00627CE5" w:rsidRDefault="004D0B37" w:rsidP="006E1889">
      <w:pPr>
        <w:pStyle w:val="NormalWeb"/>
        <w:numPr>
          <w:ilvl w:val="0"/>
          <w:numId w:val="26"/>
        </w:numPr>
        <w:shd w:val="clear" w:color="auto" w:fill="FFFFFF" w:themeFill="background1"/>
        <w:spacing w:before="0" w:beforeAutospacing="0" w:after="0" w:afterAutospacing="0" w:line="360" w:lineRule="auto"/>
        <w:jc w:val="both"/>
        <w:textAlignment w:val="baseline"/>
      </w:pPr>
      <w:r w:rsidRPr="00627CE5">
        <w:t>Be sufficiently standardized;</w:t>
      </w:r>
    </w:p>
    <w:p w:rsidR="004D0B37" w:rsidRPr="00627CE5" w:rsidRDefault="004D0B37" w:rsidP="006E1889">
      <w:pPr>
        <w:pStyle w:val="NormalWeb"/>
        <w:numPr>
          <w:ilvl w:val="0"/>
          <w:numId w:val="26"/>
        </w:numPr>
        <w:shd w:val="clear" w:color="auto" w:fill="FFFFFF" w:themeFill="background1"/>
        <w:spacing w:before="0" w:beforeAutospacing="0" w:after="0" w:afterAutospacing="0" w:line="360" w:lineRule="auto"/>
        <w:jc w:val="both"/>
        <w:textAlignment w:val="baseline"/>
        <w:rPr>
          <w:lang w:val="en-US"/>
        </w:rPr>
      </w:pPr>
      <w:r w:rsidRPr="00627CE5">
        <w:rPr>
          <w:lang w:val="en-US"/>
        </w:rPr>
        <w:t>Provide alternative solutions based on the non-realization of the assumptions retained and the necessary corrective actions;</w:t>
      </w:r>
    </w:p>
    <w:p w:rsidR="004D0B37" w:rsidRPr="00627CE5" w:rsidRDefault="004D0B37" w:rsidP="00535876">
      <w:pPr>
        <w:pStyle w:val="styyyyyyyl"/>
        <w:rPr>
          <w:lang w:val="en-US"/>
        </w:rPr>
      </w:pPr>
      <w:r w:rsidRPr="00627CE5">
        <w:rPr>
          <w:lang w:val="en-US"/>
        </w:rPr>
        <w:t>      However, and before continuing with the points that allow us to achieve an effective marketing plan, it is good to know that:</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The marketing plan is a logical process; it does not claim to solve all the problems, nor to be the guarantor of success; however, it obliges those responsible to gather all the information, so they will be able to isolate it and measure in advance the possible consequences of this omission;</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The establishment of a marketing plan should not be confused with the establishment of annual budgets, sales forecasts or commercial programs;</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The marketing plan covers markets, products, medium-term objectives and means of communication;</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The marketing plan is neither rigid nor static, it should be regularly adapted to the circumstances (results obtained, deviations / forecast and information collected on the market, etc.) it is developed over 5 years;</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It favors coordination and communication within the company;</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It determines the delegations of authority and responsibilities within a planned framework;</w:t>
      </w:r>
    </w:p>
    <w:p w:rsidR="004D0B37" w:rsidRPr="00627CE5"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Prepares and anticipates the actions and decisions of the centers of responsibility;</w:t>
      </w:r>
    </w:p>
    <w:p w:rsidR="00535876" w:rsidRPr="009C13F3" w:rsidRDefault="004D0B37" w:rsidP="006E1889">
      <w:pPr>
        <w:pStyle w:val="NormalWeb"/>
        <w:numPr>
          <w:ilvl w:val="0"/>
          <w:numId w:val="27"/>
        </w:numPr>
        <w:shd w:val="clear" w:color="auto" w:fill="FFFFFF" w:themeFill="background1"/>
        <w:spacing w:before="0" w:beforeAutospacing="0" w:after="0" w:afterAutospacing="0" w:line="360" w:lineRule="auto"/>
        <w:jc w:val="both"/>
        <w:textAlignment w:val="baseline"/>
        <w:rPr>
          <w:lang w:val="en-US"/>
        </w:rPr>
      </w:pPr>
      <w:r w:rsidRPr="00627CE5">
        <w:rPr>
          <w:lang w:val="en-US"/>
        </w:rPr>
        <w:t>Is built on measurable variables such as sales forecasts and market trends.</w:t>
      </w:r>
    </w:p>
    <w:p w:rsidR="004D0B37" w:rsidRPr="00627CE5" w:rsidRDefault="004D0B37" w:rsidP="006E1889">
      <w:pPr>
        <w:pStyle w:val="Titre2"/>
        <w:numPr>
          <w:ilvl w:val="1"/>
          <w:numId w:val="33"/>
        </w:numPr>
        <w:spacing w:line="360" w:lineRule="auto"/>
        <w:jc w:val="both"/>
        <w:rPr>
          <w:rFonts w:asciiTheme="majorBidi" w:hAnsiTheme="majorBidi"/>
          <w:color w:val="auto"/>
          <w:sz w:val="24"/>
          <w:szCs w:val="24"/>
          <w:lang w:val="en-US"/>
        </w:rPr>
      </w:pPr>
      <w:bookmarkStart w:id="96" w:name="_Toc104720903"/>
      <w:bookmarkStart w:id="97" w:name="_Toc107949308"/>
      <w:r w:rsidRPr="00627CE5">
        <w:rPr>
          <w:rFonts w:asciiTheme="majorBidi" w:hAnsiTheme="majorBidi"/>
          <w:color w:val="auto"/>
          <w:sz w:val="24"/>
          <w:szCs w:val="24"/>
          <w:lang w:val="en-US"/>
        </w:rPr>
        <w:t>The content of the marketing plan</w:t>
      </w:r>
      <w:bookmarkEnd w:id="96"/>
      <w:bookmarkEnd w:id="97"/>
    </w:p>
    <w:p w:rsidR="004D0B37" w:rsidRPr="00627CE5" w:rsidRDefault="004D0B37" w:rsidP="00A83D3D">
      <w:pPr>
        <w:pStyle w:val="styyyyyyyl"/>
        <w:rPr>
          <w:lang w:val="en-US"/>
        </w:rPr>
      </w:pPr>
      <w:r w:rsidRPr="00627CE5">
        <w:rPr>
          <w:lang w:val="en-US"/>
        </w:rPr>
        <w:t xml:space="preserve">      The marketing plan generally includes</w:t>
      </w:r>
      <w:sdt>
        <w:sdtPr>
          <w:rPr>
            <w:lang w:val="en-US"/>
          </w:rPr>
          <w:id w:val="158932212"/>
          <w:citation/>
        </w:sdtPr>
        <w:sdtContent>
          <w:r w:rsidR="00DD058A">
            <w:rPr>
              <w:lang w:val="en-US"/>
            </w:rPr>
            <w:fldChar w:fldCharType="begin"/>
          </w:r>
          <w:r w:rsidR="00A83D3D" w:rsidRPr="00A83D3D">
            <w:rPr>
              <w:lang w:val="en-US"/>
            </w:rPr>
            <w:instrText xml:space="preserve"> CITATION DeC4 \p 226 \l 1036  </w:instrText>
          </w:r>
          <w:r w:rsidR="00DD058A">
            <w:rPr>
              <w:lang w:val="en-US"/>
            </w:rPr>
            <w:fldChar w:fldCharType="separate"/>
          </w:r>
          <w:r w:rsidR="00A83D3D" w:rsidRPr="00A83D3D">
            <w:rPr>
              <w:noProof/>
              <w:lang w:val="en-US"/>
            </w:rPr>
            <w:t xml:space="preserve"> (De Coussergues S. , p. 226)</w:t>
          </w:r>
          <w:r w:rsidR="00DD058A">
            <w:rPr>
              <w:lang w:val="en-US"/>
            </w:rPr>
            <w:fldChar w:fldCharType="end"/>
          </w:r>
        </w:sdtContent>
      </w:sdt>
      <w:r w:rsidRPr="00627CE5">
        <w:rPr>
          <w:lang w:val="en-US"/>
        </w:rPr>
        <w:t>:</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98" w:name="_Toc104720904"/>
      <w:bookmarkStart w:id="99" w:name="_Toc107949309"/>
      <w:r w:rsidRPr="00627CE5">
        <w:rPr>
          <w:rFonts w:asciiTheme="majorBidi" w:hAnsiTheme="majorBidi"/>
          <w:color w:val="auto"/>
          <w:sz w:val="24"/>
          <w:szCs w:val="24"/>
          <w:lang w:val="en-US"/>
        </w:rPr>
        <w:lastRenderedPageBreak/>
        <w:t>External data analysis</w:t>
      </w:r>
      <w:bookmarkEnd w:id="98"/>
      <w:bookmarkEnd w:id="99"/>
    </w:p>
    <w:p w:rsidR="004D0B37" w:rsidRPr="00627CE5" w:rsidRDefault="004D0B37" w:rsidP="00535876">
      <w:pPr>
        <w:pStyle w:val="styyyyyyyl"/>
        <w:rPr>
          <w:lang w:val="en-US"/>
        </w:rPr>
      </w:pPr>
      <w:r w:rsidRPr="00627CE5">
        <w:rPr>
          <w:lang w:val="en-US"/>
        </w:rPr>
        <w:t xml:space="preserve">       The main objective is to know the market and deduce its needs. It includes a summary of information on which the main decisions will be based. This information helps to shed light on the problem and develop the company's prognosis. This information generally concerns the environment, the market, the competition and the external diagnosis of the bank. Marketing has a whole series of means of information that can be used concurrently.</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00" w:name="_Toc104720905"/>
      <w:bookmarkStart w:id="101" w:name="_Toc107949310"/>
      <w:r w:rsidRPr="00627CE5">
        <w:rPr>
          <w:rFonts w:asciiTheme="majorBidi" w:hAnsiTheme="majorBidi"/>
          <w:color w:val="auto"/>
          <w:sz w:val="24"/>
          <w:szCs w:val="24"/>
          <w:lang w:val="en-US"/>
        </w:rPr>
        <w:t>The customer file</w:t>
      </w:r>
      <w:bookmarkEnd w:id="100"/>
      <w:bookmarkEnd w:id="101"/>
    </w:p>
    <w:p w:rsidR="004D0B37" w:rsidRPr="00627CE5" w:rsidRDefault="004D0B37" w:rsidP="00535876">
      <w:pPr>
        <w:pStyle w:val="styyyyyyyl"/>
        <w:rPr>
          <w:lang w:val="en-US"/>
        </w:rPr>
      </w:pPr>
      <w:r w:rsidRPr="00627CE5">
        <w:rPr>
          <w:lang w:val="en-US"/>
        </w:rPr>
        <w:t xml:space="preserve">        A customer file is a list of all the bank's customers and a certain amount of information relating to each customer. This information is exclusively oriented towards commercial action. We can say that:</w:t>
      </w:r>
    </w:p>
    <w:p w:rsidR="004D0B37" w:rsidRPr="00627CE5" w:rsidRDefault="004D0B37" w:rsidP="006E1889">
      <w:pPr>
        <w:pStyle w:val="NormalWeb"/>
        <w:numPr>
          <w:ilvl w:val="0"/>
          <w:numId w:val="28"/>
        </w:numPr>
        <w:shd w:val="clear" w:color="auto" w:fill="FFFFFF" w:themeFill="background1"/>
        <w:spacing w:before="0" w:beforeAutospacing="0" w:after="0" w:afterAutospacing="0" w:line="360" w:lineRule="auto"/>
        <w:jc w:val="both"/>
        <w:textAlignment w:val="baseline"/>
      </w:pPr>
      <w:r w:rsidRPr="00627CE5">
        <w:rPr>
          <w:lang w:val="en-US"/>
        </w:rPr>
        <w:t>A customer file is a list of all the bank's customers and a certain amount of information relating to each customer. This info</w:t>
      </w:r>
      <w:r w:rsidRPr="00627CE5">
        <w:t>rmation is exclusively oriented towards commercial action;</w:t>
      </w:r>
    </w:p>
    <w:p w:rsidR="004D0B37" w:rsidRPr="00627CE5" w:rsidRDefault="004D0B37" w:rsidP="006E1889">
      <w:pPr>
        <w:pStyle w:val="NormalWeb"/>
        <w:numPr>
          <w:ilvl w:val="0"/>
          <w:numId w:val="28"/>
        </w:numPr>
        <w:shd w:val="clear" w:color="auto" w:fill="FFFFFF" w:themeFill="background1"/>
        <w:spacing w:before="0" w:beforeAutospacing="0" w:after="0" w:afterAutospacing="0" w:line="360" w:lineRule="auto"/>
        <w:jc w:val="both"/>
        <w:textAlignment w:val="baseline"/>
        <w:rPr>
          <w:lang w:val="en-US"/>
        </w:rPr>
      </w:pPr>
      <w:r w:rsidRPr="00627CE5">
        <w:rPr>
          <w:lang w:val="en-US"/>
        </w:rPr>
        <w:t>The customer file makes it easier for customers to know the characteristics of their behaviors. It is thus possible to offer products, send documentation using information from the file on the rate of use of the products or on the income of the customers;</w:t>
      </w:r>
    </w:p>
    <w:p w:rsidR="004D0B37" w:rsidRPr="00627CE5" w:rsidRDefault="004D0B37" w:rsidP="006E1889">
      <w:pPr>
        <w:pStyle w:val="NormalWeb"/>
        <w:numPr>
          <w:ilvl w:val="0"/>
          <w:numId w:val="28"/>
        </w:numPr>
        <w:shd w:val="clear" w:color="auto" w:fill="FFFFFF" w:themeFill="background1"/>
        <w:spacing w:before="0" w:beforeAutospacing="0" w:after="0" w:afterAutospacing="0" w:line="360" w:lineRule="auto"/>
        <w:jc w:val="both"/>
        <w:textAlignment w:val="baseline"/>
        <w:rPr>
          <w:lang w:val="en-US"/>
        </w:rPr>
      </w:pPr>
      <w:r w:rsidRPr="00627CE5">
        <w:rPr>
          <w:lang w:val="en-US"/>
        </w:rPr>
        <w:t>The file of the customers leads to the systematic analysis of the customers, a file allows a kind of permanent market study and an adequate treatment indicates the category of customers using such product, makes it possible to draw up profits of customers</w:t>
      </w:r>
      <w:r w:rsidR="00040253">
        <w:rPr>
          <w:lang w:val="en-US"/>
        </w:rPr>
        <w:t>,</w:t>
      </w:r>
      <w:r w:rsidRPr="00627CE5">
        <w:rPr>
          <w:lang w:val="en-US"/>
        </w:rPr>
        <w:t xml:space="preserve"> according to criteria appropriate (age, income) and therefore the basis for action</w:t>
      </w:r>
      <w:r w:rsidR="00040253">
        <w:rPr>
          <w:lang w:val="en-US"/>
        </w:rPr>
        <w:t>,</w:t>
      </w:r>
      <w:r w:rsidRPr="00627CE5">
        <w:rPr>
          <w:lang w:val="en-US"/>
        </w:rPr>
        <w:t xml:space="preserve"> such as customer segmentation or the constitution of the panel;</w:t>
      </w:r>
    </w:p>
    <w:p w:rsidR="004D0B37" w:rsidRPr="00627CE5" w:rsidRDefault="004D0B37" w:rsidP="006E1889">
      <w:pPr>
        <w:pStyle w:val="NormalWeb"/>
        <w:numPr>
          <w:ilvl w:val="0"/>
          <w:numId w:val="28"/>
        </w:numPr>
        <w:shd w:val="clear" w:color="auto" w:fill="FFFFFF" w:themeFill="background1"/>
        <w:spacing w:before="0" w:beforeAutospacing="0" w:after="0" w:afterAutospacing="0" w:line="360" w:lineRule="auto"/>
        <w:jc w:val="both"/>
        <w:textAlignment w:val="baseline"/>
        <w:rPr>
          <w:lang w:val="en-US"/>
        </w:rPr>
      </w:pPr>
      <w:r w:rsidRPr="00627CE5">
        <w:rPr>
          <w:lang w:val="en-US"/>
        </w:rPr>
        <w:t>The customer file makes it possible to assess the impact of the marketing policy with a periodic update; one can follow the evolution of the penetration of the products and thus control the effectiveness of the marketing action.</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02" w:name="_Toc104720906"/>
      <w:bookmarkStart w:id="103" w:name="_Toc107949311"/>
      <w:r w:rsidRPr="00627CE5">
        <w:rPr>
          <w:rFonts w:asciiTheme="majorBidi" w:hAnsiTheme="majorBidi"/>
          <w:color w:val="auto"/>
          <w:sz w:val="24"/>
          <w:szCs w:val="24"/>
          <w:lang w:val="en-US"/>
        </w:rPr>
        <w:t>Segmentation</w:t>
      </w:r>
      <w:bookmarkEnd w:id="102"/>
      <w:bookmarkEnd w:id="103"/>
    </w:p>
    <w:p w:rsidR="004D0B37" w:rsidRPr="00627CE5" w:rsidRDefault="004D0B37" w:rsidP="006E1889">
      <w:pPr>
        <w:pStyle w:val="Titre4"/>
        <w:numPr>
          <w:ilvl w:val="3"/>
          <w:numId w:val="33"/>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t>The concept of segmentation</w:t>
      </w:r>
    </w:p>
    <w:p w:rsidR="004D0B37" w:rsidRPr="00627CE5" w:rsidRDefault="004D0B37" w:rsidP="00A83D3D">
      <w:pPr>
        <w:pStyle w:val="styyyyyyyl"/>
        <w:rPr>
          <w:lang w:val="en-US"/>
        </w:rPr>
      </w:pPr>
      <w:r w:rsidRPr="00627CE5">
        <w:rPr>
          <w:lang w:val="en-US"/>
        </w:rPr>
        <w:t xml:space="preserve">     “Customer segmentation is a technique that makes it possible to group together all the elements of a population into homogeneous categories with respect to a given criterion, with the aim of revealing within the population under consideration different significant one category to another, differences which will make it possible to apply a specific commercial policy”</w:t>
      </w:r>
      <w:sdt>
        <w:sdtPr>
          <w:rPr>
            <w:lang w:val="en-US"/>
          </w:rPr>
          <w:id w:val="158932213"/>
          <w:citation/>
        </w:sdtPr>
        <w:sdtContent>
          <w:r w:rsidR="00DD058A">
            <w:rPr>
              <w:lang w:val="en-US"/>
            </w:rPr>
            <w:fldChar w:fldCharType="begin"/>
          </w:r>
          <w:r w:rsidR="00A83D3D" w:rsidRPr="00A83D3D">
            <w:rPr>
              <w:lang w:val="en-US"/>
            </w:rPr>
            <w:instrText xml:space="preserve"> CITATION DeC5 \p 228 \l 1036  </w:instrText>
          </w:r>
          <w:r w:rsidR="00DD058A">
            <w:rPr>
              <w:lang w:val="en-US"/>
            </w:rPr>
            <w:fldChar w:fldCharType="separate"/>
          </w:r>
          <w:r w:rsidR="00A83D3D" w:rsidRPr="00A83D3D">
            <w:rPr>
              <w:noProof/>
              <w:lang w:val="en-US"/>
            </w:rPr>
            <w:t xml:space="preserve"> (De Coussergues S. , p. 228)</w:t>
          </w:r>
          <w:r w:rsidR="00DD058A">
            <w:rPr>
              <w:lang w:val="en-US"/>
            </w:rPr>
            <w:fldChar w:fldCharType="end"/>
          </w:r>
        </w:sdtContent>
      </w:sdt>
      <w:r w:rsidRPr="00627CE5">
        <w:rPr>
          <w:lang w:val="en-US"/>
        </w:rPr>
        <w:t>.</w:t>
      </w:r>
    </w:p>
    <w:p w:rsidR="004D0B37" w:rsidRPr="00627CE5" w:rsidRDefault="004D0B37" w:rsidP="006E1889">
      <w:pPr>
        <w:pStyle w:val="Titre4"/>
        <w:numPr>
          <w:ilvl w:val="3"/>
          <w:numId w:val="33"/>
        </w:numPr>
        <w:spacing w:line="360" w:lineRule="auto"/>
        <w:jc w:val="both"/>
        <w:rPr>
          <w:rFonts w:asciiTheme="majorBidi" w:hAnsiTheme="majorBidi"/>
          <w:i w:val="0"/>
          <w:iCs w:val="0"/>
          <w:color w:val="auto"/>
          <w:sz w:val="24"/>
          <w:szCs w:val="24"/>
          <w:lang w:val="en-US"/>
        </w:rPr>
      </w:pPr>
      <w:r w:rsidRPr="00627CE5">
        <w:rPr>
          <w:rFonts w:asciiTheme="majorBidi" w:hAnsiTheme="majorBidi"/>
          <w:i w:val="0"/>
          <w:iCs w:val="0"/>
          <w:color w:val="auto"/>
          <w:sz w:val="24"/>
          <w:szCs w:val="24"/>
          <w:lang w:val="en-US"/>
        </w:rPr>
        <w:lastRenderedPageBreak/>
        <w:t>Segmentation criteria</w:t>
      </w:r>
    </w:p>
    <w:p w:rsidR="004D0B37" w:rsidRPr="00627CE5" w:rsidRDefault="004D0B37" w:rsidP="00DC5114">
      <w:pPr>
        <w:pStyle w:val="styyyyyyyl"/>
        <w:rPr>
          <w:lang w:val="en-US"/>
        </w:rPr>
      </w:pPr>
      <w:r w:rsidRPr="00627CE5">
        <w:rPr>
          <w:lang w:val="en-US"/>
        </w:rPr>
        <w:t xml:space="preserve">       To determine the segmentation criteria, the bank uses different large sets of criteria:</w:t>
      </w:r>
    </w:p>
    <w:p w:rsidR="004D0B37" w:rsidRPr="00627CE5" w:rsidRDefault="004D0B37" w:rsidP="006E1889">
      <w:pPr>
        <w:pStyle w:val="NormalWeb"/>
        <w:numPr>
          <w:ilvl w:val="0"/>
          <w:numId w:val="29"/>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Socio-demographic:</w:t>
      </w:r>
      <w:r w:rsidRPr="00627CE5">
        <w:rPr>
          <w:lang w:val="en-US"/>
        </w:rPr>
        <w:t xml:space="preserve"> This is a criterion of simple variables which are; age, income, socio-professional category, for individual customers; size, sector of activity for companies.</w:t>
      </w:r>
    </w:p>
    <w:p w:rsidR="004D0B37" w:rsidRPr="00627CE5" w:rsidRDefault="004D0B37" w:rsidP="006E1889">
      <w:pPr>
        <w:pStyle w:val="NormalWeb"/>
        <w:numPr>
          <w:ilvl w:val="0"/>
          <w:numId w:val="29"/>
        </w:numPr>
        <w:shd w:val="clear" w:color="auto" w:fill="FFFFFF" w:themeFill="background1"/>
        <w:spacing w:before="0" w:beforeAutospacing="0" w:after="0" w:afterAutospacing="0" w:line="360" w:lineRule="auto"/>
        <w:jc w:val="both"/>
        <w:textAlignment w:val="baseline"/>
        <w:rPr>
          <w:lang w:val="en-US"/>
        </w:rPr>
      </w:pPr>
      <w:r w:rsidRPr="00627CE5">
        <w:rPr>
          <w:b/>
          <w:bCs/>
          <w:lang w:val="en-US"/>
        </w:rPr>
        <w:t>Socio-cultural and lifestyle:</w:t>
      </w:r>
      <w:r w:rsidRPr="00627CE5">
        <w:rPr>
          <w:lang w:val="en-US"/>
        </w:rPr>
        <w:t xml:space="preserve"> the objective of this segmentation is to link an individual's consumption behavior to personal, social and cultural conditioning factors, referred to as lifestyle (lifestyle is carried out from surveys carried out on a sample of thousands of people). And for companies, especially small and medium-sized companies, segmentation according to the lifestyle of their leaders is also a fact.</w:t>
      </w:r>
    </w:p>
    <w:p w:rsidR="004D0B37" w:rsidRPr="00627CE5" w:rsidRDefault="004D0B37" w:rsidP="006E1889">
      <w:pPr>
        <w:pStyle w:val="NormalWeb"/>
        <w:numPr>
          <w:ilvl w:val="0"/>
          <w:numId w:val="30"/>
        </w:numPr>
        <w:shd w:val="clear" w:color="auto" w:fill="FFFFFF" w:themeFill="background1"/>
        <w:spacing w:before="0" w:beforeAutospacing="0" w:after="0" w:afterAutospacing="0" w:line="360" w:lineRule="auto"/>
        <w:jc w:val="both"/>
        <w:rPr>
          <w:lang w:val="en-US"/>
        </w:rPr>
      </w:pPr>
      <w:r w:rsidRPr="00627CE5">
        <w:rPr>
          <w:b/>
          <w:bCs/>
          <w:lang w:val="en-US"/>
        </w:rPr>
        <w:t>Behavioral segmentation:</w:t>
      </w:r>
      <w:r w:rsidRPr="00627CE5">
        <w:rPr>
          <w:lang w:val="en-US"/>
        </w:rPr>
        <w:t xml:space="preserve"> makes it possible to build homogeneous customer segments based on observed behavior: ownership and recurrence of use of financial products, financial flows, etc.</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04" w:name="_Toc104720907"/>
      <w:bookmarkStart w:id="105" w:name="_Toc107949312"/>
      <w:r w:rsidRPr="00627CE5">
        <w:rPr>
          <w:rFonts w:asciiTheme="majorBidi" w:hAnsiTheme="majorBidi"/>
          <w:color w:val="auto"/>
          <w:sz w:val="24"/>
          <w:szCs w:val="24"/>
          <w:lang w:val="en-US"/>
        </w:rPr>
        <w:t>Determination of objectives and target</w:t>
      </w:r>
      <w:bookmarkEnd w:id="104"/>
      <w:bookmarkEnd w:id="105"/>
    </w:p>
    <w:p w:rsidR="004D0B37" w:rsidRPr="00627CE5" w:rsidRDefault="004D0B37" w:rsidP="00535876">
      <w:pPr>
        <w:pStyle w:val="styyyyyyyl"/>
        <w:rPr>
          <w:lang w:val="en-US"/>
        </w:rPr>
      </w:pPr>
      <w:r w:rsidRPr="00627CE5">
        <w:rPr>
          <w:lang w:val="en-US"/>
        </w:rPr>
        <w:t xml:space="preserve">       In this step of the marketing plan, the bank selects the target customers and formulates the commercial objectives.</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06" w:name="_Toc104720908"/>
      <w:bookmarkStart w:id="107" w:name="_Toc107949313"/>
      <w:r w:rsidRPr="00627CE5">
        <w:rPr>
          <w:rFonts w:asciiTheme="majorBidi" w:hAnsiTheme="majorBidi"/>
          <w:color w:val="auto"/>
          <w:sz w:val="24"/>
          <w:szCs w:val="24"/>
          <w:lang w:val="en-US"/>
        </w:rPr>
        <w:t>Choice of target customers</w:t>
      </w:r>
      <w:bookmarkEnd w:id="106"/>
      <w:bookmarkEnd w:id="107"/>
    </w:p>
    <w:p w:rsidR="004D0B37" w:rsidRPr="00627CE5" w:rsidRDefault="004D0B37" w:rsidP="00535876">
      <w:pPr>
        <w:pStyle w:val="styyyyyyyl"/>
        <w:rPr>
          <w:lang w:val="en-US"/>
        </w:rPr>
      </w:pPr>
      <w:r w:rsidRPr="00627CE5">
        <w:rPr>
          <w:lang w:val="en-US"/>
        </w:rPr>
        <w:t xml:space="preserve">       Once the segmentation has been carried out, it is necessary to target the segment that the company wishes to attack. Several factors enter into the choice of the target such as the size and potential of the targeted clientele, the bank's resources, the targeted profitability and the intensity of competition.</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08" w:name="_Toc104720909"/>
      <w:bookmarkStart w:id="109" w:name="_Toc107949314"/>
      <w:r w:rsidRPr="00627CE5">
        <w:rPr>
          <w:rFonts w:asciiTheme="majorBidi" w:hAnsiTheme="majorBidi"/>
          <w:color w:val="auto"/>
          <w:sz w:val="24"/>
          <w:szCs w:val="24"/>
          <w:lang w:val="en-US"/>
        </w:rPr>
        <w:t>Formulation of commercial objectives</w:t>
      </w:r>
      <w:bookmarkEnd w:id="108"/>
      <w:bookmarkEnd w:id="109"/>
    </w:p>
    <w:p w:rsidR="004D0B37" w:rsidRPr="00627CE5" w:rsidRDefault="004D0B37" w:rsidP="00535876">
      <w:pPr>
        <w:pStyle w:val="styyyyyyyl"/>
        <w:rPr>
          <w:lang w:val="en-US"/>
        </w:rPr>
      </w:pPr>
      <w:r w:rsidRPr="00627CE5">
        <w:rPr>
          <w:lang w:val="en-US"/>
        </w:rPr>
        <w:t>For this, 2 types of objectives must be set: financial objectives and marketing objectives:</w:t>
      </w:r>
    </w:p>
    <w:p w:rsidR="004D0B37" w:rsidRPr="00627CE5" w:rsidRDefault="004D0B37" w:rsidP="006E1889">
      <w:pPr>
        <w:pStyle w:val="NormalWeb"/>
        <w:numPr>
          <w:ilvl w:val="0"/>
          <w:numId w:val="31"/>
        </w:numPr>
        <w:shd w:val="clear" w:color="auto" w:fill="FFFFFF" w:themeFill="background1"/>
        <w:spacing w:before="0" w:beforeAutospacing="0" w:after="0" w:afterAutospacing="0" w:line="360" w:lineRule="auto"/>
        <w:jc w:val="both"/>
        <w:textAlignment w:val="baseline"/>
        <w:rPr>
          <w:b/>
          <w:bCs/>
          <w:lang w:val="en-US"/>
        </w:rPr>
      </w:pPr>
      <w:r w:rsidRPr="00627CE5">
        <w:rPr>
          <w:b/>
          <w:bCs/>
          <w:lang w:val="en-US"/>
        </w:rPr>
        <w:t xml:space="preserve">Financial objectives: </w:t>
      </w:r>
      <w:r w:rsidRPr="00627CE5">
        <w:rPr>
          <w:lang w:val="en-US"/>
        </w:rPr>
        <w:t>they are most often expressed in terms of medium-term rate of return, cash flow and annual revenue.</w:t>
      </w:r>
    </w:p>
    <w:p w:rsidR="004D0B37" w:rsidRPr="00627CE5" w:rsidRDefault="004D0B37" w:rsidP="006E1889">
      <w:pPr>
        <w:pStyle w:val="NormalWeb"/>
        <w:numPr>
          <w:ilvl w:val="0"/>
          <w:numId w:val="31"/>
        </w:numPr>
        <w:shd w:val="clear" w:color="auto" w:fill="FFFFFF" w:themeFill="background1"/>
        <w:spacing w:before="0" w:beforeAutospacing="0" w:after="0" w:afterAutospacing="0" w:line="360" w:lineRule="auto"/>
        <w:jc w:val="both"/>
        <w:textAlignment w:val="baseline"/>
        <w:rPr>
          <w:b/>
          <w:bCs/>
          <w:lang w:val="en-US"/>
        </w:rPr>
      </w:pPr>
      <w:r w:rsidRPr="00627CE5">
        <w:rPr>
          <w:b/>
          <w:bCs/>
          <w:lang w:val="en-US"/>
        </w:rPr>
        <w:t xml:space="preserve">Marketing objectives: </w:t>
      </w:r>
      <w:r w:rsidRPr="00627CE5">
        <w:rPr>
          <w:lang w:val="en-US"/>
        </w:rPr>
        <w:t>they are based on the financial objectives, translate the latter in terms of net income, market share.</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10" w:name="_Toc104720910"/>
      <w:bookmarkStart w:id="111" w:name="_Toc107949315"/>
      <w:r w:rsidRPr="00627CE5">
        <w:rPr>
          <w:rFonts w:asciiTheme="majorBidi" w:hAnsiTheme="majorBidi"/>
          <w:color w:val="auto"/>
          <w:sz w:val="24"/>
          <w:szCs w:val="24"/>
          <w:lang w:val="en-US"/>
        </w:rPr>
        <w:t>The choice of the strategy</w:t>
      </w:r>
      <w:bookmarkEnd w:id="110"/>
      <w:bookmarkEnd w:id="111"/>
    </w:p>
    <w:p w:rsidR="004D0B37" w:rsidRPr="00627CE5" w:rsidRDefault="004D0B37" w:rsidP="00535876">
      <w:pPr>
        <w:pStyle w:val="styyyyyyyl"/>
        <w:rPr>
          <w:b/>
          <w:bCs/>
          <w:lang w:val="en-US"/>
        </w:rPr>
      </w:pPr>
      <w:r w:rsidRPr="00627CE5">
        <w:rPr>
          <w:lang w:val="en-US"/>
        </w:rPr>
        <w:t xml:space="preserve">      This phase consists in defining the means of marketing policy taking into account the objectives set, the environment of the bank and its own means.</w:t>
      </w:r>
    </w:p>
    <w:p w:rsidR="004D0B37" w:rsidRPr="00627CE5" w:rsidRDefault="004D0B37" w:rsidP="006E1889">
      <w:pPr>
        <w:pStyle w:val="Titre3"/>
        <w:numPr>
          <w:ilvl w:val="2"/>
          <w:numId w:val="33"/>
        </w:numPr>
        <w:spacing w:line="360" w:lineRule="auto"/>
        <w:jc w:val="both"/>
        <w:rPr>
          <w:rFonts w:asciiTheme="majorBidi" w:hAnsiTheme="majorBidi"/>
          <w:color w:val="auto"/>
          <w:sz w:val="24"/>
          <w:szCs w:val="24"/>
          <w:lang w:val="en-US"/>
        </w:rPr>
      </w:pPr>
      <w:bookmarkStart w:id="112" w:name="_Toc104720911"/>
      <w:bookmarkStart w:id="113" w:name="_Toc107949316"/>
      <w:r w:rsidRPr="00627CE5">
        <w:rPr>
          <w:rFonts w:asciiTheme="majorBidi" w:hAnsiTheme="majorBidi"/>
          <w:color w:val="auto"/>
          <w:sz w:val="24"/>
          <w:szCs w:val="24"/>
          <w:lang w:val="en-US"/>
        </w:rPr>
        <w:lastRenderedPageBreak/>
        <w:t>The control of the execution of the plan</w:t>
      </w:r>
      <w:bookmarkEnd w:id="112"/>
      <w:bookmarkEnd w:id="113"/>
    </w:p>
    <w:p w:rsidR="004D0B37" w:rsidRPr="00627CE5" w:rsidRDefault="004D0B37" w:rsidP="00535876">
      <w:pPr>
        <w:pStyle w:val="styyyyyyyl"/>
        <w:rPr>
          <w:lang w:val="en-US"/>
        </w:rPr>
      </w:pPr>
      <w:r w:rsidRPr="00627CE5">
        <w:rPr>
          <w:lang w:val="en-US"/>
        </w:rPr>
        <w:t xml:space="preserve">       The control process involves one or more objectives, a feedback system that compares achievements to objectives, and a system that allows activities to be readjusted to make them consistent with objectives.</w:t>
      </w:r>
    </w:p>
    <w:p w:rsidR="006E08CB" w:rsidRPr="00627CE5" w:rsidRDefault="006E08CB" w:rsidP="004D0B37">
      <w:pPr>
        <w:pStyle w:val="NormalWeb"/>
        <w:shd w:val="clear" w:color="auto" w:fill="FFFFFF" w:themeFill="background1"/>
        <w:spacing w:before="0" w:beforeAutospacing="0" w:after="0" w:afterAutospacing="0" w:line="360" w:lineRule="auto"/>
        <w:jc w:val="both"/>
        <w:rPr>
          <w:lang w:val="en-US"/>
        </w:rPr>
      </w:pPr>
    </w:p>
    <w:p w:rsidR="006E08CB" w:rsidRPr="00627CE5" w:rsidRDefault="006E08CB" w:rsidP="004D0B37">
      <w:pPr>
        <w:pStyle w:val="NormalWeb"/>
        <w:shd w:val="clear" w:color="auto" w:fill="FFFFFF" w:themeFill="background1"/>
        <w:spacing w:before="0" w:beforeAutospacing="0" w:after="0" w:afterAutospacing="0" w:line="360" w:lineRule="auto"/>
        <w:jc w:val="both"/>
        <w:rPr>
          <w:lang w:val="en-US"/>
        </w:rPr>
      </w:pPr>
    </w:p>
    <w:p w:rsidR="006E08CB" w:rsidRDefault="006E08CB"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535876" w:rsidRDefault="00535876" w:rsidP="004D0B37">
      <w:pPr>
        <w:pStyle w:val="NormalWeb"/>
        <w:shd w:val="clear" w:color="auto" w:fill="FFFFFF" w:themeFill="background1"/>
        <w:spacing w:before="0" w:beforeAutospacing="0" w:after="0" w:afterAutospacing="0" w:line="360" w:lineRule="auto"/>
        <w:jc w:val="both"/>
        <w:rPr>
          <w:lang w:val="en-US"/>
        </w:rPr>
      </w:pPr>
    </w:p>
    <w:p w:rsidR="00A83D3D" w:rsidRDefault="00A83D3D" w:rsidP="004D0B37">
      <w:pPr>
        <w:pStyle w:val="NormalWeb"/>
        <w:shd w:val="clear" w:color="auto" w:fill="FFFFFF" w:themeFill="background1"/>
        <w:spacing w:before="0" w:beforeAutospacing="0" w:after="0" w:afterAutospacing="0" w:line="360" w:lineRule="auto"/>
        <w:jc w:val="both"/>
        <w:rPr>
          <w:lang w:val="en-US"/>
        </w:rPr>
      </w:pPr>
    </w:p>
    <w:p w:rsidR="00A83D3D" w:rsidRDefault="00A83D3D" w:rsidP="004D0B37">
      <w:pPr>
        <w:pStyle w:val="NormalWeb"/>
        <w:shd w:val="clear" w:color="auto" w:fill="FFFFFF" w:themeFill="background1"/>
        <w:spacing w:before="0" w:beforeAutospacing="0" w:after="0" w:afterAutospacing="0" w:line="360" w:lineRule="auto"/>
        <w:jc w:val="both"/>
        <w:rPr>
          <w:lang w:val="en-US"/>
        </w:rPr>
      </w:pPr>
    </w:p>
    <w:p w:rsidR="00A83D3D" w:rsidRDefault="00A83D3D" w:rsidP="004D0B37">
      <w:pPr>
        <w:pStyle w:val="NormalWeb"/>
        <w:shd w:val="clear" w:color="auto" w:fill="FFFFFF" w:themeFill="background1"/>
        <w:spacing w:before="0" w:beforeAutospacing="0" w:after="0" w:afterAutospacing="0" w:line="360" w:lineRule="auto"/>
        <w:jc w:val="both"/>
        <w:rPr>
          <w:lang w:val="en-US"/>
        </w:rPr>
      </w:pPr>
    </w:p>
    <w:p w:rsidR="00535876" w:rsidRPr="00627CE5" w:rsidRDefault="00535876" w:rsidP="004D0B37">
      <w:pPr>
        <w:pStyle w:val="NormalWeb"/>
        <w:shd w:val="clear" w:color="auto" w:fill="FFFFFF" w:themeFill="background1"/>
        <w:spacing w:before="0" w:beforeAutospacing="0" w:after="0" w:afterAutospacing="0" w:line="360" w:lineRule="auto"/>
        <w:jc w:val="both"/>
        <w:rPr>
          <w:lang w:val="en-US"/>
        </w:rPr>
      </w:pPr>
    </w:p>
    <w:p w:rsidR="007B7E26" w:rsidRDefault="007B7E26" w:rsidP="006E08CB">
      <w:pPr>
        <w:pStyle w:val="Titre1"/>
        <w:spacing w:line="360" w:lineRule="auto"/>
        <w:jc w:val="both"/>
        <w:rPr>
          <w:rFonts w:asciiTheme="majorBidi" w:hAnsiTheme="majorBidi"/>
          <w:color w:val="auto"/>
          <w:sz w:val="24"/>
          <w:szCs w:val="24"/>
          <w:lang w:val="en-US"/>
        </w:rPr>
      </w:pPr>
      <w:bookmarkStart w:id="114" w:name="_Toc104720912"/>
    </w:p>
    <w:p w:rsidR="007B7E26" w:rsidRDefault="007B7E26" w:rsidP="006E08CB">
      <w:pPr>
        <w:pStyle w:val="Titre1"/>
        <w:spacing w:line="360" w:lineRule="auto"/>
        <w:jc w:val="both"/>
        <w:rPr>
          <w:rFonts w:asciiTheme="majorBidi" w:hAnsiTheme="majorBidi"/>
          <w:color w:val="auto"/>
          <w:sz w:val="24"/>
          <w:szCs w:val="24"/>
          <w:lang w:val="en-US"/>
        </w:rPr>
      </w:pPr>
    </w:p>
    <w:bookmarkEnd w:id="114"/>
    <w:p w:rsidR="007B7E26" w:rsidRDefault="007B7E26" w:rsidP="00535876">
      <w:pPr>
        <w:pStyle w:val="styyyyyyyl"/>
        <w:rPr>
          <w:lang w:val="en-US"/>
        </w:rPr>
      </w:pPr>
    </w:p>
    <w:p w:rsidR="007B7E26" w:rsidRDefault="007B7E26" w:rsidP="00535876">
      <w:pPr>
        <w:pStyle w:val="styyyyyyyl"/>
        <w:rPr>
          <w:lang w:val="en-US"/>
        </w:rPr>
      </w:pPr>
    </w:p>
    <w:p w:rsidR="007B7E26" w:rsidRPr="007B7E26" w:rsidRDefault="007B7E26" w:rsidP="007B7E26">
      <w:pPr>
        <w:pStyle w:val="Titre1"/>
        <w:spacing w:line="360" w:lineRule="auto"/>
        <w:jc w:val="both"/>
        <w:rPr>
          <w:rFonts w:asciiTheme="majorBidi" w:hAnsiTheme="majorBidi"/>
          <w:color w:val="auto"/>
          <w:sz w:val="24"/>
          <w:szCs w:val="24"/>
          <w:lang w:val="en-US"/>
        </w:rPr>
      </w:pPr>
      <w:bookmarkStart w:id="115" w:name="_Toc107949317"/>
      <w:r w:rsidRPr="007B7E26">
        <w:rPr>
          <w:rFonts w:asciiTheme="majorBidi" w:hAnsiTheme="majorBidi"/>
          <w:color w:val="auto"/>
          <w:sz w:val="24"/>
          <w:szCs w:val="24"/>
          <w:lang w:val="en-US"/>
        </w:rPr>
        <w:lastRenderedPageBreak/>
        <w:t>Conclusion of the first chapter</w:t>
      </w:r>
      <w:bookmarkEnd w:id="115"/>
    </w:p>
    <w:p w:rsidR="006E08CB" w:rsidRPr="00627CE5" w:rsidRDefault="006E08CB" w:rsidP="00535876">
      <w:pPr>
        <w:pStyle w:val="styyyyyyyl"/>
        <w:rPr>
          <w:lang w:val="en-US"/>
        </w:rPr>
      </w:pPr>
      <w:r w:rsidRPr="00627CE5">
        <w:rPr>
          <w:lang w:val="en-US"/>
        </w:rPr>
        <w:t xml:space="preserve">        After seeing the importance of marketing in commercial enterprises, the application of marketing is also important in the banking field, today banking institutions need twice to integrate marketing in their activities, due to their position doubly oriented towards two different markets, the market for capital resources and the market for jobs for individuals and companies.</w:t>
      </w:r>
    </w:p>
    <w:p w:rsidR="006E08CB" w:rsidRPr="00627CE5" w:rsidRDefault="006E08CB" w:rsidP="00535876">
      <w:pPr>
        <w:pStyle w:val="styyyyyyyl"/>
        <w:rPr>
          <w:lang w:val="en-US"/>
        </w:rPr>
      </w:pPr>
      <w:r w:rsidRPr="00627CE5">
        <w:rPr>
          <w:lang w:val="en-US"/>
        </w:rPr>
        <w:t>          With the strong competition; the appearance of new public or private banks, and the development of customer needs, the purpose of bank marketing is to promote the bank's market share and to determine its competitive position. So the integration of marketing in banks has become a priority.</w:t>
      </w:r>
    </w:p>
    <w:p w:rsidR="006E08CB" w:rsidRPr="00627CE5" w:rsidRDefault="006E08CB" w:rsidP="00535876">
      <w:pPr>
        <w:pStyle w:val="styyyyyyyl"/>
        <w:rPr>
          <w:rFonts w:ascii="Times New Roman" w:eastAsia="Times New Roman" w:hAnsi="Times New Roman" w:cs="Times New Roman"/>
          <w:lang w:val="en-US" w:eastAsia="fr-FR"/>
        </w:rPr>
      </w:pPr>
      <w:r w:rsidRPr="00627CE5">
        <w:rPr>
          <w:rFonts w:ascii="Times New Roman" w:eastAsia="Times New Roman" w:hAnsi="Times New Roman" w:cs="Times New Roman"/>
          <w:lang w:val="en-US" w:eastAsia="fr-FR"/>
        </w:rPr>
        <w:t>Algeria is facing an increased competitive environment, especially with the opening of the market and the arrival of foreign firms, hence the need to adapt to changes in the market, but also to be constantly listening to it, in order to anticipate threats and opportunities, which will enable it to strengthen its position. </w:t>
      </w:r>
    </w:p>
    <w:p w:rsidR="006E08CB" w:rsidRPr="00627CE5" w:rsidRDefault="006E08CB" w:rsidP="000C1756">
      <w:pPr>
        <w:pStyle w:val="styyyyyyyl"/>
        <w:rPr>
          <w:rFonts w:ascii="Times New Roman" w:eastAsia="Times New Roman" w:hAnsi="Times New Roman" w:cs="Times New Roman"/>
          <w:lang w:val="en-US" w:eastAsia="fr-FR"/>
        </w:rPr>
      </w:pPr>
      <w:r w:rsidRPr="00627CE5">
        <w:rPr>
          <w:rFonts w:ascii="Times New Roman" w:eastAsia="Times New Roman" w:hAnsi="Times New Roman" w:cs="Times New Roman"/>
          <w:lang w:val="en-US" w:eastAsia="fr-FR"/>
        </w:rPr>
        <w:t>        </w:t>
      </w:r>
      <w:r w:rsidR="000C1756">
        <w:rPr>
          <w:rFonts w:ascii="Times New Roman" w:eastAsia="Times New Roman" w:hAnsi="Times New Roman" w:cs="Times New Roman"/>
          <w:lang w:val="en-US" w:eastAsia="fr-FR"/>
        </w:rPr>
        <w:t>The</w:t>
      </w:r>
      <w:r w:rsidRPr="00627CE5">
        <w:rPr>
          <w:rFonts w:ascii="Times New Roman" w:eastAsia="Times New Roman" w:hAnsi="Times New Roman" w:cs="Times New Roman"/>
          <w:lang w:val="en-US" w:eastAsia="fr-FR"/>
        </w:rPr>
        <w:t xml:space="preserve"> range of banking products is constantly evolving. Indeed, banks compete in ingenuity by creating and offering more and more personalized products, tailor-made for customers. Thus, with the development of new financial instruments, the offer of banking products is no longer intended to be a mass offer, but also an offer that is adapted to the needs of each customer segment. </w:t>
      </w:r>
    </w:p>
    <w:p w:rsidR="003C6AE3" w:rsidRDefault="006E08CB" w:rsidP="008B6946">
      <w:pPr>
        <w:pStyle w:val="styyyyyyyl"/>
        <w:rPr>
          <w:lang w:val="en-US"/>
        </w:rPr>
      </w:pPr>
      <w:r w:rsidRPr="00627CE5">
        <w:rPr>
          <w:rFonts w:ascii="Times New Roman" w:eastAsia="Times New Roman" w:hAnsi="Times New Roman" w:cs="Times New Roman"/>
          <w:lang w:val="en-US" w:eastAsia="fr-FR"/>
        </w:rPr>
        <w:t>        </w:t>
      </w:r>
    </w:p>
    <w:p w:rsidR="003C6AE3" w:rsidRDefault="003C6AE3" w:rsidP="00B32338">
      <w:pPr>
        <w:rPr>
          <w:lang w:val="en-US"/>
        </w:rPr>
      </w:pPr>
    </w:p>
    <w:p w:rsidR="003C6AE3" w:rsidRDefault="003C6AE3" w:rsidP="00B32338">
      <w:pPr>
        <w:rPr>
          <w:lang w:val="en-US"/>
        </w:rPr>
      </w:pPr>
    </w:p>
    <w:p w:rsidR="001C4348" w:rsidRDefault="001C4348" w:rsidP="00B32338">
      <w:pPr>
        <w:rPr>
          <w:lang w:val="en-US"/>
        </w:rPr>
        <w:sectPr w:rsidR="001C4348" w:rsidSect="00B32338">
          <w:headerReference w:type="default" r:id="rId11"/>
          <w:footnotePr>
            <w:numRestart w:val="eachPage"/>
          </w:footnotePr>
          <w:pgSz w:w="11906" w:h="16838" w:code="9"/>
          <w:pgMar w:top="1134" w:right="1134" w:bottom="1134" w:left="1134" w:header="709" w:footer="709" w:gutter="567"/>
          <w:cols w:space="708"/>
          <w:docGrid w:linePitch="360"/>
        </w:sectPr>
      </w:pPr>
    </w:p>
    <w:p w:rsidR="005F3C6A" w:rsidRDefault="005F3C6A" w:rsidP="001C4348">
      <w:pPr>
        <w:pStyle w:val="Titre1"/>
        <w:rPr>
          <w:rFonts w:asciiTheme="majorBidi" w:hAnsiTheme="majorBidi"/>
          <w:color w:val="auto"/>
          <w:sz w:val="24"/>
          <w:szCs w:val="24"/>
          <w:lang w:val="en-US"/>
        </w:rPr>
      </w:pPr>
    </w:p>
    <w:p w:rsidR="005F3C6A" w:rsidRDefault="005F3C6A" w:rsidP="001C4348">
      <w:pPr>
        <w:pStyle w:val="Titre1"/>
        <w:rPr>
          <w:rFonts w:asciiTheme="majorBidi" w:hAnsiTheme="majorBidi"/>
          <w:color w:val="auto"/>
          <w:sz w:val="24"/>
          <w:szCs w:val="24"/>
          <w:lang w:val="en-US"/>
        </w:rPr>
      </w:pPr>
    </w:p>
    <w:p w:rsidR="005F3C6A" w:rsidRDefault="005F3C6A" w:rsidP="001C4348">
      <w:pPr>
        <w:pStyle w:val="Titre1"/>
        <w:rPr>
          <w:rFonts w:asciiTheme="majorBidi" w:hAnsiTheme="majorBidi"/>
          <w:color w:val="auto"/>
          <w:sz w:val="24"/>
          <w:szCs w:val="24"/>
          <w:lang w:val="en-US"/>
        </w:rPr>
      </w:pPr>
    </w:p>
    <w:p w:rsidR="000D3963" w:rsidRDefault="000D3963" w:rsidP="000D3963">
      <w:pPr>
        <w:pStyle w:val="Titre1"/>
        <w:jc w:val="center"/>
        <w:rPr>
          <w:rFonts w:asciiTheme="majorBidi" w:hAnsiTheme="majorBidi"/>
          <w:color w:val="auto"/>
          <w:sz w:val="72"/>
          <w:szCs w:val="72"/>
          <w:lang w:val="en-US"/>
        </w:rPr>
      </w:pPr>
      <w:bookmarkStart w:id="116" w:name="_Toc104720913"/>
    </w:p>
    <w:p w:rsidR="000D3963" w:rsidRDefault="000D3963" w:rsidP="000D3963">
      <w:pPr>
        <w:pStyle w:val="Titre1"/>
        <w:jc w:val="center"/>
        <w:rPr>
          <w:rFonts w:asciiTheme="majorBidi" w:hAnsiTheme="majorBidi"/>
          <w:color w:val="auto"/>
          <w:sz w:val="72"/>
          <w:szCs w:val="72"/>
          <w:lang w:val="en-US"/>
        </w:rPr>
      </w:pPr>
    </w:p>
    <w:p w:rsidR="006E08CB" w:rsidRPr="00627CE5" w:rsidRDefault="001C4348" w:rsidP="000D3963">
      <w:pPr>
        <w:pStyle w:val="Titre1"/>
        <w:jc w:val="center"/>
        <w:rPr>
          <w:rFonts w:asciiTheme="majorBidi" w:hAnsiTheme="majorBidi"/>
          <w:color w:val="auto"/>
          <w:sz w:val="72"/>
          <w:szCs w:val="72"/>
          <w:lang w:val="en-US"/>
        </w:rPr>
      </w:pPr>
      <w:bookmarkStart w:id="117" w:name="_Toc107949318"/>
      <w:r w:rsidRPr="00627CE5">
        <w:rPr>
          <w:rFonts w:asciiTheme="majorBidi" w:hAnsiTheme="majorBidi"/>
          <w:color w:val="auto"/>
          <w:sz w:val="72"/>
          <w:szCs w:val="72"/>
          <w:lang w:val="en-US"/>
        </w:rPr>
        <w:t>CHAPTER 2: MARKETING PERFORMANCE</w:t>
      </w:r>
      <w:bookmarkEnd w:id="116"/>
      <w:bookmarkEnd w:id="117"/>
    </w:p>
    <w:p w:rsidR="005F3C6A" w:rsidRDefault="005F3C6A" w:rsidP="003C6AE3">
      <w:pPr>
        <w:pStyle w:val="Titre1"/>
        <w:spacing w:line="360" w:lineRule="auto"/>
        <w:jc w:val="both"/>
        <w:rPr>
          <w:rFonts w:asciiTheme="majorBidi" w:hAnsiTheme="majorBidi"/>
          <w:color w:val="auto"/>
          <w:sz w:val="24"/>
          <w:szCs w:val="24"/>
          <w:lang w:val="en-US"/>
        </w:rPr>
        <w:sectPr w:rsidR="005F3C6A" w:rsidSect="00B32338">
          <w:headerReference w:type="default" r:id="rId12"/>
          <w:footnotePr>
            <w:numRestart w:val="eachPage"/>
          </w:footnotePr>
          <w:pgSz w:w="11906" w:h="16838" w:code="9"/>
          <w:pgMar w:top="1134" w:right="1134" w:bottom="1134" w:left="1134" w:header="709" w:footer="709" w:gutter="567"/>
          <w:cols w:space="708"/>
          <w:docGrid w:linePitch="360"/>
        </w:sectPr>
      </w:pPr>
    </w:p>
    <w:p w:rsidR="00D12C8A" w:rsidRPr="00D12C8A" w:rsidRDefault="00D12C8A" w:rsidP="00D12C8A">
      <w:pPr>
        <w:pStyle w:val="Titre1"/>
        <w:spacing w:line="360" w:lineRule="auto"/>
        <w:jc w:val="both"/>
        <w:rPr>
          <w:rStyle w:val="y2iqfc"/>
          <w:rFonts w:asciiTheme="majorBidi" w:hAnsiTheme="majorBidi"/>
          <w:color w:val="auto"/>
          <w:sz w:val="24"/>
          <w:szCs w:val="24"/>
          <w:lang w:val="en-US"/>
        </w:rPr>
      </w:pPr>
      <w:bookmarkStart w:id="118" w:name="_Toc107949319"/>
      <w:r w:rsidRPr="00D12C8A">
        <w:rPr>
          <w:rStyle w:val="y2iqfc"/>
          <w:rFonts w:asciiTheme="majorBidi" w:hAnsiTheme="majorBidi"/>
          <w:color w:val="auto"/>
          <w:sz w:val="24"/>
          <w:szCs w:val="24"/>
          <w:lang w:val="en-US"/>
        </w:rPr>
        <w:lastRenderedPageBreak/>
        <w:t>Introduction of the second chapter</w:t>
      </w:r>
      <w:bookmarkEnd w:id="118"/>
    </w:p>
    <w:p w:rsidR="005F3C6A" w:rsidRPr="00D12C8A" w:rsidRDefault="005F3C6A" w:rsidP="00535876">
      <w:pPr>
        <w:pStyle w:val="styyyyyyyl"/>
        <w:rPr>
          <w:rFonts w:eastAsia="Times New Roman"/>
          <w:b/>
          <w:bCs/>
          <w:lang w:val="en-US" w:eastAsia="fr-FR"/>
        </w:rPr>
      </w:pPr>
      <w:r w:rsidRPr="00D12C8A">
        <w:rPr>
          <w:rStyle w:val="y2iqfc"/>
          <w:lang w:val="en-US"/>
        </w:rPr>
        <w:t xml:space="preserve">        Nowadays, many companies are faced with many challenges – such as intense competition, market globalization, turbulence in the economic environment to which their performance is very sensitive. The performance of the company is a polysemic concept, complex and difficult to define as the approaches are multiple. Its complexity emanates not only from the diversity of its conceptualizations but also from its multidimensional character.</w:t>
      </w:r>
    </w:p>
    <w:p w:rsidR="005F3C6A" w:rsidRPr="00D12C8A" w:rsidRDefault="005F3C6A" w:rsidP="00535876">
      <w:pPr>
        <w:pStyle w:val="styyyyyyyl"/>
        <w:rPr>
          <w:rFonts w:eastAsia="Times New Roman"/>
          <w:lang w:val="en-US" w:eastAsia="fr-FR"/>
        </w:rPr>
      </w:pPr>
      <w:r w:rsidRPr="00D12C8A">
        <w:rPr>
          <w:rFonts w:eastAsia="Times New Roman"/>
          <w:lang w:val="en-US" w:eastAsia="fr-FR"/>
        </w:rPr>
        <w:t xml:space="preserve">        That is why marketing teams are under a lot of pressure when it comes to job performance, not only that they have to drive revenue, but they must prove it. Without the right metrics, proving the direct (and indirect) impact on new leads and sales can be very difficult and can lead to a real struggle. Effectively measuring marketing performance can ultimately monitor success and attribute revenue to marketing campaigns.</w:t>
      </w:r>
    </w:p>
    <w:p w:rsidR="005F3C6A" w:rsidRPr="00D12C8A" w:rsidRDefault="005F3C6A" w:rsidP="00535876">
      <w:pPr>
        <w:pStyle w:val="styyyyyyyl"/>
        <w:rPr>
          <w:rFonts w:eastAsia="Times New Roman"/>
          <w:lang w:val="en-US" w:eastAsia="fr-FR"/>
        </w:rPr>
      </w:pPr>
      <w:r w:rsidRPr="00D12C8A">
        <w:rPr>
          <w:rFonts w:eastAsia="Times New Roman"/>
          <w:lang w:val="en-US" w:eastAsia="fr-FR"/>
        </w:rPr>
        <w:t xml:space="preserve">        The purpose of this chapter is to present the notion of the performance and its measurement in general and the marketing performance measurement in particular. The chapter is composed of three sections, the first chapter will include the history and interrelationships of performance, the second chapter will involve marketing domains and directions. We will conclude the chapter with the third section which will be the indicators of marketing performance.</w:t>
      </w:r>
    </w:p>
    <w:p w:rsidR="0068488F" w:rsidRPr="00D12C8A" w:rsidRDefault="0068488F" w:rsidP="00535876">
      <w:pPr>
        <w:pStyle w:val="styyyyyyyl"/>
        <w:rPr>
          <w:rFonts w:eastAsia="Times New Roman"/>
          <w:lang w:val="en-US" w:eastAsia="fr-FR"/>
        </w:rPr>
      </w:pPr>
    </w:p>
    <w:p w:rsidR="0068488F" w:rsidRPr="00D12C8A" w:rsidRDefault="0068488F" w:rsidP="005F3C6A">
      <w:pPr>
        <w:spacing w:line="360" w:lineRule="auto"/>
        <w:jc w:val="both"/>
        <w:rPr>
          <w:rFonts w:asciiTheme="majorBidi" w:eastAsia="Times New Roman" w:hAnsiTheme="majorBidi" w:cstheme="majorBidi"/>
          <w:sz w:val="24"/>
          <w:szCs w:val="24"/>
          <w:lang w:val="en-US" w:eastAsia="fr-FR"/>
        </w:rPr>
      </w:pPr>
    </w:p>
    <w:p w:rsidR="0068488F" w:rsidRPr="00D12C8A" w:rsidRDefault="0068488F" w:rsidP="005F3C6A">
      <w:pPr>
        <w:spacing w:line="360" w:lineRule="auto"/>
        <w:jc w:val="both"/>
        <w:rPr>
          <w:rFonts w:asciiTheme="majorBidi" w:eastAsia="Times New Roman" w:hAnsiTheme="majorBidi" w:cstheme="majorBidi"/>
          <w:sz w:val="24"/>
          <w:szCs w:val="24"/>
          <w:lang w:val="en-US" w:eastAsia="fr-FR"/>
        </w:rPr>
      </w:pPr>
    </w:p>
    <w:p w:rsidR="0068488F" w:rsidRPr="00D12C8A" w:rsidRDefault="0068488F" w:rsidP="005F3C6A">
      <w:pPr>
        <w:spacing w:line="360" w:lineRule="auto"/>
        <w:jc w:val="both"/>
        <w:rPr>
          <w:rFonts w:asciiTheme="majorBidi" w:eastAsia="Times New Roman" w:hAnsiTheme="majorBidi" w:cstheme="majorBidi"/>
          <w:sz w:val="24"/>
          <w:szCs w:val="24"/>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68488F" w:rsidRDefault="0068488F" w:rsidP="005F3C6A">
      <w:pPr>
        <w:spacing w:line="360" w:lineRule="auto"/>
        <w:jc w:val="both"/>
        <w:rPr>
          <w:rFonts w:asciiTheme="majorBidi" w:eastAsia="Times New Roman" w:hAnsiTheme="majorBidi" w:cstheme="majorBidi"/>
          <w:lang w:val="en-US" w:eastAsia="fr-FR"/>
        </w:rPr>
      </w:pPr>
    </w:p>
    <w:p w:rsidR="00D1615B" w:rsidRPr="00D12C8A" w:rsidRDefault="00D1615B" w:rsidP="00887C3C">
      <w:pPr>
        <w:pStyle w:val="Titre1"/>
        <w:spacing w:line="360" w:lineRule="auto"/>
        <w:jc w:val="both"/>
        <w:rPr>
          <w:rFonts w:ascii="Times New Roman" w:hAnsi="Times New Roman" w:cs="Times New Roman"/>
          <w:color w:val="auto"/>
          <w:sz w:val="24"/>
          <w:szCs w:val="24"/>
          <w:lang w:val="en-US"/>
        </w:rPr>
      </w:pPr>
      <w:bookmarkStart w:id="119" w:name="_Toc104720915"/>
      <w:bookmarkStart w:id="120" w:name="_Toc107949320"/>
      <w:r w:rsidRPr="00D12C8A">
        <w:rPr>
          <w:rFonts w:ascii="Times New Roman" w:hAnsi="Times New Roman" w:cs="Times New Roman"/>
          <w:color w:val="auto"/>
          <w:sz w:val="24"/>
          <w:szCs w:val="24"/>
          <w:lang w:val="en-US"/>
        </w:rPr>
        <w:lastRenderedPageBreak/>
        <w:t xml:space="preserve">Section 1: </w:t>
      </w:r>
      <w:bookmarkEnd w:id="119"/>
      <w:r w:rsidR="00887C3C" w:rsidRPr="00D12C8A">
        <w:rPr>
          <w:rFonts w:ascii="Times New Roman" w:hAnsi="Times New Roman" w:cs="Times New Roman"/>
          <w:color w:val="auto"/>
          <w:sz w:val="24"/>
          <w:szCs w:val="24"/>
          <w:lang w:val="en-US"/>
        </w:rPr>
        <w:t>The performance in the firm</w:t>
      </w:r>
      <w:bookmarkEnd w:id="120"/>
    </w:p>
    <w:p w:rsidR="00D1615B" w:rsidRPr="00D12C8A" w:rsidRDefault="00D1615B" w:rsidP="00535876">
      <w:pPr>
        <w:pStyle w:val="styyyyyyyl"/>
        <w:rPr>
          <w:rStyle w:val="y2iqfc"/>
          <w:lang w:val="en-US"/>
        </w:rPr>
      </w:pPr>
      <w:r w:rsidRPr="00D12C8A">
        <w:rPr>
          <w:rStyle w:val="y2iqfc"/>
          <w:lang w:val="en-US"/>
        </w:rPr>
        <w:t xml:space="preserve">           The concept of performance has been operationalized in many ways by management researchers. For a long time, this concept was reduced to a simple dimension centered on the financial dimension alone (A. Bourguignon, 1998), everything was centered around money, (the one-dimensional criterion of performance), it is always the cases</w:t>
      </w:r>
      <w:r w:rsidR="008B6946">
        <w:rPr>
          <w:rStyle w:val="y2iqfc"/>
          <w:lang w:val="en-US"/>
        </w:rPr>
        <w:t>,</w:t>
      </w:r>
      <w:r w:rsidRPr="00D12C8A">
        <w:rPr>
          <w:rStyle w:val="y2iqfc"/>
          <w:lang w:val="en-US"/>
        </w:rPr>
        <w:t xml:space="preserve"> but other criteria have emerged</w:t>
      </w:r>
      <w:r w:rsidR="008B6946">
        <w:rPr>
          <w:rStyle w:val="y2iqfc"/>
          <w:lang w:val="en-US"/>
        </w:rPr>
        <w:t>,</w:t>
      </w:r>
      <w:r w:rsidRPr="00D12C8A">
        <w:rPr>
          <w:rStyle w:val="y2iqfc"/>
          <w:lang w:val="en-US"/>
        </w:rPr>
        <w:t xml:space="preserve"> namely the social criterion as a performance indicator; recently, the environmental criterion. The economic, social and environmental dimensions are the new form of measuring business performance.</w:t>
      </w:r>
    </w:p>
    <w:p w:rsidR="00D1615B" w:rsidRPr="00D12C8A" w:rsidRDefault="00D1615B" w:rsidP="006E1889">
      <w:pPr>
        <w:pStyle w:val="Titre2"/>
        <w:numPr>
          <w:ilvl w:val="1"/>
          <w:numId w:val="34"/>
        </w:numPr>
        <w:spacing w:line="360" w:lineRule="auto"/>
        <w:jc w:val="both"/>
        <w:rPr>
          <w:rFonts w:asciiTheme="majorBidi" w:eastAsia="Times New Roman" w:hAnsiTheme="majorBidi"/>
          <w:color w:val="auto"/>
          <w:sz w:val="24"/>
          <w:szCs w:val="24"/>
          <w:lang w:val="en-US" w:eastAsia="fr-FR"/>
        </w:rPr>
      </w:pPr>
      <w:bookmarkStart w:id="121" w:name="_Toc104720916"/>
      <w:bookmarkStart w:id="122" w:name="_Toc107949321"/>
      <w:r w:rsidRPr="00D12C8A">
        <w:rPr>
          <w:rFonts w:asciiTheme="majorBidi" w:eastAsia="Times New Roman" w:hAnsiTheme="majorBidi"/>
          <w:color w:val="auto"/>
          <w:sz w:val="24"/>
          <w:szCs w:val="24"/>
          <w:lang w:val="en-US" w:eastAsia="fr-FR"/>
        </w:rPr>
        <w:t>The performance concept</w:t>
      </w:r>
      <w:bookmarkEnd w:id="121"/>
      <w:bookmarkEnd w:id="122"/>
    </w:p>
    <w:p w:rsidR="00D1615B" w:rsidRPr="00D12C8A" w:rsidRDefault="00D1615B" w:rsidP="00535876">
      <w:pPr>
        <w:pStyle w:val="styyyyyyyl"/>
        <w:rPr>
          <w:rStyle w:val="y2iqfc"/>
          <w:lang w:val="en-US"/>
        </w:rPr>
      </w:pPr>
      <w:r w:rsidRPr="00D12C8A">
        <w:rPr>
          <w:rStyle w:val="y2iqfc"/>
          <w:lang w:val="en-US"/>
        </w:rPr>
        <w:t xml:space="preserve">         Etymologically, performance comes from the old French performer</w:t>
      </w:r>
      <w:r w:rsidR="002F0A21">
        <w:rPr>
          <w:rStyle w:val="y2iqfc"/>
          <w:lang w:val="en-US"/>
        </w:rPr>
        <w:t>,</w:t>
      </w:r>
      <w:r w:rsidRPr="00D12C8A">
        <w:rPr>
          <w:rStyle w:val="y2iqfc"/>
          <w:lang w:val="en-US"/>
        </w:rPr>
        <w:t xml:space="preserve"> which meant "to accomplish, to execute" in the 13th century (Petit Robert). The English verb to perform appears in the 15th century with a broader meaning.</w:t>
      </w:r>
    </w:p>
    <w:p w:rsidR="00D1615B" w:rsidRPr="00D12C8A" w:rsidRDefault="00D1615B" w:rsidP="00535876">
      <w:pPr>
        <w:pStyle w:val="styyyyyyyl"/>
        <w:rPr>
          <w:lang w:val="en-US"/>
        </w:rPr>
      </w:pPr>
      <w:r w:rsidRPr="00D12C8A">
        <w:rPr>
          <w:rStyle w:val="y2iqfc"/>
          <w:lang w:val="en-US"/>
        </w:rPr>
        <w:t xml:space="preserve">        Performance is a concept commonly used in the field of business life. However, it remains difficult to give a simple definition because of its multiple dimensions. It is generally apprehended through the concepts of effectiveness and efficiency of the organization.</w:t>
      </w:r>
    </w:p>
    <w:p w:rsidR="00D1615B" w:rsidRPr="00D12C8A" w:rsidRDefault="00D1615B" w:rsidP="000C1756">
      <w:pPr>
        <w:pStyle w:val="Titre3"/>
        <w:numPr>
          <w:ilvl w:val="2"/>
          <w:numId w:val="34"/>
        </w:numPr>
        <w:spacing w:line="360" w:lineRule="auto"/>
        <w:jc w:val="both"/>
        <w:rPr>
          <w:rFonts w:asciiTheme="majorBidi" w:hAnsiTheme="majorBidi"/>
          <w:color w:val="auto"/>
          <w:sz w:val="24"/>
          <w:szCs w:val="24"/>
          <w:lang w:val="en-US"/>
        </w:rPr>
      </w:pPr>
      <w:bookmarkStart w:id="123" w:name="_Toc104720917"/>
      <w:bookmarkStart w:id="124" w:name="_Toc107949322"/>
      <w:r w:rsidRPr="00D12C8A">
        <w:rPr>
          <w:rFonts w:asciiTheme="majorBidi" w:hAnsiTheme="majorBidi"/>
          <w:color w:val="auto"/>
          <w:sz w:val="24"/>
          <w:szCs w:val="24"/>
          <w:lang w:val="en-US"/>
        </w:rPr>
        <w:t>Definition of performance</w:t>
      </w:r>
      <w:bookmarkEnd w:id="123"/>
      <w:bookmarkEnd w:id="124"/>
    </w:p>
    <w:p w:rsidR="00D1615B" w:rsidRPr="00D12C8A" w:rsidRDefault="009C13F3" w:rsidP="00535876">
      <w:pPr>
        <w:pStyle w:val="styyyyyyyl"/>
        <w:rPr>
          <w:rStyle w:val="y2iqfc"/>
          <w:lang w:val="en-US"/>
        </w:rPr>
      </w:pPr>
      <w:r>
        <w:rPr>
          <w:rStyle w:val="y2iqfc"/>
          <w:lang w:val="en-US"/>
        </w:rPr>
        <w:t xml:space="preserve">     </w:t>
      </w:r>
      <w:r w:rsidR="00D1615B" w:rsidRPr="00D12C8A">
        <w:rPr>
          <w:rStyle w:val="y2iqfc"/>
          <w:lang w:val="en-US"/>
        </w:rPr>
        <w:t>Performance has always been an ambiguous notion, rarely defined explicitly; it is only used in management control by transposition of its English meaning. And as this concept is at the center of the expectations of the organization's stakeholders, it should therefore be clearly defined:</w:t>
      </w:r>
    </w:p>
    <w:p w:rsidR="00D1615B" w:rsidRPr="00D12C8A" w:rsidRDefault="009C13F3" w:rsidP="00942BA0">
      <w:pPr>
        <w:pStyle w:val="styyyyyyyl"/>
        <w:rPr>
          <w:lang w:val="en-US"/>
        </w:rPr>
      </w:pPr>
      <w:r>
        <w:rPr>
          <w:rStyle w:val="y2iqfc"/>
          <w:lang w:val="en-US"/>
        </w:rPr>
        <w:t xml:space="preserve">     </w:t>
      </w:r>
      <w:r w:rsidR="00D1615B" w:rsidRPr="00D12C8A">
        <w:rPr>
          <w:rStyle w:val="y2iqfc"/>
          <w:lang w:val="en-US"/>
        </w:rPr>
        <w:t xml:space="preserve"> Khemakheme, explained the performance as follows: "performance is a word that does not exist in classical French like all neologisms, it causes a lot of confusion. The root of this word is Latin, but it is English that gave it its meaning, the words closest to performance are: “performare” in Latin “to perform” and “performance” in English”</w:t>
      </w:r>
      <w:sdt>
        <w:sdtPr>
          <w:rPr>
            <w:rStyle w:val="y2iqfc"/>
            <w:lang w:val="en-US"/>
          </w:rPr>
          <w:id w:val="24604964"/>
          <w:citation/>
        </w:sdtPr>
        <w:sdtContent>
          <w:r w:rsidR="00DD058A">
            <w:rPr>
              <w:rStyle w:val="y2iqfc"/>
              <w:lang w:val="en-US"/>
            </w:rPr>
            <w:fldChar w:fldCharType="begin"/>
          </w:r>
          <w:r w:rsidR="00942BA0" w:rsidRPr="00942BA0">
            <w:rPr>
              <w:rStyle w:val="y2iqfc"/>
              <w:lang w:val="en-US"/>
            </w:rPr>
            <w:instrText xml:space="preserve"> CITATION AKH77 \p 310 \l 1036  </w:instrText>
          </w:r>
          <w:r w:rsidR="00DD058A">
            <w:rPr>
              <w:rStyle w:val="y2iqfc"/>
              <w:lang w:val="en-US"/>
            </w:rPr>
            <w:fldChar w:fldCharType="separate"/>
          </w:r>
          <w:r w:rsidR="00942BA0" w:rsidRPr="00942BA0">
            <w:rPr>
              <w:rStyle w:val="y2iqfc"/>
              <w:noProof/>
              <w:lang w:val="en-US"/>
            </w:rPr>
            <w:t xml:space="preserve"> </w:t>
          </w:r>
          <w:r w:rsidR="00942BA0" w:rsidRPr="00942BA0">
            <w:rPr>
              <w:noProof/>
              <w:lang w:val="en-US"/>
            </w:rPr>
            <w:t>(A.KHEMAKEM, 1977, p. 310)</w:t>
          </w:r>
          <w:r w:rsidR="00DD058A">
            <w:rPr>
              <w:rStyle w:val="y2iqfc"/>
              <w:lang w:val="en-US"/>
            </w:rPr>
            <w:fldChar w:fldCharType="end"/>
          </w:r>
        </w:sdtContent>
      </w:sdt>
      <w:r w:rsidR="00D1615B" w:rsidRPr="00D12C8A">
        <w:rPr>
          <w:rStyle w:val="y2iqfc"/>
          <w:lang w:val="en-US"/>
        </w:rPr>
        <w:t>.</w:t>
      </w:r>
    </w:p>
    <w:p w:rsidR="00D1615B" w:rsidRPr="00D12C8A" w:rsidRDefault="00D1615B" w:rsidP="006E1889">
      <w:pPr>
        <w:pStyle w:val="PrformatHTML"/>
        <w:numPr>
          <w:ilvl w:val="0"/>
          <w:numId w:val="35"/>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Performance:</w:t>
      </w:r>
      <w:r w:rsidRPr="00D12C8A">
        <w:rPr>
          <w:rStyle w:val="y2iqfc"/>
          <w:rFonts w:asciiTheme="majorBidi" w:hAnsiTheme="majorBidi" w:cstheme="majorBidi"/>
          <w:sz w:val="24"/>
          <w:szCs w:val="24"/>
          <w:lang w:val="en-US"/>
        </w:rPr>
        <w:t xml:space="preserve"> means, given full form to something.</w:t>
      </w:r>
    </w:p>
    <w:p w:rsidR="00D1615B" w:rsidRPr="00D12C8A" w:rsidRDefault="00D1615B" w:rsidP="006E1889">
      <w:pPr>
        <w:pStyle w:val="PrformatHTML"/>
        <w:numPr>
          <w:ilvl w:val="0"/>
          <w:numId w:val="35"/>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To perform</w:t>
      </w:r>
      <w:r w:rsidRPr="00D12C8A">
        <w:rPr>
          <w:rStyle w:val="y2iqfc"/>
          <w:rFonts w:asciiTheme="majorBidi" w:hAnsiTheme="majorBidi" w:cstheme="majorBidi"/>
          <w:sz w:val="24"/>
          <w:szCs w:val="24"/>
          <w:lang w:val="en-US"/>
        </w:rPr>
        <w:t>: means, to accomplish a task with regularity, method and application, to execute it and to lead it to its accomplishment in a more suitable way.</w:t>
      </w:r>
    </w:p>
    <w:p w:rsidR="00D1615B" w:rsidRPr="00D12C8A" w:rsidRDefault="00D1615B" w:rsidP="00535876">
      <w:pPr>
        <w:pStyle w:val="styyyyyyyl"/>
        <w:rPr>
          <w:rStyle w:val="y2iqfc"/>
          <w:shd w:val="clear" w:color="auto" w:fill="FFFFFF" w:themeFill="background1"/>
          <w:lang w:val="en-US"/>
        </w:rPr>
      </w:pPr>
      <w:r w:rsidRPr="00D12C8A">
        <w:rPr>
          <w:rStyle w:val="y2iqfc"/>
          <w:shd w:val="clear" w:color="auto" w:fill="FFFFFF" w:themeFill="background1"/>
          <w:lang w:val="en-US"/>
        </w:rPr>
        <w:t xml:space="preserve">        Therefore the performance expresses the degree of accomplishment of a work of an act or a work, and the way in which an organism reacts, in order to achieve the objectives pursued.</w:t>
      </w:r>
    </w:p>
    <w:p w:rsidR="00D1615B" w:rsidRPr="009525FD" w:rsidRDefault="00D1615B" w:rsidP="009525FD">
      <w:pPr>
        <w:pStyle w:val="styyyyyyyl"/>
        <w:rPr>
          <w:rStyle w:val="y2iqfc"/>
          <w:shd w:val="clear" w:color="auto" w:fill="FFFFFF" w:themeFill="background1"/>
          <w:lang w:val="en-US"/>
        </w:rPr>
      </w:pPr>
      <w:r w:rsidRPr="00D12C8A">
        <w:rPr>
          <w:rStyle w:val="y2iqfc"/>
          <w:shd w:val="clear" w:color="auto" w:fill="FFFFFF" w:themeFill="background1"/>
          <w:lang w:val="en-US"/>
        </w:rPr>
        <w:lastRenderedPageBreak/>
        <w:t xml:space="preserve">        As according to LORINO .P: “performance in the company is all that is only what contributes to improving the value-cost couple (on the contrary, performance is not necessarily what contributes to reducing the cost or increasing the value in isolation) it is also everything that is only that which contributes to the achievement of strategic objectives</w:t>
      </w:r>
      <w:r w:rsidRPr="00D12C8A">
        <w:rPr>
          <w:rStyle w:val="y2iqfc"/>
          <w:b/>
          <w:bCs/>
          <w:noProof/>
          <w:shd w:val="clear" w:color="auto" w:fill="FFFFFF" w:themeFill="background1"/>
          <w:lang w:val="en-US"/>
        </w:rPr>
        <w:t xml:space="preserve"> </w:t>
      </w:r>
      <w:sdt>
        <w:sdtPr>
          <w:rPr>
            <w:rStyle w:val="y2iqfc"/>
            <w:b/>
            <w:bCs/>
            <w:noProof/>
            <w:shd w:val="clear" w:color="auto" w:fill="FFFFFF" w:themeFill="background1"/>
            <w:lang w:val="en-US"/>
          </w:rPr>
          <w:id w:val="24604963"/>
          <w:citation/>
        </w:sdtPr>
        <w:sdtContent>
          <w:r w:rsidR="00DD058A">
            <w:rPr>
              <w:rStyle w:val="y2iqfc"/>
              <w:b/>
              <w:bCs/>
              <w:noProof/>
              <w:shd w:val="clear" w:color="auto" w:fill="FFFFFF" w:themeFill="background1"/>
              <w:lang w:val="en-US"/>
            </w:rPr>
            <w:fldChar w:fldCharType="begin"/>
          </w:r>
          <w:r w:rsidR="009525FD" w:rsidRPr="009525FD">
            <w:rPr>
              <w:rStyle w:val="y2iqfc"/>
              <w:b/>
              <w:bCs/>
              <w:noProof/>
              <w:shd w:val="clear" w:color="auto" w:fill="FFFFFF" w:themeFill="background1"/>
              <w:lang w:val="en-US"/>
            </w:rPr>
            <w:instrText xml:space="preserve"> CITATION LOR88 \p 18 \l 1036  </w:instrText>
          </w:r>
          <w:r w:rsidR="00DD058A">
            <w:rPr>
              <w:rStyle w:val="y2iqfc"/>
              <w:b/>
              <w:bCs/>
              <w:noProof/>
              <w:shd w:val="clear" w:color="auto" w:fill="FFFFFF" w:themeFill="background1"/>
              <w:lang w:val="en-US"/>
            </w:rPr>
            <w:fldChar w:fldCharType="separate"/>
          </w:r>
          <w:r w:rsidR="009525FD" w:rsidRPr="009525FD">
            <w:rPr>
              <w:noProof/>
              <w:shd w:val="clear" w:color="auto" w:fill="FFFFFF" w:themeFill="background1"/>
              <w:lang w:val="en-US"/>
            </w:rPr>
            <w:t>(LORINONO.P, 1988, p. 18)</w:t>
          </w:r>
          <w:r w:rsidR="00DD058A">
            <w:rPr>
              <w:rStyle w:val="y2iqfc"/>
              <w:b/>
              <w:bCs/>
              <w:noProof/>
              <w:shd w:val="clear" w:color="auto" w:fill="FFFFFF" w:themeFill="background1"/>
              <w:lang w:val="en-US"/>
            </w:rPr>
            <w:fldChar w:fldCharType="end"/>
          </w:r>
        </w:sdtContent>
      </w:sdt>
      <w:r w:rsidRPr="00D12C8A">
        <w:rPr>
          <w:rStyle w:val="y2iqfc"/>
          <w:shd w:val="clear" w:color="auto" w:fill="FFFFFF" w:themeFill="background1"/>
          <w:lang w:val="en-US"/>
        </w:rPr>
        <w:t>”</w:t>
      </w:r>
      <w:r w:rsidR="009525FD" w:rsidRPr="009525FD">
        <w:rPr>
          <w:lang w:val="en-US"/>
        </w:rPr>
        <w:t>.</w:t>
      </w:r>
    </w:p>
    <w:p w:rsidR="00D1615B" w:rsidRPr="00D12C8A" w:rsidRDefault="00D1615B" w:rsidP="009525FD">
      <w:pPr>
        <w:pStyle w:val="styyyyyyyl"/>
        <w:rPr>
          <w:lang w:val="en-US"/>
        </w:rPr>
      </w:pPr>
      <w:r w:rsidRPr="00D12C8A">
        <w:rPr>
          <w:rStyle w:val="y2iqfc"/>
          <w:lang w:val="en-US"/>
        </w:rPr>
        <w:t xml:space="preserve">          On the other hand, given the importance and polysemy of the concept of performance, it is not easy to specify its definition. The use of theory has allowed us to identify some explanations that manifest themselves on three levels of analysis:</w:t>
      </w:r>
    </w:p>
    <w:p w:rsidR="00D1615B" w:rsidRPr="00D12C8A" w:rsidRDefault="00D1615B" w:rsidP="006E1889">
      <w:pPr>
        <w:pStyle w:val="PrformatHTML"/>
        <w:numPr>
          <w:ilvl w:val="0"/>
          <w:numId w:val="36"/>
        </w:numPr>
        <w:shd w:val="clear" w:color="auto" w:fill="FFFFFF" w:themeFill="background1"/>
        <w:spacing w:line="360" w:lineRule="auto"/>
        <w:jc w:val="both"/>
        <w:rPr>
          <w:rFonts w:ascii="inherit" w:hAnsi="inherit"/>
          <w:sz w:val="24"/>
          <w:szCs w:val="24"/>
          <w:lang w:val="en-US"/>
        </w:rPr>
      </w:pPr>
      <w:r w:rsidRPr="00D12C8A">
        <w:rPr>
          <w:rFonts w:asciiTheme="majorBidi" w:hAnsiTheme="majorBidi" w:cstheme="majorBidi"/>
          <w:b/>
          <w:bCs/>
          <w:sz w:val="24"/>
          <w:szCs w:val="24"/>
          <w:lang w:val="en-US"/>
        </w:rPr>
        <w:t xml:space="preserve">It is translated into a result: </w:t>
      </w:r>
      <w:r w:rsidRPr="00D12C8A">
        <w:rPr>
          <w:rStyle w:val="y2iqfc"/>
          <w:rFonts w:asciiTheme="majorBidi" w:hAnsiTheme="majorBidi" w:cstheme="majorBidi"/>
          <w:sz w:val="24"/>
          <w:szCs w:val="24"/>
          <w:lang w:val="en-US"/>
        </w:rPr>
        <w:t>Performance is therefore the result of coordinated actions, consistent with each other, which have mobilized resources (staff, investment), which assumes that the organization has a potential for achievement (staff skills, technology, organization, etc.).</w:t>
      </w:r>
    </w:p>
    <w:p w:rsidR="00D1615B" w:rsidRPr="00D12C8A" w:rsidRDefault="00D1615B" w:rsidP="006E1889">
      <w:pPr>
        <w:pStyle w:val="PrformatHTML"/>
        <w:numPr>
          <w:ilvl w:val="0"/>
          <w:numId w:val="36"/>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Fonts w:asciiTheme="majorBidi" w:hAnsiTheme="majorBidi" w:cstheme="majorBidi"/>
          <w:b/>
          <w:bCs/>
          <w:sz w:val="24"/>
          <w:szCs w:val="24"/>
          <w:lang w:val="en-US"/>
        </w:rPr>
        <w:t xml:space="preserve">It is appreciated by a comparison: </w:t>
      </w:r>
      <w:r w:rsidRPr="00D12C8A">
        <w:rPr>
          <w:rStyle w:val="y2iqfc"/>
          <w:rFonts w:asciiTheme="majorBidi" w:hAnsiTheme="majorBidi" w:cstheme="majorBidi"/>
          <w:sz w:val="24"/>
          <w:szCs w:val="24"/>
          <w:lang w:val="en-US"/>
        </w:rPr>
        <w:t>The achievement is compared to the objectives, thanks to a set of indicators, quantified or not. The comparison supposes a form of competition, doing better than during the previous period, achieving or exceeding the objectives. It gives rise to interpretation, value judgment which may differ depending on the actors’ concerns (shareholders, managers, trade unionists).</w:t>
      </w:r>
    </w:p>
    <w:p w:rsidR="00D1615B" w:rsidRPr="00D12C8A" w:rsidRDefault="00D1615B" w:rsidP="006E1889">
      <w:pPr>
        <w:pStyle w:val="PrformatHTML"/>
        <w:numPr>
          <w:ilvl w:val="0"/>
          <w:numId w:val="36"/>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Fonts w:asciiTheme="majorBidi" w:hAnsiTheme="majorBidi" w:cstheme="majorBidi"/>
          <w:b/>
          <w:bCs/>
          <w:sz w:val="24"/>
          <w:szCs w:val="24"/>
          <w:lang w:val="en-US"/>
        </w:rPr>
        <w:t>The comparison reflects the success of the action:</w:t>
      </w:r>
      <w:r w:rsidRPr="00D12C8A">
        <w:rPr>
          <w:rStyle w:val="y2iqfc"/>
          <w:rFonts w:asciiTheme="majorBidi" w:hAnsiTheme="majorBidi" w:cstheme="majorBidi"/>
          <w:sz w:val="24"/>
          <w:szCs w:val="24"/>
          <w:lang w:val="en-US"/>
        </w:rPr>
        <w:t xml:space="preserve"> The notion of performance being positive, performance is therefore a relative notion (</w:t>
      </w:r>
      <w:r w:rsidR="0030093F">
        <w:rPr>
          <w:rStyle w:val="y2iqfc"/>
          <w:rFonts w:asciiTheme="majorBidi" w:hAnsiTheme="majorBidi" w:cstheme="majorBidi"/>
          <w:sz w:val="24"/>
          <w:szCs w:val="24"/>
          <w:lang w:val="en-US"/>
        </w:rPr>
        <w:t xml:space="preserve">the </w:t>
      </w:r>
      <w:r w:rsidRPr="00D12C8A">
        <w:rPr>
          <w:rStyle w:val="y2iqfc"/>
          <w:rFonts w:asciiTheme="majorBidi" w:hAnsiTheme="majorBidi" w:cstheme="majorBidi"/>
          <w:sz w:val="24"/>
          <w:szCs w:val="24"/>
          <w:lang w:val="en-US"/>
        </w:rPr>
        <w:t xml:space="preserve">result of a comparison), multiple (diversity of objectives) and subjective (depending on the actor who evaluates it). </w:t>
      </w:r>
    </w:p>
    <w:p w:rsidR="00D1615B" w:rsidRPr="00D12C8A" w:rsidRDefault="00D1615B" w:rsidP="006E1889">
      <w:pPr>
        <w:pStyle w:val="Titre3"/>
        <w:numPr>
          <w:ilvl w:val="2"/>
          <w:numId w:val="34"/>
        </w:numPr>
        <w:spacing w:line="360" w:lineRule="auto"/>
        <w:jc w:val="both"/>
        <w:rPr>
          <w:rStyle w:val="y2iqfc"/>
          <w:rFonts w:asciiTheme="majorBidi" w:hAnsiTheme="majorBidi"/>
          <w:color w:val="auto"/>
          <w:sz w:val="24"/>
          <w:szCs w:val="24"/>
          <w:lang w:val="en-US"/>
        </w:rPr>
      </w:pPr>
      <w:bookmarkStart w:id="125" w:name="_Toc104720918"/>
      <w:bookmarkStart w:id="126" w:name="_Toc107949323"/>
      <w:r w:rsidRPr="00D12C8A">
        <w:rPr>
          <w:rStyle w:val="y2iqfc"/>
          <w:rFonts w:asciiTheme="majorBidi" w:hAnsiTheme="majorBidi"/>
          <w:color w:val="auto"/>
          <w:sz w:val="24"/>
          <w:szCs w:val="24"/>
        </w:rPr>
        <w:t>Performance criteria</w:t>
      </w:r>
      <w:bookmarkEnd w:id="125"/>
      <w:bookmarkEnd w:id="126"/>
    </w:p>
    <w:p w:rsidR="00D1615B" w:rsidRDefault="00D1615B" w:rsidP="00535876">
      <w:pPr>
        <w:pStyle w:val="styyyyyyyl"/>
        <w:rPr>
          <w:rStyle w:val="y2iqfc"/>
          <w:lang w:val="en-US"/>
        </w:rPr>
      </w:pPr>
      <w:r w:rsidRPr="00D12C8A">
        <w:rPr>
          <w:rStyle w:val="y2iqfc"/>
          <w:lang w:val="en-US"/>
        </w:rPr>
        <w:t xml:space="preserve">         The concept of performance refers not only to a judgment on a result, but also to the way in which this result is achieved, taking into account the conditions a</w:t>
      </w:r>
      <w:r w:rsidR="0030093F">
        <w:rPr>
          <w:rStyle w:val="y2iqfc"/>
          <w:lang w:val="en-US"/>
        </w:rPr>
        <w:t>nd the objectives of achieving</w:t>
      </w:r>
      <w:r w:rsidRPr="00D12C8A">
        <w:rPr>
          <w:rStyle w:val="y2iqfc"/>
          <w:lang w:val="en-US"/>
        </w:rPr>
        <w:t>. It therefore covers two distinct aspects, in this case, effectiveness and efficiency; distinct aspects, because it is possible to be effective without being efficient and vice versa.</w:t>
      </w:r>
    </w:p>
    <w:p w:rsidR="00D12C8A" w:rsidRDefault="00D12C8A" w:rsidP="00535876">
      <w:pPr>
        <w:pStyle w:val="styyyyyyyl"/>
        <w:rPr>
          <w:rStyle w:val="y2iqfc"/>
          <w:lang w:val="en-US"/>
        </w:rPr>
      </w:pPr>
    </w:p>
    <w:p w:rsidR="00D12C8A" w:rsidRDefault="00D12C8A" w:rsidP="00D1615B">
      <w:pPr>
        <w:pStyle w:val="PrformatHTML"/>
        <w:shd w:val="clear" w:color="auto" w:fill="FFFFFF" w:themeFill="background1"/>
        <w:spacing w:line="360" w:lineRule="auto"/>
        <w:jc w:val="both"/>
        <w:rPr>
          <w:rStyle w:val="y2iqfc"/>
          <w:rFonts w:asciiTheme="majorBidi" w:hAnsiTheme="majorBidi" w:cstheme="majorBidi"/>
          <w:sz w:val="24"/>
          <w:szCs w:val="24"/>
          <w:lang w:val="en-US"/>
        </w:rPr>
      </w:pPr>
    </w:p>
    <w:p w:rsidR="00D12C8A" w:rsidRDefault="00D12C8A" w:rsidP="00D1615B">
      <w:pPr>
        <w:pStyle w:val="PrformatHTML"/>
        <w:shd w:val="clear" w:color="auto" w:fill="FFFFFF" w:themeFill="background1"/>
        <w:spacing w:line="360" w:lineRule="auto"/>
        <w:jc w:val="both"/>
        <w:rPr>
          <w:rStyle w:val="y2iqfc"/>
          <w:rFonts w:asciiTheme="majorBidi" w:hAnsiTheme="majorBidi" w:cstheme="majorBidi"/>
          <w:sz w:val="24"/>
          <w:szCs w:val="24"/>
          <w:lang w:val="en-US"/>
        </w:rPr>
      </w:pPr>
    </w:p>
    <w:p w:rsidR="00D12C8A" w:rsidRDefault="00D12C8A" w:rsidP="00D1615B">
      <w:pPr>
        <w:pStyle w:val="PrformatHTML"/>
        <w:shd w:val="clear" w:color="auto" w:fill="FFFFFF" w:themeFill="background1"/>
        <w:spacing w:line="360" w:lineRule="auto"/>
        <w:jc w:val="both"/>
        <w:rPr>
          <w:rStyle w:val="y2iqfc"/>
          <w:rFonts w:asciiTheme="majorBidi" w:hAnsiTheme="majorBidi" w:cstheme="majorBidi"/>
          <w:sz w:val="24"/>
          <w:szCs w:val="24"/>
          <w:lang w:val="en-US"/>
        </w:rPr>
      </w:pPr>
    </w:p>
    <w:p w:rsidR="009525FD" w:rsidRDefault="009525FD" w:rsidP="009525FD">
      <w:pPr>
        <w:pStyle w:val="PrformatHTML"/>
        <w:shd w:val="clear" w:color="auto" w:fill="FFFFFF" w:themeFill="background1"/>
        <w:spacing w:line="360" w:lineRule="auto"/>
        <w:jc w:val="both"/>
        <w:rPr>
          <w:rFonts w:asciiTheme="majorBidi" w:hAnsiTheme="majorBidi" w:cstheme="majorBidi"/>
          <w:sz w:val="24"/>
          <w:szCs w:val="24"/>
          <w:lang w:val="en-US"/>
        </w:rPr>
      </w:pPr>
    </w:p>
    <w:p w:rsidR="00545A66" w:rsidRPr="000C1756" w:rsidRDefault="00545A66" w:rsidP="00545A66">
      <w:pPr>
        <w:pStyle w:val="Lgende"/>
        <w:keepNext/>
        <w:spacing w:line="360" w:lineRule="auto"/>
        <w:jc w:val="both"/>
        <w:rPr>
          <w:rFonts w:asciiTheme="majorBidi" w:hAnsiTheme="majorBidi" w:cstheme="majorBidi"/>
          <w:color w:val="auto"/>
          <w:sz w:val="24"/>
          <w:szCs w:val="24"/>
          <w:lang w:val="en-US"/>
        </w:rPr>
      </w:pPr>
      <w:bookmarkStart w:id="127" w:name="_Toc105497520"/>
      <w:r w:rsidRPr="000C1756">
        <w:rPr>
          <w:rFonts w:asciiTheme="majorBidi" w:hAnsiTheme="majorBidi" w:cstheme="majorBidi"/>
          <w:color w:val="auto"/>
          <w:sz w:val="24"/>
          <w:szCs w:val="24"/>
          <w:lang w:val="en-US"/>
        </w:rPr>
        <w:lastRenderedPageBreak/>
        <w:t xml:space="preserve">Figure </w:t>
      </w:r>
      <w:r w:rsidR="00DD058A" w:rsidRPr="000C1756">
        <w:rPr>
          <w:rFonts w:asciiTheme="majorBidi" w:hAnsiTheme="majorBidi" w:cstheme="majorBidi"/>
          <w:color w:val="auto"/>
          <w:sz w:val="24"/>
          <w:szCs w:val="24"/>
        </w:rPr>
        <w:fldChar w:fldCharType="begin"/>
      </w:r>
      <w:r w:rsidRPr="000C1756">
        <w:rPr>
          <w:rFonts w:asciiTheme="majorBidi" w:hAnsiTheme="majorBidi" w:cstheme="majorBidi"/>
          <w:color w:val="auto"/>
          <w:sz w:val="24"/>
          <w:szCs w:val="24"/>
          <w:lang w:val="en-US"/>
        </w:rPr>
        <w:instrText xml:space="preserve"> SEQ Figure \* ARABIC </w:instrText>
      </w:r>
      <w:r w:rsidR="00DD058A" w:rsidRPr="000C1756">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w:t>
      </w:r>
      <w:r w:rsidR="00DD058A" w:rsidRPr="000C1756">
        <w:rPr>
          <w:rFonts w:asciiTheme="majorBidi" w:hAnsiTheme="majorBidi" w:cstheme="majorBidi"/>
          <w:color w:val="auto"/>
          <w:sz w:val="24"/>
          <w:szCs w:val="24"/>
        </w:rPr>
        <w:fldChar w:fldCharType="end"/>
      </w:r>
      <w:r w:rsidRPr="000C1756">
        <w:rPr>
          <w:rFonts w:asciiTheme="majorBidi" w:hAnsiTheme="majorBidi" w:cstheme="majorBidi"/>
          <w:color w:val="auto"/>
          <w:sz w:val="24"/>
          <w:szCs w:val="24"/>
          <w:lang w:val="en-US"/>
        </w:rPr>
        <w:t> : The criteria of performance</w:t>
      </w:r>
      <w:bookmarkEnd w:id="127"/>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t xml:space="preserve">                                   </w:t>
      </w:r>
      <w:r w:rsidR="00C95C80" w:rsidRPr="00D12C8A">
        <w:rPr>
          <w:rFonts w:asciiTheme="majorBidi" w:hAnsiTheme="majorBidi" w:cstheme="majorBidi"/>
          <w:b/>
          <w:bCs/>
          <w:sz w:val="24"/>
          <w:szCs w:val="24"/>
          <w:lang w:val="en-US"/>
        </w:rPr>
        <w:t xml:space="preserve">                         </w:t>
      </w:r>
      <w:r w:rsidRPr="00D12C8A">
        <w:rPr>
          <w:rFonts w:asciiTheme="majorBidi" w:hAnsiTheme="majorBidi" w:cstheme="majorBidi"/>
          <w:b/>
          <w:bCs/>
          <w:sz w:val="24"/>
          <w:szCs w:val="24"/>
          <w:lang w:val="en-US"/>
        </w:rPr>
        <w:t>Objectives</w:t>
      </w:r>
    </w:p>
    <w:p w:rsidR="00D1615B" w:rsidRPr="00D12C8A" w:rsidRDefault="00DD058A" w:rsidP="00D1615B">
      <w:pPr>
        <w:pStyle w:val="PrformatHTML"/>
        <w:shd w:val="clear" w:color="auto" w:fill="FFFFFF" w:themeFill="background1"/>
        <w:spacing w:line="360" w:lineRule="auto"/>
        <w:ind w:left="360"/>
        <w:jc w:val="both"/>
        <w:rPr>
          <w:rStyle w:val="y2iqfc"/>
          <w:rFonts w:asciiTheme="majorBidi" w:hAnsiTheme="majorBidi" w:cstheme="majorBidi"/>
          <w:sz w:val="24"/>
          <w:szCs w:val="24"/>
          <w:lang w:val="en-US"/>
        </w:rPr>
      </w:pPr>
      <w:r>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38.1pt;margin-top:5pt;width:135pt;height:99pt;z-index:251662336" fillcolor="#b2a1c7 [1943]" strokecolor="#8064a2 [3207]" strokeweight="1pt">
            <v:fill color2="#8064a2 [3207]" focus="50%" type="gradient"/>
            <v:shadow on="t" type="perspective" color="#3f3151 [1607]" offset="1pt" offset2="-3pt"/>
          </v:shape>
        </w:pict>
      </w:r>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sz w:val="24"/>
          <w:szCs w:val="24"/>
          <w:lang w:val="en-US"/>
        </w:rPr>
      </w:pPr>
    </w:p>
    <w:p w:rsidR="00D1615B" w:rsidRPr="00D12C8A" w:rsidRDefault="00C95C80" w:rsidP="00636DA3">
      <w:pPr>
        <w:pStyle w:val="PrformatHTML"/>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 xml:space="preserve">        </w:t>
      </w:r>
      <w:r w:rsidR="00D1615B" w:rsidRPr="00D12C8A">
        <w:rPr>
          <w:rFonts w:asciiTheme="majorBidi" w:hAnsiTheme="majorBidi" w:cstheme="majorBidi"/>
          <w:sz w:val="24"/>
          <w:szCs w:val="24"/>
          <w:lang w:val="en-US"/>
        </w:rPr>
        <w:t xml:space="preserve"> Relevance measurement                                     </w:t>
      </w:r>
      <w:r w:rsidR="007B7E26">
        <w:rPr>
          <w:rFonts w:asciiTheme="majorBidi" w:hAnsiTheme="majorBidi" w:cstheme="majorBidi"/>
          <w:sz w:val="24"/>
          <w:szCs w:val="24"/>
          <w:lang w:val="en-US"/>
        </w:rPr>
        <w:t xml:space="preserve">  </w:t>
      </w:r>
      <w:r w:rsidR="00D1615B" w:rsidRPr="00D12C8A">
        <w:rPr>
          <w:rFonts w:asciiTheme="majorBidi" w:hAnsiTheme="majorBidi" w:cstheme="majorBidi"/>
          <w:sz w:val="24"/>
          <w:szCs w:val="24"/>
          <w:lang w:val="en-US"/>
        </w:rPr>
        <w:t xml:space="preserve"> Effectiveness measurement           </w:t>
      </w:r>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sz w:val="24"/>
          <w:szCs w:val="24"/>
          <w:lang w:val="en-US"/>
        </w:rPr>
      </w:pPr>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sz w:val="24"/>
          <w:szCs w:val="24"/>
          <w:lang w:val="en-US"/>
        </w:rPr>
      </w:pPr>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t xml:space="preserve">      </w:t>
      </w:r>
      <w:r w:rsidR="00C95C80" w:rsidRPr="00D12C8A">
        <w:rPr>
          <w:rFonts w:asciiTheme="majorBidi" w:hAnsiTheme="majorBidi" w:cstheme="majorBidi"/>
          <w:b/>
          <w:bCs/>
          <w:sz w:val="24"/>
          <w:szCs w:val="24"/>
          <w:lang w:val="en-US"/>
        </w:rPr>
        <w:t xml:space="preserve">                         </w:t>
      </w:r>
      <w:r w:rsidRPr="00D12C8A">
        <w:rPr>
          <w:rFonts w:asciiTheme="majorBidi" w:hAnsiTheme="majorBidi" w:cstheme="majorBidi"/>
          <w:b/>
          <w:bCs/>
          <w:sz w:val="24"/>
          <w:szCs w:val="24"/>
          <w:lang w:val="en-US"/>
        </w:rPr>
        <w:t>Means                                                     Achievement/ Realization</w:t>
      </w:r>
    </w:p>
    <w:p w:rsidR="00D12C8A" w:rsidRPr="003E336C" w:rsidRDefault="00D1615B" w:rsidP="0030093F">
      <w:pPr>
        <w:pStyle w:val="PrformatHTML"/>
        <w:shd w:val="clear" w:color="auto" w:fill="FFFFFF" w:themeFill="background1"/>
        <w:spacing w:line="360" w:lineRule="auto"/>
        <w:jc w:val="both"/>
        <w:rPr>
          <w:rFonts w:asciiTheme="majorBidi" w:hAnsiTheme="majorBidi" w:cstheme="majorBidi"/>
          <w:sz w:val="24"/>
          <w:szCs w:val="24"/>
        </w:rPr>
      </w:pPr>
      <w:r w:rsidRPr="00D12C8A">
        <w:rPr>
          <w:rFonts w:asciiTheme="majorBidi" w:hAnsiTheme="majorBidi" w:cstheme="majorBidi"/>
          <w:sz w:val="24"/>
          <w:szCs w:val="24"/>
          <w:lang w:val="en-US"/>
        </w:rPr>
        <w:t xml:space="preserve">                         </w:t>
      </w:r>
      <w:r w:rsidR="00C95C80" w:rsidRPr="00D12C8A">
        <w:rPr>
          <w:rFonts w:asciiTheme="majorBidi" w:hAnsiTheme="majorBidi" w:cstheme="majorBidi"/>
          <w:sz w:val="24"/>
          <w:szCs w:val="24"/>
          <w:lang w:val="en-US"/>
        </w:rPr>
        <w:t xml:space="preserve">                       </w:t>
      </w:r>
      <w:r w:rsidR="00D12C8A">
        <w:rPr>
          <w:rFonts w:asciiTheme="majorBidi" w:hAnsiTheme="majorBidi" w:cstheme="majorBidi"/>
          <w:sz w:val="24"/>
          <w:szCs w:val="24"/>
          <w:lang w:val="en-US"/>
        </w:rPr>
        <w:t xml:space="preserve"> </w:t>
      </w:r>
      <w:r w:rsidRPr="00D12C8A">
        <w:rPr>
          <w:rFonts w:asciiTheme="majorBidi" w:hAnsiTheme="majorBidi" w:cstheme="majorBidi"/>
          <w:sz w:val="24"/>
          <w:szCs w:val="24"/>
          <w:lang w:val="en-US"/>
        </w:rPr>
        <w:t xml:space="preserve"> </w:t>
      </w:r>
      <w:r w:rsidRPr="003E336C">
        <w:rPr>
          <w:rFonts w:asciiTheme="majorBidi" w:hAnsiTheme="majorBidi" w:cstheme="majorBidi"/>
          <w:sz w:val="24"/>
          <w:szCs w:val="24"/>
        </w:rPr>
        <w:t>Efficiency measurement</w:t>
      </w:r>
    </w:p>
    <w:p w:rsidR="00A20167" w:rsidRPr="0030093F" w:rsidRDefault="00A20167" w:rsidP="0030093F">
      <w:pPr>
        <w:pStyle w:val="Notedebasdepage"/>
        <w:shd w:val="clear" w:color="auto" w:fill="FFFFFF" w:themeFill="background1"/>
        <w:spacing w:line="360" w:lineRule="auto"/>
        <w:jc w:val="right"/>
        <w:rPr>
          <w:rFonts w:asciiTheme="majorBidi" w:hAnsiTheme="majorBidi" w:cstheme="majorBidi"/>
        </w:rPr>
      </w:pPr>
      <w:r w:rsidRPr="0030093F">
        <w:rPr>
          <w:rFonts w:asciiTheme="majorBidi" w:hAnsiTheme="majorBidi" w:cstheme="majorBidi"/>
        </w:rPr>
        <w:t>Source: BESCOS P.L., DOBLER P., MENDOZA C., NAULLAU G., GIRAUD F., LEVRILLE ANGER V, Contrôle de Gestion et Management , Monchréstien, 4ème édition, Paris, 1997, p.42.</w:t>
      </w:r>
    </w:p>
    <w:p w:rsidR="00D1615B" w:rsidRPr="00D12C8A" w:rsidRDefault="00D1615B" w:rsidP="006E1889">
      <w:pPr>
        <w:pStyle w:val="Titre4"/>
        <w:numPr>
          <w:ilvl w:val="3"/>
          <w:numId w:val="34"/>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The concept of effectiveness</w:t>
      </w:r>
    </w:p>
    <w:p w:rsidR="00D1615B" w:rsidRPr="00D12C8A" w:rsidRDefault="00D1615B" w:rsidP="009525FD">
      <w:pPr>
        <w:pStyle w:val="styyyyyyyl"/>
        <w:rPr>
          <w:rStyle w:val="y2iqfc"/>
          <w:lang w:val="en-US"/>
        </w:rPr>
      </w:pPr>
      <w:r w:rsidRPr="00D12C8A">
        <w:rPr>
          <w:b/>
          <w:bCs/>
          <w:lang w:val="en-US"/>
        </w:rPr>
        <w:t xml:space="preserve">         </w:t>
      </w:r>
      <w:r w:rsidRPr="00D12C8A">
        <w:rPr>
          <w:rStyle w:val="y2iqfc"/>
          <w:lang w:val="en-US"/>
        </w:rPr>
        <w:t>In common management parlance, effectiveness describes the ability of a person, group, or system to achieve its goals, relating results to objectives. However, a bank is said to be efficient when it achieves the objectives set by management at the start of the action, this is the essential concern of the managers, it means that the actions carried out have made it possible to meet “the main strategic constituent”</w:t>
      </w:r>
      <w:sdt>
        <w:sdtPr>
          <w:rPr>
            <w:rStyle w:val="y2iqfc"/>
            <w:lang w:val="en-US"/>
          </w:rPr>
          <w:id w:val="158932219"/>
          <w:citation/>
        </w:sdtPr>
        <w:sdtContent>
          <w:r w:rsidR="00DD058A">
            <w:rPr>
              <w:rStyle w:val="y2iqfc"/>
              <w:lang w:val="en-US"/>
            </w:rPr>
            <w:fldChar w:fldCharType="begin"/>
          </w:r>
          <w:r w:rsidR="009525FD" w:rsidRPr="009525FD">
            <w:rPr>
              <w:rStyle w:val="y2iqfc"/>
              <w:lang w:val="en-US"/>
            </w:rPr>
            <w:instrText xml:space="preserve"> CITATION MIc06 \p 3 \l 1036  </w:instrText>
          </w:r>
          <w:r w:rsidR="00DD058A">
            <w:rPr>
              <w:rStyle w:val="y2iqfc"/>
              <w:lang w:val="en-US"/>
            </w:rPr>
            <w:fldChar w:fldCharType="separate"/>
          </w:r>
          <w:r w:rsidR="009525FD" w:rsidRPr="009525FD">
            <w:rPr>
              <w:rStyle w:val="y2iqfc"/>
              <w:noProof/>
              <w:lang w:val="en-US"/>
            </w:rPr>
            <w:t xml:space="preserve"> </w:t>
          </w:r>
          <w:r w:rsidR="009525FD" w:rsidRPr="009525FD">
            <w:rPr>
              <w:noProof/>
              <w:lang w:val="en-US"/>
            </w:rPr>
            <w:t>(Barbare &amp; Meller, 2006, p. 3)</w:t>
          </w:r>
          <w:r w:rsidR="00DD058A">
            <w:rPr>
              <w:rStyle w:val="y2iqfc"/>
              <w:lang w:val="en-US"/>
            </w:rPr>
            <w:fldChar w:fldCharType="end"/>
          </w:r>
        </w:sdtContent>
      </w:sdt>
      <w:r w:rsidRPr="00D12C8A">
        <w:rPr>
          <w:rStyle w:val="y2iqfc"/>
          <w:lang w:val="en-US"/>
        </w:rPr>
        <w:t>, To be effective would therefore be to produce expected results and achieve the objectives and goals pursued, (maximum effectiveness when all the objectives targeted have been achieved).</w:t>
      </w:r>
    </w:p>
    <w:p w:rsidR="00D1615B" w:rsidRPr="00D12C8A" w:rsidRDefault="00D1615B" w:rsidP="006E1889">
      <w:pPr>
        <w:pStyle w:val="Titre4"/>
        <w:numPr>
          <w:ilvl w:val="3"/>
          <w:numId w:val="34"/>
        </w:numPr>
        <w:spacing w:line="360" w:lineRule="auto"/>
        <w:jc w:val="both"/>
        <w:rPr>
          <w:rStyle w:val="y2iqfc"/>
          <w:rFonts w:asciiTheme="majorBidi" w:hAnsiTheme="majorBidi"/>
          <w:b w:val="0"/>
          <w:bCs w:val="0"/>
          <w:i w:val="0"/>
          <w:iCs w:val="0"/>
          <w:color w:val="auto"/>
          <w:sz w:val="24"/>
          <w:szCs w:val="24"/>
          <w:lang w:val="en-US"/>
        </w:rPr>
      </w:pPr>
      <w:r w:rsidRPr="00D12C8A">
        <w:rPr>
          <w:rStyle w:val="y2iqfc"/>
          <w:rFonts w:asciiTheme="majorBidi" w:hAnsiTheme="majorBidi"/>
          <w:i w:val="0"/>
          <w:iCs w:val="0"/>
          <w:color w:val="auto"/>
          <w:sz w:val="24"/>
          <w:szCs w:val="24"/>
        </w:rPr>
        <w:t>The concept of efficiency</w:t>
      </w:r>
    </w:p>
    <w:p w:rsidR="00D1615B" w:rsidRPr="00D12C8A" w:rsidRDefault="00D1615B" w:rsidP="009525FD">
      <w:pPr>
        <w:pStyle w:val="styyyyyyyl"/>
        <w:rPr>
          <w:lang w:val="en-US"/>
        </w:rPr>
      </w:pPr>
      <w:r w:rsidRPr="00D12C8A">
        <w:rPr>
          <w:rStyle w:val="y2iqfc"/>
          <w:lang w:val="en-US"/>
        </w:rPr>
        <w:t xml:space="preserve">         Efficiency, on the other hand, “maximizes the amount obtained from a given amount of resources or minimizes the amount of resources consumed for a given output”</w:t>
      </w:r>
      <w:sdt>
        <w:sdtPr>
          <w:rPr>
            <w:rStyle w:val="y2iqfc"/>
            <w:lang w:val="en-US"/>
          </w:rPr>
          <w:id w:val="158932222"/>
          <w:citation/>
        </w:sdtPr>
        <w:sdtContent>
          <w:r w:rsidR="00DD058A">
            <w:rPr>
              <w:rStyle w:val="y2iqfc"/>
              <w:lang w:val="en-US"/>
            </w:rPr>
            <w:fldChar w:fldCharType="begin"/>
          </w:r>
          <w:r w:rsidR="009525FD" w:rsidRPr="009525FD">
            <w:rPr>
              <w:rStyle w:val="y2iqfc"/>
              <w:lang w:val="en-US"/>
            </w:rPr>
            <w:instrText xml:space="preserve"> CITATION Mal00 \p 106 \l 1036  </w:instrText>
          </w:r>
          <w:r w:rsidR="00DD058A">
            <w:rPr>
              <w:rStyle w:val="y2iqfc"/>
              <w:lang w:val="en-US"/>
            </w:rPr>
            <w:fldChar w:fldCharType="separate"/>
          </w:r>
          <w:r w:rsidR="009525FD" w:rsidRPr="009525FD">
            <w:rPr>
              <w:rStyle w:val="y2iqfc"/>
              <w:noProof/>
              <w:lang w:val="en-US"/>
            </w:rPr>
            <w:t xml:space="preserve"> </w:t>
          </w:r>
          <w:r w:rsidR="009525FD" w:rsidRPr="009525FD">
            <w:rPr>
              <w:noProof/>
              <w:lang w:val="en-US"/>
            </w:rPr>
            <w:t>(Malo &amp; Mathe, 2000, p. 106)</w:t>
          </w:r>
          <w:r w:rsidR="00DD058A">
            <w:rPr>
              <w:rStyle w:val="y2iqfc"/>
              <w:lang w:val="en-US"/>
            </w:rPr>
            <w:fldChar w:fldCharType="end"/>
          </w:r>
        </w:sdtContent>
      </w:sdt>
      <w:r w:rsidRPr="00D12C8A">
        <w:rPr>
          <w:rStyle w:val="y2iqfc"/>
          <w:lang w:val="en-US"/>
        </w:rPr>
        <w:t>. We then mean by efficiency, the measure of absence of waste in the use of resources (human, technical, financial and others) while being effective.</w:t>
      </w:r>
    </w:p>
    <w:p w:rsidR="00D1615B" w:rsidRPr="00D12C8A" w:rsidRDefault="00D1615B" w:rsidP="00535876">
      <w:pPr>
        <w:pStyle w:val="styyyyyyyl"/>
        <w:rPr>
          <w:lang w:val="en-US"/>
        </w:rPr>
      </w:pPr>
      <w:r w:rsidRPr="00D12C8A">
        <w:rPr>
          <w:rStyle w:val="y2iqfc"/>
          <w:lang w:val="en-US"/>
        </w:rPr>
        <w:t xml:space="preserve">       It encompasses, according to STERN and AL-ANSARI, three concepts:</w:t>
      </w:r>
    </w:p>
    <w:p w:rsidR="00D1615B" w:rsidRPr="00D12C8A" w:rsidRDefault="00D1615B" w:rsidP="006E1889">
      <w:pPr>
        <w:pStyle w:val="PrformatHTML"/>
        <w:numPr>
          <w:ilvl w:val="0"/>
          <w:numId w:val="37"/>
        </w:numPr>
        <w:shd w:val="clear" w:color="auto" w:fill="FFFFFF" w:themeFill="background1"/>
        <w:spacing w:line="360" w:lineRule="auto"/>
        <w:jc w:val="both"/>
        <w:rPr>
          <w:rStyle w:val="y2iqfc"/>
          <w:rFonts w:ascii="inherit" w:hAnsi="inherit"/>
          <w:sz w:val="24"/>
          <w:szCs w:val="24"/>
          <w:lang w:val="en-US"/>
        </w:rPr>
      </w:pPr>
      <w:r w:rsidRPr="00D12C8A">
        <w:rPr>
          <w:rFonts w:asciiTheme="majorBidi" w:hAnsiTheme="majorBidi" w:cstheme="majorBidi"/>
          <w:b/>
          <w:bCs/>
          <w:sz w:val="24"/>
          <w:szCs w:val="24"/>
          <w:lang w:val="en-US"/>
        </w:rPr>
        <w:t xml:space="preserve">The productivity: </w:t>
      </w:r>
      <w:r w:rsidRPr="00D12C8A">
        <w:rPr>
          <w:rStyle w:val="y2iqfc"/>
          <w:rFonts w:ascii="inherit" w:hAnsi="inherit"/>
          <w:sz w:val="24"/>
          <w:szCs w:val="24"/>
          <w:lang w:val="en-US"/>
        </w:rPr>
        <w:t>it is the optimization of the physical resources implemented; it represents the relationship between production and a volume of factors consumed, with:</w:t>
      </w:r>
    </w:p>
    <w:p w:rsidR="00D1615B" w:rsidRPr="00D12C8A" w:rsidRDefault="00DD058A" w:rsidP="00D1615B">
      <w:pPr>
        <w:pStyle w:val="PrformatHTML"/>
        <w:shd w:val="clear" w:color="auto" w:fill="FFFFFF" w:themeFill="background1"/>
        <w:spacing w:line="360" w:lineRule="auto"/>
        <w:jc w:val="both"/>
        <w:rPr>
          <w:rStyle w:val="y2iqfc"/>
          <w:rFonts w:ascii="inherit" w:hAnsi="inherit"/>
          <w:sz w:val="24"/>
          <w:szCs w:val="24"/>
          <w:lang w:val="en-US"/>
        </w:rPr>
      </w:pPr>
      <w:r>
        <w:rPr>
          <w:rFonts w:ascii="inherit" w:hAnsi="inherit"/>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34.1pt;margin-top:15.1pt;width:363pt;height:35.25pt;z-index:251663360" fillcolor="white [3201]" strokecolor="black [3200]" strokeweight="2.5pt">
            <v:shadow color="#868686"/>
            <v:textbox style="mso-next-textbox:#_x0000_s1029">
              <w:txbxContent>
                <w:p w:rsidR="008739E0" w:rsidRPr="0019587B" w:rsidRDefault="008739E0" w:rsidP="00D1615B">
                  <m:oMathPara>
                    <m:oMath>
                      <m:r>
                        <w:rPr>
                          <w:rFonts w:ascii="Cambria Math" w:hAnsi="Cambria Math"/>
                          <w:lang w:val="en-US"/>
                        </w:rPr>
                        <m:t>Productivity=</m:t>
                      </m:r>
                      <m:f>
                        <m:fPr>
                          <m:type m:val="skw"/>
                          <m:ctrlPr>
                            <w:rPr>
                              <w:rFonts w:ascii="Cambria Math" w:eastAsia="Times New Roman" w:hAnsi="Cambria Math" w:cs="Courier New"/>
                              <w:i/>
                              <w:lang w:val="en-US" w:eastAsia="fr-FR"/>
                            </w:rPr>
                          </m:ctrlPr>
                        </m:fPr>
                        <m:num>
                          <m:r>
                            <w:rPr>
                              <w:rFonts w:ascii="Cambria Math" w:hAnsi="Cambria Math"/>
                              <w:lang w:val="en-US"/>
                            </w:rPr>
                            <m:t>Quantity of outgoing</m:t>
                          </m:r>
                        </m:num>
                        <m:den>
                          <m:r>
                            <w:rPr>
                              <w:rFonts w:ascii="Cambria Math" w:hAnsi="Cambria Math"/>
                              <w:lang w:val="en-US"/>
                            </w:rPr>
                            <m:t>Quantity of incoming</m:t>
                          </m:r>
                        </m:den>
                      </m:f>
                    </m:oMath>
                  </m:oMathPara>
                </w:p>
              </w:txbxContent>
            </v:textbox>
          </v:shape>
        </w:pict>
      </w:r>
    </w:p>
    <w:p w:rsidR="00D1615B" w:rsidRDefault="00D1615B" w:rsidP="00D1615B">
      <w:pPr>
        <w:pStyle w:val="PrformatHTML"/>
        <w:shd w:val="clear" w:color="auto" w:fill="FFFFFF" w:themeFill="background1"/>
        <w:spacing w:line="360" w:lineRule="auto"/>
        <w:jc w:val="both"/>
        <w:rPr>
          <w:rFonts w:asciiTheme="majorBidi" w:hAnsiTheme="majorBidi" w:cstheme="majorBidi"/>
          <w:b/>
          <w:bCs/>
          <w:sz w:val="24"/>
          <w:szCs w:val="24"/>
          <w:lang w:val="en-US"/>
        </w:rPr>
      </w:pPr>
    </w:p>
    <w:p w:rsidR="0030093F" w:rsidRPr="00D12C8A" w:rsidRDefault="0030093F" w:rsidP="00D1615B">
      <w:pPr>
        <w:pStyle w:val="PrformatHTML"/>
        <w:shd w:val="clear" w:color="auto" w:fill="FFFFFF" w:themeFill="background1"/>
        <w:spacing w:line="360" w:lineRule="auto"/>
        <w:jc w:val="both"/>
        <w:rPr>
          <w:rFonts w:asciiTheme="majorBidi" w:hAnsiTheme="majorBidi" w:cstheme="majorBidi"/>
          <w:b/>
          <w:bCs/>
          <w:sz w:val="24"/>
          <w:szCs w:val="24"/>
          <w:lang w:val="en-US"/>
        </w:rPr>
      </w:pPr>
    </w:p>
    <w:p w:rsidR="00D1615B" w:rsidRPr="00D12C8A" w:rsidRDefault="00D1615B" w:rsidP="006E1889">
      <w:pPr>
        <w:pStyle w:val="PrformatHTML"/>
        <w:numPr>
          <w:ilvl w:val="0"/>
          <w:numId w:val="37"/>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 xml:space="preserve">The profitability: </w:t>
      </w:r>
      <w:r w:rsidRPr="00D12C8A">
        <w:rPr>
          <w:rStyle w:val="y2iqfc"/>
          <w:rFonts w:asciiTheme="majorBidi" w:hAnsiTheme="majorBidi" w:cstheme="majorBidi"/>
          <w:sz w:val="24"/>
          <w:szCs w:val="24"/>
          <w:lang w:val="en-US"/>
        </w:rPr>
        <w:t>It is the ratio of a profit to the costs associated with it.</w:t>
      </w:r>
    </w:p>
    <w:p w:rsidR="00D1615B" w:rsidRPr="0030093F" w:rsidRDefault="00DD058A" w:rsidP="0030093F">
      <w:pPr>
        <w:pStyle w:val="PrformatHTML"/>
        <w:shd w:val="clear" w:color="auto" w:fill="FFFFFF" w:themeFill="background1"/>
        <w:spacing w:line="360" w:lineRule="auto"/>
        <w:jc w:val="both"/>
        <w:rPr>
          <w:rFonts w:asciiTheme="majorBidi" w:hAnsiTheme="majorBidi" w:cstheme="majorBidi"/>
          <w:b/>
          <w:bCs/>
          <w:sz w:val="24"/>
          <w:szCs w:val="24"/>
          <w:lang w:val="en-US"/>
        </w:rPr>
      </w:pPr>
      <w:r>
        <w:rPr>
          <w:rFonts w:asciiTheme="majorBidi" w:hAnsiTheme="majorBidi" w:cstheme="majorBidi"/>
          <w:b/>
          <w:bCs/>
          <w:noProof/>
          <w:sz w:val="24"/>
          <w:szCs w:val="24"/>
        </w:rPr>
        <w:pict>
          <v:shape id="_x0000_s1030" type="#_x0000_t202" style="position:absolute;left:0;text-align:left;margin-left:30.3pt;margin-top:8.4pt;width:363pt;height:37.5pt;z-index:251664384" fillcolor="white [3201]" strokecolor="black [3200]" strokeweight="2.5pt">
            <v:shadow color="#868686"/>
            <v:textbox style="mso-next-textbox:#_x0000_s1030">
              <w:txbxContent>
                <w:p w:rsidR="008739E0" w:rsidRPr="00D91031" w:rsidRDefault="008739E0" w:rsidP="00D1615B">
                  <w:pPr>
                    <w:rPr>
                      <w:rFonts w:asciiTheme="majorBidi" w:hAnsiTheme="majorBidi" w:cstheme="majorBidi"/>
                    </w:rPr>
                  </w:pPr>
                  <m:oMathPara>
                    <m:oMath>
                      <m:r>
                        <w:rPr>
                          <w:rFonts w:ascii="Cambria Math" w:hAnsi="Cambria Math" w:cstheme="majorBidi"/>
                        </w:rPr>
                        <m:t>Profitabilty</m:t>
                      </m:r>
                      <m:r>
                        <w:rPr>
                          <w:rFonts w:ascii="Cambria Math" w:hAnsiTheme="majorBidi" w:cstheme="majorBidi"/>
                        </w:rPr>
                        <m:t xml:space="preserve">= </m:t>
                      </m:r>
                      <m:f>
                        <m:fPr>
                          <m:type m:val="skw"/>
                          <m:ctrlPr>
                            <w:rPr>
                              <w:rFonts w:ascii="Cambria Math" w:hAnsiTheme="majorBidi" w:cstheme="majorBidi"/>
                              <w:i/>
                            </w:rPr>
                          </m:ctrlPr>
                        </m:fPr>
                        <m:num>
                          <m:r>
                            <w:rPr>
                              <w:rFonts w:ascii="Cambria Math" w:hAnsi="Cambria Math" w:cstheme="majorBidi"/>
                            </w:rPr>
                            <m:t>Operating</m:t>
                          </m:r>
                          <m:r>
                            <w:rPr>
                              <w:rFonts w:ascii="Cambria Math" w:hAnsiTheme="majorBidi" w:cstheme="majorBidi"/>
                            </w:rPr>
                            <m:t xml:space="preserve"> </m:t>
                          </m:r>
                          <m:r>
                            <w:rPr>
                              <w:rFonts w:ascii="Cambria Math" w:hAnsi="Cambria Math" w:cstheme="majorBidi"/>
                            </w:rPr>
                            <m:t>profit</m:t>
                          </m:r>
                        </m:num>
                        <m:den>
                          <m:r>
                            <w:rPr>
                              <w:rFonts w:ascii="Cambria Math" w:hAnsi="Cambria Math" w:cstheme="majorBidi"/>
                            </w:rPr>
                            <m:t>Operating</m:t>
                          </m:r>
                          <m:r>
                            <w:rPr>
                              <w:rFonts w:ascii="Cambria Math" w:hAnsiTheme="majorBidi" w:cstheme="majorBidi"/>
                            </w:rPr>
                            <m:t xml:space="preserve"> </m:t>
                          </m:r>
                          <m:r>
                            <w:rPr>
                              <w:rFonts w:ascii="Cambria Math" w:hAnsi="Cambria Math" w:cstheme="majorBidi"/>
                            </w:rPr>
                            <m:t>cost</m:t>
                          </m:r>
                        </m:den>
                      </m:f>
                    </m:oMath>
                  </m:oMathPara>
                </w:p>
              </w:txbxContent>
            </v:textbox>
          </v:shape>
        </w:pict>
      </w:r>
    </w:p>
    <w:p w:rsidR="0030093F" w:rsidRDefault="00D1615B" w:rsidP="0030093F">
      <w:pPr>
        <w:pStyle w:val="styyyyyyyl"/>
        <w:rPr>
          <w:rStyle w:val="y2iqfc"/>
          <w:lang w:val="en-US"/>
        </w:rPr>
      </w:pPr>
      <w:r w:rsidRPr="00D12C8A">
        <w:rPr>
          <w:lang w:val="en-US"/>
        </w:rPr>
        <w:lastRenderedPageBreak/>
        <w:t xml:space="preserve">         The profitability, on </w:t>
      </w:r>
      <w:r w:rsidR="0030093F">
        <w:rPr>
          <w:lang w:val="en-US"/>
        </w:rPr>
        <w:t xml:space="preserve">the </w:t>
      </w:r>
      <w:r w:rsidRPr="00D12C8A">
        <w:rPr>
          <w:lang w:val="en-US"/>
        </w:rPr>
        <w:t xml:space="preserve">other hand, is the </w:t>
      </w:r>
      <w:r w:rsidRPr="00D12C8A">
        <w:rPr>
          <w:rStyle w:val="y2iqfc"/>
          <w:lang w:val="en-US"/>
        </w:rPr>
        <w:t>optimization of the financial resources implemented. It is the ratio of a profit to the capital invested to obtain its distributable profit / equity. It is calculated:</w:t>
      </w:r>
    </w:p>
    <w:p w:rsidR="00D1615B" w:rsidRPr="00D12C8A" w:rsidRDefault="00DD058A" w:rsidP="0030093F">
      <w:pPr>
        <w:pStyle w:val="styyyyyyyl"/>
        <w:rPr>
          <w:lang w:val="en-US"/>
        </w:rPr>
      </w:pPr>
      <w:r>
        <w:rPr>
          <w:noProof/>
        </w:rPr>
        <w:pict>
          <v:shape id="_x0000_s1031" type="#_x0000_t202" style="position:absolute;left:0;text-align:left;margin-left:30.3pt;margin-top:15.5pt;width:366.8pt;height:37.5pt;z-index:251665408" fillcolor="white [3201]" strokecolor="black [3200]" strokeweight="2.5pt">
            <v:shadow color="#868686"/>
            <v:textbox style="mso-next-textbox:#_x0000_s1031">
              <w:txbxContent>
                <w:p w:rsidR="008739E0" w:rsidRPr="00D91031" w:rsidRDefault="008739E0" w:rsidP="00D1615B">
                  <m:oMathPara>
                    <m:oMath>
                      <m:r>
                        <w:rPr>
                          <w:rFonts w:ascii="Cambria Math" w:hAnsi="Cambria Math"/>
                        </w:rPr>
                        <m:t xml:space="preserve">Profitabilty= </m:t>
                      </m:r>
                      <m:f>
                        <m:fPr>
                          <m:type m:val="skw"/>
                          <m:ctrlPr>
                            <w:rPr>
                              <w:rFonts w:ascii="Cambria Math" w:hAnsi="Cambria Math"/>
                              <w:i/>
                            </w:rPr>
                          </m:ctrlPr>
                        </m:fPr>
                        <m:num>
                          <m:r>
                            <w:rPr>
                              <w:rFonts w:ascii="Cambria Math" w:hAnsi="Cambria Math"/>
                            </w:rPr>
                            <m:t>Profit</m:t>
                          </m:r>
                        </m:num>
                        <m:den>
                          <m:r>
                            <w:rPr>
                              <w:rFonts w:ascii="Cambria Math" w:hAnsi="Cambria Math"/>
                            </w:rPr>
                            <m:t>Invested capital</m:t>
                          </m:r>
                        </m:den>
                      </m:f>
                    </m:oMath>
                  </m:oMathPara>
                </w:p>
              </w:txbxContent>
            </v:textbox>
          </v:shape>
        </w:pict>
      </w:r>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sz w:val="24"/>
          <w:szCs w:val="24"/>
          <w:lang w:val="en-US"/>
        </w:rPr>
      </w:pPr>
    </w:p>
    <w:p w:rsidR="00D1615B" w:rsidRPr="00D12C8A" w:rsidRDefault="00D1615B" w:rsidP="00D1615B">
      <w:pPr>
        <w:pStyle w:val="PrformatHTML"/>
        <w:shd w:val="clear" w:color="auto" w:fill="FFFFFF" w:themeFill="background1"/>
        <w:spacing w:line="360" w:lineRule="auto"/>
        <w:jc w:val="both"/>
        <w:rPr>
          <w:rFonts w:asciiTheme="majorBidi" w:hAnsiTheme="majorBidi" w:cstheme="majorBidi"/>
          <w:sz w:val="24"/>
          <w:szCs w:val="24"/>
          <w:lang w:val="en-US"/>
        </w:rPr>
      </w:pPr>
    </w:p>
    <w:p w:rsidR="00D1615B" w:rsidRPr="00D12C8A" w:rsidRDefault="00D1615B" w:rsidP="00D1615B">
      <w:pPr>
        <w:pStyle w:val="PrformatHTML"/>
        <w:shd w:val="clear" w:color="auto" w:fill="FFFFFF" w:themeFill="background1"/>
        <w:spacing w:line="360" w:lineRule="auto"/>
        <w:jc w:val="both"/>
        <w:rPr>
          <w:rStyle w:val="y2iqfc"/>
          <w:rFonts w:asciiTheme="majorBidi" w:hAnsiTheme="majorBidi" w:cstheme="majorBidi"/>
          <w:sz w:val="24"/>
          <w:szCs w:val="24"/>
          <w:lang w:val="en-US"/>
        </w:rPr>
      </w:pPr>
    </w:p>
    <w:p w:rsidR="00D1615B" w:rsidRPr="00D12C8A" w:rsidRDefault="00D1615B" w:rsidP="0030093F">
      <w:pPr>
        <w:pStyle w:val="styyyyyyyl"/>
        <w:rPr>
          <w:rStyle w:val="y2iqfc"/>
          <w:lang w:val="en-US"/>
        </w:rPr>
      </w:pPr>
      <w:r w:rsidRPr="00D12C8A">
        <w:rPr>
          <w:rStyle w:val="y2iqfc"/>
          <w:lang w:val="en-US"/>
        </w:rPr>
        <w:t xml:space="preserve">          The notion of performance encompasses bot</w:t>
      </w:r>
      <w:r w:rsidR="0030093F">
        <w:rPr>
          <w:rStyle w:val="y2iqfc"/>
          <w:lang w:val="en-US"/>
        </w:rPr>
        <w:t>h effectiveness and efficiency,</w:t>
      </w:r>
      <w:r w:rsidRPr="00D12C8A">
        <w:rPr>
          <w:rStyle w:val="y2iqfc"/>
          <w:lang w:val="en-US"/>
        </w:rPr>
        <w:t xml:space="preserve"> however these two notions necessarily implying. In short, if effectiveness is the measurement of the achievement of objectives, efficiency is the best way to achieve them. To resume it:</w:t>
      </w:r>
    </w:p>
    <w:p w:rsidR="00D652C5" w:rsidRDefault="00545A66" w:rsidP="00D652C5">
      <w:pPr>
        <w:pStyle w:val="Lgende"/>
        <w:keepNext/>
        <w:spacing w:line="360" w:lineRule="auto"/>
        <w:jc w:val="both"/>
        <w:rPr>
          <w:rFonts w:asciiTheme="majorBidi" w:hAnsiTheme="majorBidi" w:cstheme="majorBidi"/>
          <w:color w:val="auto"/>
          <w:sz w:val="24"/>
          <w:szCs w:val="24"/>
          <w:lang w:val="en-US"/>
        </w:rPr>
      </w:pPr>
      <w:bookmarkStart w:id="128" w:name="_Toc105497521"/>
      <w:r w:rsidRPr="00D652C5">
        <w:rPr>
          <w:rFonts w:asciiTheme="majorBidi" w:hAnsiTheme="majorBidi" w:cstheme="majorBidi"/>
          <w:color w:val="auto"/>
          <w:sz w:val="24"/>
          <w:szCs w:val="24"/>
          <w:lang w:val="en-US"/>
        </w:rPr>
        <w:t xml:space="preserve">Figure </w:t>
      </w:r>
      <w:r w:rsidR="00DD058A" w:rsidRPr="00D652C5">
        <w:rPr>
          <w:rFonts w:asciiTheme="majorBidi" w:hAnsiTheme="majorBidi" w:cstheme="majorBidi"/>
          <w:color w:val="auto"/>
          <w:sz w:val="24"/>
          <w:szCs w:val="24"/>
        </w:rPr>
        <w:fldChar w:fldCharType="begin"/>
      </w:r>
      <w:r w:rsidRPr="00D652C5">
        <w:rPr>
          <w:rFonts w:asciiTheme="majorBidi" w:hAnsiTheme="majorBidi" w:cstheme="majorBidi"/>
          <w:color w:val="auto"/>
          <w:sz w:val="24"/>
          <w:szCs w:val="24"/>
          <w:lang w:val="en-US"/>
        </w:rPr>
        <w:instrText xml:space="preserve"> SEQ Figure \* ARABIC </w:instrText>
      </w:r>
      <w:r w:rsidR="00DD058A" w:rsidRPr="00D652C5">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2</w:t>
      </w:r>
      <w:r w:rsidR="00DD058A" w:rsidRPr="00D652C5">
        <w:rPr>
          <w:rFonts w:asciiTheme="majorBidi" w:hAnsiTheme="majorBidi" w:cstheme="majorBidi"/>
          <w:color w:val="auto"/>
          <w:sz w:val="24"/>
          <w:szCs w:val="24"/>
        </w:rPr>
        <w:fldChar w:fldCharType="end"/>
      </w:r>
      <w:r w:rsidRPr="00D652C5">
        <w:rPr>
          <w:rFonts w:asciiTheme="majorBidi" w:hAnsiTheme="majorBidi" w:cstheme="majorBidi"/>
          <w:color w:val="auto"/>
          <w:sz w:val="24"/>
          <w:szCs w:val="24"/>
          <w:lang w:val="en-US"/>
        </w:rPr>
        <w:t> : The notion of performance, effectiveness and efficiency</w:t>
      </w:r>
      <w:bookmarkEnd w:id="128"/>
    </w:p>
    <w:p w:rsidR="00C67FBE" w:rsidRPr="00D652C5" w:rsidRDefault="00DD058A" w:rsidP="00D652C5">
      <w:pPr>
        <w:pStyle w:val="Lgende"/>
        <w:keepNext/>
        <w:spacing w:line="360" w:lineRule="auto"/>
        <w:jc w:val="both"/>
        <w:rPr>
          <w:rStyle w:val="y2iqfc"/>
          <w:rFonts w:asciiTheme="majorBidi" w:hAnsiTheme="majorBidi" w:cstheme="majorBidi"/>
          <w:color w:val="auto"/>
          <w:sz w:val="24"/>
          <w:szCs w:val="24"/>
          <w:lang w:val="en-US"/>
        </w:rPr>
      </w:pPr>
      <w:r w:rsidRPr="00DD058A">
        <w:rPr>
          <w:rFonts w:asciiTheme="majorBidi" w:hAnsiTheme="majorBidi" w:cstheme="majorBidi"/>
          <w:noProof/>
          <w:sz w:val="24"/>
          <w:szCs w:val="24"/>
        </w:rPr>
        <w:pict>
          <v:shape id="_x0000_s1032" type="#_x0000_t202" style="position:absolute;left:0;text-align:left;margin-left:132.3pt;margin-top:14.55pt;width:108.75pt;height:27pt;z-index:251666432" fillcolor="white [3201]" strokecolor="black [3200]" strokeweight="1pt">
            <v:shadow color="#868686"/>
            <v:textbox style="mso-next-textbox:#_x0000_s1032">
              <w:txbxContent>
                <w:p w:rsidR="008739E0" w:rsidRPr="008B3F6A" w:rsidRDefault="008739E0" w:rsidP="00D1615B">
                  <w:pPr>
                    <w:jc w:val="center"/>
                    <w:rPr>
                      <w:rFonts w:asciiTheme="majorBidi" w:hAnsiTheme="majorBidi" w:cstheme="majorBidi"/>
                    </w:rPr>
                  </w:pPr>
                  <w:r>
                    <w:rPr>
                      <w:rFonts w:asciiTheme="majorBidi" w:hAnsiTheme="majorBidi" w:cstheme="majorBidi"/>
                    </w:rPr>
                    <w:t>Performance</w:t>
                  </w:r>
                </w:p>
              </w:txbxContent>
            </v:textbox>
          </v:shape>
        </w:pict>
      </w:r>
    </w:p>
    <w:p w:rsidR="00C67FBE" w:rsidRPr="001A6A73" w:rsidRDefault="00DD058A" w:rsidP="00D1615B">
      <w:pPr>
        <w:pStyle w:val="PrformatHTML"/>
        <w:shd w:val="clear" w:color="auto" w:fill="FFFFFF" w:themeFill="background1"/>
        <w:spacing w:line="360" w:lineRule="auto"/>
        <w:jc w:val="both"/>
        <w:rPr>
          <w:rStyle w:val="y2iqfc"/>
          <w:rFonts w:asciiTheme="majorBidi" w:hAnsiTheme="majorBidi" w:cstheme="majorBidi"/>
          <w:sz w:val="22"/>
          <w:szCs w:val="22"/>
          <w:lang w:val="en-US"/>
        </w:rPr>
      </w:pPr>
      <w:r>
        <w:rPr>
          <w:rFonts w:asciiTheme="majorBidi" w:hAnsiTheme="majorBidi" w:cstheme="majorBidi"/>
          <w:noProof/>
          <w:sz w:val="22"/>
          <w:szCs w:val="22"/>
        </w:rPr>
        <w:pict>
          <v:shapetype id="_x0000_t32" coordsize="21600,21600" o:spt="32" o:oned="t" path="m,l21600,21600e" filled="f">
            <v:path arrowok="t" fillok="f" o:connecttype="none"/>
            <o:lock v:ext="edit" shapetype="t"/>
          </v:shapetype>
          <v:shape id="_x0000_s1456" type="#_x0000_t32" style="position:absolute;left:0;text-align:left;margin-left:299.7pt;margin-top:8.35pt;width:0;height:45.75pt;z-index:251752448" o:connectortype="straight"/>
        </w:pict>
      </w:r>
      <w:r>
        <w:rPr>
          <w:rFonts w:asciiTheme="majorBidi" w:hAnsiTheme="majorBidi" w:cstheme="majorBidi"/>
          <w:noProof/>
          <w:sz w:val="22"/>
          <w:szCs w:val="22"/>
        </w:rPr>
        <w:pict>
          <v:shape id="_x0000_s1455" type="#_x0000_t32" style="position:absolute;left:0;text-align:left;margin-left:241.05pt;margin-top:8.35pt;width:58.65pt;height:0;z-index:251751424" o:connectortype="straight"/>
        </w:pict>
      </w:r>
      <w:r>
        <w:rPr>
          <w:rFonts w:asciiTheme="majorBidi" w:hAnsiTheme="majorBidi" w:cstheme="majorBidi"/>
          <w:noProof/>
          <w:sz w:val="22"/>
          <w:szCs w:val="22"/>
        </w:rPr>
        <w:pict>
          <v:shape id="_x0000_s1454" type="#_x0000_t32" style="position:absolute;left:0;text-align:left;margin-left:79.95pt;margin-top:8.35pt;width:52.35pt;height:0;z-index:251750400" o:connectortype="straight"/>
        </w:pict>
      </w:r>
      <w:r>
        <w:rPr>
          <w:rFonts w:asciiTheme="majorBidi" w:hAnsiTheme="majorBidi" w:cstheme="majorBidi"/>
          <w:noProof/>
          <w:sz w:val="22"/>
          <w:szCs w:val="22"/>
        </w:rPr>
        <w:pict>
          <v:shape id="_x0000_s1452" type="#_x0000_t32" style="position:absolute;left:0;text-align:left;margin-left:79.95pt;margin-top:8.35pt;width:0;height:45.75pt;z-index:251749376" o:connectortype="straight"/>
        </w:pict>
      </w:r>
    </w:p>
    <w:p w:rsidR="00D1615B" w:rsidRPr="001A6A73" w:rsidRDefault="00D1615B" w:rsidP="00F67B8C">
      <w:pPr>
        <w:pStyle w:val="PrformatHTML"/>
        <w:shd w:val="clear" w:color="auto" w:fill="FFFFFF" w:themeFill="background1"/>
        <w:spacing w:line="360" w:lineRule="auto"/>
        <w:rPr>
          <w:rStyle w:val="y2iqfc"/>
          <w:rFonts w:asciiTheme="majorBidi" w:hAnsiTheme="majorBidi" w:cstheme="majorBidi"/>
          <w:sz w:val="22"/>
          <w:szCs w:val="22"/>
          <w:lang w:val="en-US"/>
        </w:rPr>
      </w:pPr>
    </w:p>
    <w:p w:rsidR="00D1615B" w:rsidRPr="001A6A73" w:rsidRDefault="00DD058A" w:rsidP="00F67B8C">
      <w:pPr>
        <w:pStyle w:val="PrformatHTML"/>
        <w:shd w:val="clear" w:color="auto" w:fill="FFFFFF" w:themeFill="background1"/>
        <w:spacing w:line="360" w:lineRule="auto"/>
        <w:rPr>
          <w:rStyle w:val="y2iqfc"/>
          <w:rFonts w:asciiTheme="majorBidi" w:hAnsiTheme="majorBidi" w:cstheme="majorBidi"/>
          <w:sz w:val="22"/>
          <w:szCs w:val="22"/>
          <w:lang w:val="en-US"/>
        </w:rPr>
      </w:pPr>
      <w:r>
        <w:rPr>
          <w:rFonts w:asciiTheme="majorBidi" w:hAnsiTheme="majorBidi" w:cstheme="majorBidi"/>
          <w:noProof/>
          <w:sz w:val="22"/>
          <w:szCs w:val="22"/>
        </w:rPr>
        <w:pict>
          <v:shape id="_x0000_s1034" type="#_x0000_t202" style="position:absolute;margin-left:247.8pt;margin-top:16.15pt;width:108.75pt;height:27pt;z-index:251668480" fillcolor="white [3201]" strokecolor="black [3200]" strokeweight="1pt">
            <v:shadow color="#868686"/>
            <v:textbox style="mso-next-textbox:#_x0000_s1034">
              <w:txbxContent>
                <w:p w:rsidR="008739E0" w:rsidRPr="008B3F6A" w:rsidRDefault="008739E0" w:rsidP="00D1615B">
                  <w:pPr>
                    <w:jc w:val="center"/>
                    <w:rPr>
                      <w:rFonts w:asciiTheme="majorBidi" w:hAnsiTheme="majorBidi" w:cstheme="majorBidi"/>
                    </w:rPr>
                  </w:pPr>
                  <w:r>
                    <w:rPr>
                      <w:rFonts w:asciiTheme="majorBidi" w:hAnsiTheme="majorBidi" w:cstheme="majorBidi"/>
                    </w:rPr>
                    <w:t>Efficiency</w:t>
                  </w:r>
                </w:p>
              </w:txbxContent>
            </v:textbox>
          </v:shape>
        </w:pict>
      </w:r>
      <w:r>
        <w:rPr>
          <w:rFonts w:asciiTheme="majorBidi" w:hAnsiTheme="majorBidi" w:cstheme="majorBidi"/>
          <w:noProof/>
          <w:sz w:val="22"/>
          <w:szCs w:val="22"/>
        </w:rPr>
        <w:pict>
          <v:shape id="_x0000_s1033" type="#_x0000_t202" style="position:absolute;margin-left:29.55pt;margin-top:16.15pt;width:108.75pt;height:27pt;z-index:251667456" fillcolor="white [3201]" strokecolor="black [3200]" strokeweight="1pt">
            <v:shadow color="#868686"/>
            <v:textbox style="mso-next-textbox:#_x0000_s1033">
              <w:txbxContent>
                <w:p w:rsidR="008739E0" w:rsidRPr="008B3F6A" w:rsidRDefault="008739E0" w:rsidP="00D1615B">
                  <w:pPr>
                    <w:jc w:val="center"/>
                    <w:rPr>
                      <w:rFonts w:asciiTheme="majorBidi" w:hAnsiTheme="majorBidi" w:cstheme="majorBidi"/>
                    </w:rPr>
                  </w:pPr>
                  <w:r>
                    <w:rPr>
                      <w:rFonts w:asciiTheme="majorBidi" w:hAnsiTheme="majorBidi" w:cstheme="majorBidi"/>
                    </w:rPr>
                    <w:t>Effectiveness</w:t>
                  </w:r>
                </w:p>
              </w:txbxContent>
            </v:textbox>
          </v:shape>
        </w:pict>
      </w:r>
    </w:p>
    <w:p w:rsidR="00D1615B" w:rsidRPr="001A6A73" w:rsidRDefault="00D1615B" w:rsidP="00F67B8C">
      <w:pPr>
        <w:pStyle w:val="PrformatHTML"/>
        <w:shd w:val="clear" w:color="auto" w:fill="FFFFFF" w:themeFill="background1"/>
        <w:spacing w:line="360" w:lineRule="auto"/>
        <w:rPr>
          <w:rStyle w:val="y2iqfc"/>
          <w:rFonts w:asciiTheme="majorBidi" w:hAnsiTheme="majorBidi" w:cstheme="majorBidi"/>
          <w:sz w:val="22"/>
          <w:szCs w:val="22"/>
          <w:lang w:val="en-US"/>
        </w:rPr>
      </w:pPr>
    </w:p>
    <w:p w:rsidR="00F67B8C" w:rsidRDefault="00DD058A" w:rsidP="00BA39D5">
      <w:pPr>
        <w:pStyle w:val="PrformatHTML"/>
        <w:shd w:val="clear" w:color="auto" w:fill="FFFFFF" w:themeFill="background1"/>
        <w:spacing w:line="360" w:lineRule="auto"/>
        <w:rPr>
          <w:rStyle w:val="y2iqfc"/>
          <w:rFonts w:asciiTheme="majorBidi" w:hAnsiTheme="majorBidi" w:cstheme="majorBidi"/>
          <w:sz w:val="22"/>
          <w:szCs w:val="22"/>
          <w:lang w:val="en-US"/>
        </w:rPr>
      </w:pPr>
      <w:r>
        <w:rPr>
          <w:rFonts w:asciiTheme="majorBidi" w:hAnsiTheme="majorBidi" w:cstheme="majorBidi"/>
          <w:noProof/>
          <w:sz w:val="22"/>
          <w:szCs w:val="22"/>
        </w:rPr>
        <w:pict>
          <v:shape id="_x0000_s1042" type="#_x0000_t32" style="position:absolute;margin-left:299.7pt;margin-top:5.2pt;width:0;height:24.75pt;z-index:251672576" o:connectortype="straight" strokecolor="#666 [1936]" strokeweight="1pt">
            <v:shadow type="perspective" color="#7f7f7f [1601]" opacity=".5" offset="1pt" offset2="-3pt"/>
          </v:shape>
        </w:pict>
      </w:r>
      <w:r>
        <w:rPr>
          <w:rFonts w:asciiTheme="majorBidi" w:hAnsiTheme="majorBidi" w:cstheme="majorBidi"/>
          <w:noProof/>
          <w:sz w:val="22"/>
          <w:szCs w:val="22"/>
        </w:rPr>
        <w:pict>
          <v:shape id="_x0000_s1039" type="#_x0000_t32" style="position:absolute;margin-left:79.95pt;margin-top:5.2pt;width:0;height:24.75pt;z-index:251671552" o:connectortype="straight" strokecolor="#666 [1936]" strokeweight="1pt">
            <v:shadow type="perspective" color="#7f7f7f [1601]" opacity=".5" offset="1pt" offset2="-3pt"/>
          </v:shape>
        </w:pict>
      </w:r>
    </w:p>
    <w:p w:rsidR="00BA39D5" w:rsidRDefault="00DD058A" w:rsidP="00BA39D5">
      <w:pPr>
        <w:pStyle w:val="PrformatHTML"/>
        <w:shd w:val="clear" w:color="auto" w:fill="FFFFFF" w:themeFill="background1"/>
        <w:spacing w:line="360" w:lineRule="auto"/>
        <w:rPr>
          <w:rStyle w:val="y2iqfc"/>
          <w:rFonts w:asciiTheme="majorBidi" w:hAnsiTheme="majorBidi" w:cstheme="majorBidi"/>
          <w:sz w:val="22"/>
          <w:szCs w:val="22"/>
          <w:lang w:val="en-US"/>
        </w:rPr>
      </w:pPr>
      <w:r w:rsidRPr="00DD058A">
        <w:rPr>
          <w:rFonts w:asciiTheme="majorBidi" w:hAnsiTheme="majorBidi" w:cstheme="majorBidi"/>
          <w:b/>
          <w:bCs/>
          <w:noProof/>
          <w:sz w:val="22"/>
          <w:szCs w:val="22"/>
        </w:rPr>
        <w:pict>
          <v:shape id="_x0000_s1036" type="#_x0000_t202" style="position:absolute;margin-left:247.8pt;margin-top:11pt;width:108.75pt;height:60pt;z-index:251670528" fillcolor="white [3201]" strokecolor="black [3200]" strokeweight="1pt">
            <v:shadow color="#868686"/>
            <v:textbox style="mso-next-textbox:#_x0000_s1036">
              <w:txbxContent>
                <w:p w:rsidR="008739E0" w:rsidRDefault="008739E0" w:rsidP="00D1615B">
                  <w:pPr>
                    <w:jc w:val="center"/>
                    <w:rPr>
                      <w:rFonts w:asciiTheme="majorBidi" w:hAnsiTheme="majorBidi" w:cstheme="majorBidi"/>
                    </w:rPr>
                  </w:pPr>
                  <w:r>
                    <w:rPr>
                      <w:rFonts w:asciiTheme="majorBidi" w:hAnsiTheme="majorBidi" w:cstheme="majorBidi"/>
                    </w:rPr>
                    <w:t>Results/means</w:t>
                  </w:r>
                </w:p>
                <w:p w:rsidR="008739E0" w:rsidRPr="008B3F6A" w:rsidRDefault="008739E0" w:rsidP="00D1615B">
                  <w:pPr>
                    <w:jc w:val="center"/>
                    <w:rPr>
                      <w:rFonts w:asciiTheme="majorBidi" w:hAnsiTheme="majorBidi" w:cstheme="majorBidi"/>
                    </w:rPr>
                  </w:pPr>
                  <w:r>
                    <w:rPr>
                      <w:rFonts w:asciiTheme="majorBidi" w:hAnsiTheme="majorBidi" w:cstheme="majorBidi"/>
                    </w:rPr>
                    <w:t>Meausres prodcutivity</w:t>
                  </w:r>
                </w:p>
              </w:txbxContent>
            </v:textbox>
          </v:shape>
        </w:pict>
      </w:r>
      <w:r>
        <w:rPr>
          <w:rFonts w:asciiTheme="majorBidi" w:hAnsiTheme="majorBidi" w:cstheme="majorBidi"/>
          <w:noProof/>
          <w:sz w:val="22"/>
          <w:szCs w:val="22"/>
        </w:rPr>
        <w:pict>
          <v:shape id="_x0000_s1035" type="#_x0000_t202" style="position:absolute;margin-left:29.55pt;margin-top:11pt;width:108.75pt;height:60pt;z-index:251669504" fillcolor="white [3201]" strokecolor="black [3200]" strokeweight="1pt">
            <v:shadow color="#868686"/>
            <v:textbox style="mso-next-textbox:#_x0000_s1035">
              <w:txbxContent>
                <w:p w:rsidR="008739E0" w:rsidRDefault="008739E0" w:rsidP="00D1615B">
                  <w:pPr>
                    <w:jc w:val="center"/>
                    <w:rPr>
                      <w:rFonts w:asciiTheme="majorBidi" w:hAnsiTheme="majorBidi" w:cstheme="majorBidi"/>
                    </w:rPr>
                  </w:pPr>
                  <w:r>
                    <w:rPr>
                      <w:rFonts w:asciiTheme="majorBidi" w:hAnsiTheme="majorBidi" w:cstheme="majorBidi"/>
                    </w:rPr>
                    <w:t>Results/objectives</w:t>
                  </w:r>
                </w:p>
                <w:p w:rsidR="008739E0" w:rsidRDefault="008739E0" w:rsidP="00D1615B">
                  <w:pPr>
                    <w:jc w:val="center"/>
                    <w:rPr>
                      <w:rFonts w:asciiTheme="majorBidi" w:hAnsiTheme="majorBidi" w:cstheme="majorBidi"/>
                    </w:rPr>
                  </w:pPr>
                  <w:r>
                    <w:rPr>
                      <w:rFonts w:asciiTheme="majorBidi" w:hAnsiTheme="majorBidi" w:cstheme="majorBidi"/>
                    </w:rPr>
                    <w:t>Mesures reliability</w:t>
                  </w:r>
                </w:p>
                <w:p w:rsidR="008739E0" w:rsidRPr="008B3F6A" w:rsidRDefault="008739E0" w:rsidP="00D1615B">
                  <w:pPr>
                    <w:jc w:val="center"/>
                    <w:rPr>
                      <w:rFonts w:asciiTheme="majorBidi" w:hAnsiTheme="majorBidi" w:cstheme="majorBidi"/>
                    </w:rPr>
                  </w:pPr>
                </w:p>
              </w:txbxContent>
            </v:textbox>
          </v:shape>
        </w:pict>
      </w:r>
    </w:p>
    <w:p w:rsidR="00D1615B" w:rsidRPr="001A6A73" w:rsidRDefault="00D1615B" w:rsidP="00F67B8C">
      <w:pPr>
        <w:pStyle w:val="PrformatHTML"/>
        <w:shd w:val="clear" w:color="auto" w:fill="FFFFFF" w:themeFill="background1"/>
        <w:spacing w:line="360" w:lineRule="auto"/>
        <w:rPr>
          <w:rStyle w:val="y2iqfc"/>
          <w:rFonts w:asciiTheme="majorBidi" w:hAnsiTheme="majorBidi" w:cstheme="majorBidi"/>
          <w:sz w:val="22"/>
          <w:szCs w:val="22"/>
          <w:lang w:val="en-US"/>
        </w:rPr>
      </w:pPr>
    </w:p>
    <w:p w:rsidR="00D1615B" w:rsidRPr="001A6A73" w:rsidRDefault="00D1615B" w:rsidP="00F67B8C">
      <w:pPr>
        <w:pStyle w:val="PrformatHTML"/>
        <w:shd w:val="clear" w:color="auto" w:fill="FFFFFF" w:themeFill="background1"/>
        <w:spacing w:line="360" w:lineRule="auto"/>
        <w:rPr>
          <w:rFonts w:asciiTheme="majorBidi" w:hAnsiTheme="majorBidi" w:cstheme="majorBidi"/>
          <w:sz w:val="22"/>
          <w:szCs w:val="22"/>
          <w:lang w:val="en-US"/>
        </w:rPr>
      </w:pPr>
    </w:p>
    <w:p w:rsidR="00D1615B" w:rsidRPr="001A6A73" w:rsidRDefault="00D1615B" w:rsidP="00F67B8C">
      <w:pPr>
        <w:pStyle w:val="PrformatHTML"/>
        <w:shd w:val="clear" w:color="auto" w:fill="FFFFFF" w:themeFill="background1"/>
        <w:spacing w:line="360" w:lineRule="auto"/>
        <w:rPr>
          <w:rFonts w:asciiTheme="majorBidi" w:hAnsiTheme="majorBidi" w:cstheme="majorBidi"/>
          <w:sz w:val="22"/>
          <w:szCs w:val="22"/>
          <w:lang w:val="en-US"/>
        </w:rPr>
      </w:pPr>
    </w:p>
    <w:p w:rsidR="00D1615B" w:rsidRPr="0030093F" w:rsidRDefault="00A20167" w:rsidP="00D652C5">
      <w:pPr>
        <w:pStyle w:val="PrformatHTML"/>
        <w:shd w:val="clear" w:color="auto" w:fill="FFFFFF" w:themeFill="background1"/>
        <w:tabs>
          <w:tab w:val="left" w:pos="1134"/>
        </w:tabs>
        <w:spacing w:line="360" w:lineRule="auto"/>
        <w:jc w:val="right"/>
        <w:rPr>
          <w:rFonts w:asciiTheme="majorBidi" w:hAnsiTheme="majorBidi" w:cstheme="majorBidi"/>
        </w:rPr>
      </w:pPr>
      <w:r w:rsidRPr="0030093F">
        <w:rPr>
          <w:rFonts w:asciiTheme="majorBidi" w:hAnsiTheme="majorBidi" w:cstheme="majorBidi"/>
        </w:rPr>
        <w:t>Source:</w:t>
      </w:r>
      <w:r w:rsidR="00174329" w:rsidRPr="0030093F">
        <w:rPr>
          <w:rFonts w:asciiTheme="majorBidi" w:hAnsiTheme="majorBidi" w:cstheme="majorBidi"/>
        </w:rPr>
        <w:t xml:space="preserve"> BESCOS P.L ET AL, « </w:t>
      </w:r>
      <w:r w:rsidR="00174329" w:rsidRPr="0030093F">
        <w:rPr>
          <w:rFonts w:asciiTheme="majorBidi" w:hAnsiTheme="majorBidi" w:cstheme="majorBidi"/>
          <w:i/>
          <w:iCs/>
        </w:rPr>
        <w:t xml:space="preserve">contrôle de gestion et management </w:t>
      </w:r>
      <w:r w:rsidR="00174329" w:rsidRPr="0030093F">
        <w:rPr>
          <w:rFonts w:asciiTheme="majorBidi" w:hAnsiTheme="majorBidi" w:cstheme="majorBidi"/>
        </w:rPr>
        <w:t>», Montchrestien, 4ème éd, paris, 1997, p42.</w:t>
      </w:r>
    </w:p>
    <w:p w:rsidR="00900375" w:rsidRPr="00D12C8A" w:rsidRDefault="00900375" w:rsidP="006E1889">
      <w:pPr>
        <w:pStyle w:val="Titre4"/>
        <w:numPr>
          <w:ilvl w:val="3"/>
          <w:numId w:val="34"/>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The concept of relevance</w:t>
      </w:r>
    </w:p>
    <w:p w:rsidR="00900375" w:rsidRPr="00D12C8A" w:rsidRDefault="00900375" w:rsidP="00405180">
      <w:pPr>
        <w:pStyle w:val="styyyyyyyl"/>
        <w:rPr>
          <w:rStyle w:val="y2iqfc"/>
          <w:lang w:val="en-US"/>
        </w:rPr>
      </w:pPr>
      <w:r w:rsidRPr="00D12C8A">
        <w:rPr>
          <w:rStyle w:val="y2iqfc"/>
          <w:lang w:val="en-US"/>
        </w:rPr>
        <w:t xml:space="preserve">         It is the articulation between objectives and means; it consists in implementing means of production in accordance with the objectives set. The relevance of an organization is determined mainly in the design phase of the production system because it is a question, on the one hand, of guaranteeing the feasibility of the project by ensuring the means to carry i</w:t>
      </w:r>
      <w:r w:rsidR="001374B0">
        <w:rPr>
          <w:rStyle w:val="y2iqfc"/>
          <w:lang w:val="en-US"/>
        </w:rPr>
        <w:t>t out and, on the other hand, by</w:t>
      </w:r>
      <w:r w:rsidRPr="00D12C8A">
        <w:rPr>
          <w:rStyle w:val="y2iqfc"/>
          <w:lang w:val="en-US"/>
        </w:rPr>
        <w:t xml:space="preserve"> avoiding costly swell.</w:t>
      </w:r>
    </w:p>
    <w:p w:rsidR="00900375" w:rsidRPr="00D12C8A" w:rsidRDefault="00900375" w:rsidP="00174329">
      <w:pPr>
        <w:pStyle w:val="styyyyyyyl"/>
        <w:rPr>
          <w:lang w:val="en-US"/>
        </w:rPr>
      </w:pPr>
      <w:r w:rsidRPr="00D12C8A">
        <w:rPr>
          <w:rStyle w:val="y2iqfc"/>
          <w:lang w:val="en-US"/>
        </w:rPr>
        <w:t xml:space="preserve">        It relates the objectives or the means to the constraints of the environment. Relevance makes it possible to evaluate performance in the strategic field, i.e. competitive advantage based on an assessment between the adequacy of the elements of the offer (creators of value) and market expectations</w:t>
      </w:r>
      <w:sdt>
        <w:sdtPr>
          <w:rPr>
            <w:rStyle w:val="y2iqfc"/>
            <w:lang w:val="en-US"/>
          </w:rPr>
          <w:id w:val="158932241"/>
          <w:citation/>
        </w:sdtPr>
        <w:sdtContent>
          <w:r w:rsidR="00DD058A">
            <w:rPr>
              <w:rStyle w:val="y2iqfc"/>
              <w:lang w:val="en-US"/>
            </w:rPr>
            <w:fldChar w:fldCharType="begin"/>
          </w:r>
          <w:r w:rsidR="00174329" w:rsidRPr="00174329">
            <w:rPr>
              <w:rStyle w:val="y2iqfc"/>
              <w:lang w:val="en-US"/>
            </w:rPr>
            <w:instrText xml:space="preserve"> CITATION Mel \p 4 \l 1036  </w:instrText>
          </w:r>
          <w:r w:rsidR="00DD058A">
            <w:rPr>
              <w:rStyle w:val="y2iqfc"/>
              <w:lang w:val="en-US"/>
            </w:rPr>
            <w:fldChar w:fldCharType="separate"/>
          </w:r>
          <w:r w:rsidR="00174329" w:rsidRPr="00174329">
            <w:rPr>
              <w:rStyle w:val="y2iqfc"/>
              <w:noProof/>
              <w:lang w:val="en-US"/>
            </w:rPr>
            <w:t xml:space="preserve"> </w:t>
          </w:r>
          <w:r w:rsidR="00174329" w:rsidRPr="00174329">
            <w:rPr>
              <w:noProof/>
              <w:lang w:val="en-US"/>
            </w:rPr>
            <w:t>(Salgado, p. 4)</w:t>
          </w:r>
          <w:r w:rsidR="00DD058A">
            <w:rPr>
              <w:rStyle w:val="y2iqfc"/>
              <w:lang w:val="en-US"/>
            </w:rPr>
            <w:fldChar w:fldCharType="end"/>
          </w:r>
        </w:sdtContent>
      </w:sdt>
      <w:r w:rsidRPr="00D12C8A">
        <w:rPr>
          <w:rStyle w:val="y2iqfc"/>
          <w:lang w:val="en-US"/>
        </w:rPr>
        <w:t xml:space="preserve"> </w:t>
      </w:r>
      <w:r w:rsidR="00174329">
        <w:rPr>
          <w:rStyle w:val="y2iqfc"/>
          <w:lang w:val="en-US"/>
        </w:rPr>
        <w:t>.</w:t>
      </w:r>
    </w:p>
    <w:p w:rsidR="00900375" w:rsidRPr="00D12C8A" w:rsidRDefault="00900375" w:rsidP="00405180">
      <w:pPr>
        <w:pStyle w:val="styyyyyyyl"/>
        <w:rPr>
          <w:lang w:val="en-US"/>
        </w:rPr>
      </w:pPr>
      <w:r w:rsidRPr="00D12C8A">
        <w:rPr>
          <w:rStyle w:val="y2iqfc"/>
          <w:lang w:val="en-US"/>
        </w:rPr>
        <w:lastRenderedPageBreak/>
        <w:t xml:space="preserve">        The “formula” proposed by Calori and Atamer (2003) makes it possible to summarize the three main sources of performance presented above:</w:t>
      </w:r>
    </w:p>
    <w:p w:rsidR="00900375" w:rsidRPr="00D12C8A" w:rsidRDefault="00DD058A" w:rsidP="00900375">
      <w:pPr>
        <w:pStyle w:val="PrformatHTML"/>
        <w:shd w:val="clear" w:color="auto" w:fill="FFFFFF" w:themeFill="background1"/>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shape id="_x0000_s1043" type="#_x0000_t202" style="position:absolute;left:0;text-align:left;margin-left:72.3pt;margin-top:10.1pt;width:273pt;height:27pt;z-index:251673600" fillcolor="white [3201]" strokecolor="black [3200]" strokeweight="2.5pt">
            <v:shadow color="#868686"/>
            <v:textbox style="mso-next-textbox:#_x0000_s1043">
              <w:txbxContent>
                <w:p w:rsidR="008739E0" w:rsidRDefault="008739E0" w:rsidP="00900375">
                  <m:oMathPara>
                    <m:oMath>
                      <m:r>
                        <w:rPr>
                          <w:rFonts w:ascii="Cambria Math" w:hAnsi="Cambria Math"/>
                        </w:rPr>
                        <m:t>E=PS×R×MoeR</m:t>
                      </m:r>
                    </m:oMath>
                  </m:oMathPara>
                </w:p>
              </w:txbxContent>
            </v:textbox>
          </v:shape>
        </w:pict>
      </w:r>
    </w:p>
    <w:p w:rsidR="00900375" w:rsidRPr="00D12C8A" w:rsidRDefault="00900375" w:rsidP="00405180">
      <w:pPr>
        <w:pStyle w:val="styyyyyyyl"/>
        <w:ind w:firstLine="0"/>
        <w:rPr>
          <w:lang w:val="en-US"/>
        </w:rPr>
      </w:pPr>
    </w:p>
    <w:p w:rsidR="00900375" w:rsidRPr="00926DD5" w:rsidRDefault="00900375" w:rsidP="00405180">
      <w:pPr>
        <w:pStyle w:val="styyyyyyyl"/>
        <w:rPr>
          <w:lang w:val="en-US"/>
        </w:rPr>
      </w:pPr>
      <w:r w:rsidRPr="00174329">
        <w:rPr>
          <w:rStyle w:val="y2iqfc"/>
          <w:lang w:val="en-US"/>
        </w:rPr>
        <w:t xml:space="preserve">        </w:t>
      </w:r>
      <w:r w:rsidRPr="00926DD5">
        <w:rPr>
          <w:rStyle w:val="y2iqfc"/>
          <w:lang w:val="en-US"/>
        </w:rPr>
        <w:t>Here, efficiency (E) is the product of the strategic position (PS), the Resources that the company can mobilize (R) and the quality of their implementation (MoeR). From this perspective, performance will be all the stronger and more solid over time.</w:t>
      </w:r>
    </w:p>
    <w:p w:rsidR="00174329" w:rsidRPr="000C1756" w:rsidRDefault="00174329" w:rsidP="00174329">
      <w:pPr>
        <w:pStyle w:val="Lgende"/>
        <w:keepNext/>
        <w:spacing w:line="360" w:lineRule="auto"/>
        <w:jc w:val="both"/>
        <w:rPr>
          <w:rFonts w:asciiTheme="majorBidi" w:hAnsiTheme="majorBidi" w:cstheme="majorBidi"/>
          <w:color w:val="auto"/>
          <w:sz w:val="24"/>
          <w:szCs w:val="24"/>
          <w:lang w:val="en-US"/>
        </w:rPr>
      </w:pPr>
      <w:bookmarkStart w:id="129" w:name="_Toc105497522"/>
      <w:r w:rsidRPr="000C1756">
        <w:rPr>
          <w:rFonts w:asciiTheme="majorBidi" w:hAnsiTheme="majorBidi" w:cstheme="majorBidi"/>
          <w:color w:val="auto"/>
          <w:sz w:val="24"/>
          <w:szCs w:val="24"/>
          <w:lang w:val="en-US"/>
        </w:rPr>
        <w:t xml:space="preserve">Figure </w:t>
      </w:r>
      <w:r w:rsidR="00DD058A" w:rsidRPr="000C1756">
        <w:rPr>
          <w:rFonts w:asciiTheme="majorBidi" w:hAnsiTheme="majorBidi" w:cstheme="majorBidi"/>
          <w:color w:val="auto"/>
          <w:sz w:val="24"/>
          <w:szCs w:val="24"/>
        </w:rPr>
        <w:fldChar w:fldCharType="begin"/>
      </w:r>
      <w:r w:rsidRPr="000C1756">
        <w:rPr>
          <w:rFonts w:asciiTheme="majorBidi" w:hAnsiTheme="majorBidi" w:cstheme="majorBidi"/>
          <w:color w:val="auto"/>
          <w:sz w:val="24"/>
          <w:szCs w:val="24"/>
          <w:lang w:val="en-US"/>
        </w:rPr>
        <w:instrText xml:space="preserve"> SEQ Figure \* ARABIC </w:instrText>
      </w:r>
      <w:r w:rsidR="00DD058A" w:rsidRPr="000C1756">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3</w:t>
      </w:r>
      <w:r w:rsidR="00DD058A" w:rsidRPr="000C1756">
        <w:rPr>
          <w:rFonts w:asciiTheme="majorBidi" w:hAnsiTheme="majorBidi" w:cstheme="majorBidi"/>
          <w:color w:val="auto"/>
          <w:sz w:val="24"/>
          <w:szCs w:val="24"/>
        </w:rPr>
        <w:fldChar w:fldCharType="end"/>
      </w:r>
      <w:r w:rsidRPr="000C1756">
        <w:rPr>
          <w:rFonts w:asciiTheme="majorBidi" w:hAnsiTheme="majorBidi" w:cstheme="majorBidi"/>
          <w:color w:val="auto"/>
          <w:sz w:val="24"/>
          <w:szCs w:val="24"/>
          <w:lang w:val="en-US"/>
        </w:rPr>
        <w:t> : The performance of H. Boquin (2004)</w:t>
      </w:r>
      <w:bookmarkEnd w:id="129"/>
    </w:p>
    <w:p w:rsidR="00900375" w:rsidRPr="00D12C8A" w:rsidRDefault="00900375" w:rsidP="00900375">
      <w:pPr>
        <w:pStyle w:val="PrformatHTML"/>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noProof/>
          <w:sz w:val="24"/>
          <w:szCs w:val="24"/>
        </w:rPr>
        <w:drawing>
          <wp:anchor distT="0" distB="0" distL="114300" distR="114300" simplePos="0" relativeHeight="251551744" behindDoc="0" locked="0" layoutInCell="1" allowOverlap="1">
            <wp:simplePos x="0" y="0"/>
            <wp:positionH relativeFrom="column">
              <wp:posOffset>891540</wp:posOffset>
            </wp:positionH>
            <wp:positionV relativeFrom="paragraph">
              <wp:posOffset>39370</wp:posOffset>
            </wp:positionV>
            <wp:extent cx="3733800" cy="1152525"/>
            <wp:effectExtent l="19050" t="0" r="0" b="0"/>
            <wp:wrapSquare wrapText="bothSides"/>
            <wp:docPr id="4"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900375" w:rsidRPr="00D12C8A" w:rsidRDefault="00900375" w:rsidP="00900375">
      <w:pPr>
        <w:pStyle w:val="PrformatHTML"/>
        <w:shd w:val="clear" w:color="auto" w:fill="FFFFFF" w:themeFill="background1"/>
        <w:spacing w:line="360" w:lineRule="auto"/>
        <w:jc w:val="both"/>
        <w:rPr>
          <w:rFonts w:asciiTheme="majorBidi" w:hAnsiTheme="majorBidi" w:cstheme="majorBidi"/>
          <w:sz w:val="24"/>
          <w:szCs w:val="24"/>
          <w:lang w:val="en-US"/>
        </w:rPr>
      </w:pPr>
    </w:p>
    <w:p w:rsidR="00900375" w:rsidRPr="00D12C8A" w:rsidRDefault="00900375" w:rsidP="00900375">
      <w:pPr>
        <w:pStyle w:val="PrformatHTML"/>
        <w:shd w:val="clear" w:color="auto" w:fill="FFFFFF" w:themeFill="background1"/>
        <w:spacing w:line="360" w:lineRule="auto"/>
        <w:jc w:val="both"/>
        <w:rPr>
          <w:rFonts w:asciiTheme="majorBidi" w:hAnsiTheme="majorBidi" w:cstheme="majorBidi"/>
          <w:sz w:val="24"/>
          <w:szCs w:val="24"/>
          <w:lang w:val="en-US"/>
        </w:rPr>
      </w:pPr>
    </w:p>
    <w:p w:rsidR="00D12C8A" w:rsidRPr="003E336C" w:rsidRDefault="00D12C8A" w:rsidP="00900375">
      <w:pPr>
        <w:pStyle w:val="PrformatHTML"/>
        <w:shd w:val="clear" w:color="auto" w:fill="FFFFFF" w:themeFill="background1"/>
        <w:spacing w:line="360" w:lineRule="auto"/>
        <w:jc w:val="both"/>
        <w:rPr>
          <w:rFonts w:asciiTheme="majorBidi" w:hAnsiTheme="majorBidi" w:cstheme="majorBidi"/>
          <w:sz w:val="24"/>
          <w:szCs w:val="24"/>
          <w:lang w:val="en-US"/>
        </w:rPr>
      </w:pPr>
    </w:p>
    <w:p w:rsidR="00D12C8A" w:rsidRPr="003E336C" w:rsidRDefault="00D12C8A" w:rsidP="00900375">
      <w:pPr>
        <w:pStyle w:val="PrformatHTML"/>
        <w:shd w:val="clear" w:color="auto" w:fill="FFFFFF" w:themeFill="background1"/>
        <w:spacing w:line="360" w:lineRule="auto"/>
        <w:jc w:val="both"/>
        <w:rPr>
          <w:rFonts w:asciiTheme="majorBidi" w:hAnsiTheme="majorBidi" w:cstheme="majorBidi"/>
          <w:sz w:val="24"/>
          <w:szCs w:val="24"/>
          <w:lang w:val="en-US"/>
        </w:rPr>
      </w:pPr>
    </w:p>
    <w:p w:rsidR="00900375" w:rsidRPr="001374B0" w:rsidRDefault="00900375" w:rsidP="001374B0">
      <w:pPr>
        <w:pStyle w:val="PrformatHTML"/>
        <w:shd w:val="clear" w:color="auto" w:fill="FFFFFF" w:themeFill="background1"/>
        <w:spacing w:line="360" w:lineRule="auto"/>
        <w:jc w:val="right"/>
        <w:rPr>
          <w:rFonts w:asciiTheme="majorBidi" w:hAnsiTheme="majorBidi" w:cstheme="majorBidi"/>
        </w:rPr>
      </w:pPr>
      <w:r w:rsidRPr="001374B0">
        <w:rPr>
          <w:rFonts w:asciiTheme="majorBidi" w:hAnsiTheme="majorBidi" w:cstheme="majorBidi"/>
        </w:rPr>
        <w:t>Source : H. Bouquin, comptabilité de gestion, Economica, 2004</w:t>
      </w:r>
    </w:p>
    <w:p w:rsidR="00900375" w:rsidRPr="00D12C8A" w:rsidRDefault="00900375" w:rsidP="001374B0">
      <w:pPr>
        <w:pStyle w:val="styyyyyyyl"/>
        <w:rPr>
          <w:lang w:val="en-US"/>
        </w:rPr>
      </w:pPr>
      <w:r w:rsidRPr="002F21D6">
        <w:rPr>
          <w:rStyle w:val="y2iqfc"/>
        </w:rPr>
        <w:t xml:space="preserve">         </w:t>
      </w:r>
      <w:r w:rsidRPr="00D12C8A">
        <w:rPr>
          <w:rStyle w:val="y2iqfc"/>
          <w:lang w:val="en-US"/>
        </w:rPr>
        <w:t xml:space="preserve">And according to H.Bouquin, the criteria of performance </w:t>
      </w:r>
      <w:r w:rsidR="001374B0">
        <w:rPr>
          <w:rStyle w:val="y2iqfc"/>
          <w:lang w:val="en-US"/>
        </w:rPr>
        <w:t>are</w:t>
      </w:r>
      <w:r w:rsidRPr="00D12C8A">
        <w:rPr>
          <w:rStyle w:val="y2iqfc"/>
          <w:lang w:val="en-US"/>
        </w:rPr>
        <w:t xml:space="preserve"> articulated around the notion of economy which consists in obtaining resources at a lower cos</w:t>
      </w:r>
      <w:r w:rsidR="001374B0">
        <w:rPr>
          <w:rStyle w:val="y2iqfc"/>
          <w:lang w:val="en-US"/>
        </w:rPr>
        <w:t xml:space="preserve">t; and the notion of efficiency, </w:t>
      </w:r>
      <w:r w:rsidRPr="00D12C8A">
        <w:rPr>
          <w:rStyle w:val="y2iqfc"/>
          <w:lang w:val="en-US"/>
        </w:rPr>
        <w:t>which is the fact of maximizing the quantity obtained from product to service from a quantity.</w:t>
      </w:r>
    </w:p>
    <w:p w:rsidR="00900375" w:rsidRPr="00D12C8A" w:rsidRDefault="00900375" w:rsidP="006E1889">
      <w:pPr>
        <w:pStyle w:val="Titre3"/>
        <w:numPr>
          <w:ilvl w:val="2"/>
          <w:numId w:val="34"/>
        </w:numPr>
        <w:spacing w:line="360" w:lineRule="auto"/>
        <w:jc w:val="both"/>
        <w:rPr>
          <w:rFonts w:asciiTheme="majorBidi" w:hAnsiTheme="majorBidi"/>
          <w:color w:val="auto"/>
          <w:sz w:val="24"/>
          <w:szCs w:val="24"/>
          <w:lang w:val="en-US"/>
        </w:rPr>
      </w:pPr>
      <w:bookmarkStart w:id="130" w:name="_Toc104720919"/>
      <w:bookmarkStart w:id="131" w:name="_Toc107949324"/>
      <w:r w:rsidRPr="00D12C8A">
        <w:rPr>
          <w:rFonts w:asciiTheme="majorBidi" w:hAnsiTheme="majorBidi"/>
          <w:color w:val="auto"/>
          <w:sz w:val="24"/>
          <w:szCs w:val="24"/>
          <w:lang w:val="en-US"/>
        </w:rPr>
        <w:t>Performance typologies</w:t>
      </w:r>
      <w:bookmarkEnd w:id="130"/>
      <w:bookmarkEnd w:id="131"/>
    </w:p>
    <w:p w:rsidR="00900375" w:rsidRPr="00D12C8A" w:rsidRDefault="00900375" w:rsidP="00174329">
      <w:pPr>
        <w:pStyle w:val="styyyyyyyl"/>
        <w:rPr>
          <w:rStyle w:val="y2iqfc"/>
        </w:rPr>
      </w:pPr>
      <w:r w:rsidRPr="00D12C8A">
        <w:rPr>
          <w:rStyle w:val="y2iqfc"/>
          <w:lang w:val="en-US"/>
        </w:rPr>
        <w:t xml:space="preserve">         The performance of the organization is assessed differently depending on the actors; client, employees, shareholders, managers and fund lenders since they have different objectives to achieve (internal and external performance actors). </w:t>
      </w:r>
      <w:r w:rsidRPr="00D12C8A">
        <w:rPr>
          <w:rStyle w:val="y2iqfc"/>
        </w:rPr>
        <w:t>We thus distinguish:</w:t>
      </w:r>
    </w:p>
    <w:p w:rsidR="00900375" w:rsidRPr="00D12C8A" w:rsidRDefault="00900375" w:rsidP="006E1889">
      <w:pPr>
        <w:pStyle w:val="Titre4"/>
        <w:numPr>
          <w:ilvl w:val="3"/>
          <w:numId w:val="34"/>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Commercial performance</w:t>
      </w:r>
    </w:p>
    <w:p w:rsidR="00900375" w:rsidRPr="00D12C8A" w:rsidRDefault="00900375" w:rsidP="00405180">
      <w:pPr>
        <w:pStyle w:val="styyyyyyyl"/>
        <w:rPr>
          <w:rStyle w:val="y2iqfc"/>
          <w:lang w:val="en-US"/>
        </w:rPr>
      </w:pPr>
      <w:r w:rsidRPr="00D12C8A">
        <w:rPr>
          <w:lang w:val="en-US"/>
        </w:rPr>
        <w:t xml:space="preserve">          </w:t>
      </w:r>
      <w:r w:rsidRPr="00D12C8A">
        <w:rPr>
          <w:rStyle w:val="y2iqfc"/>
          <w:lang w:val="en-US"/>
        </w:rPr>
        <w:t>Commercial performance can be considered as the ability of an organization to meet the needs of its customers by offering products and services that meet consumer expectations. In this context, the objective of the organization is to satisfy the needs of its customers in order to take into account the strategies of competitors and by ensuring the preservation and development of a better market share. The measurement of this type of performance uses several indicators such as:</w:t>
      </w:r>
    </w:p>
    <w:p w:rsidR="00900375" w:rsidRPr="00D12C8A" w:rsidRDefault="00900375" w:rsidP="006E1889">
      <w:pPr>
        <w:pStyle w:val="PrformatHTML"/>
        <w:numPr>
          <w:ilvl w:val="0"/>
          <w:numId w:val="37"/>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rPr>
        <w:t>Market share;</w:t>
      </w:r>
    </w:p>
    <w:p w:rsidR="00900375" w:rsidRPr="00D12C8A" w:rsidRDefault="00900375" w:rsidP="006E1889">
      <w:pPr>
        <w:pStyle w:val="PrformatHTML"/>
        <w:numPr>
          <w:ilvl w:val="0"/>
          <w:numId w:val="37"/>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rPr>
        <w:t>Customer loyalty;</w:t>
      </w:r>
    </w:p>
    <w:p w:rsidR="00900375" w:rsidRPr="00D12C8A" w:rsidRDefault="00900375" w:rsidP="006E1889">
      <w:pPr>
        <w:pStyle w:val="PrformatHTML"/>
        <w:numPr>
          <w:ilvl w:val="0"/>
          <w:numId w:val="37"/>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rPr>
        <w:t>Customer satisfaction;</w:t>
      </w:r>
    </w:p>
    <w:p w:rsidR="00900375" w:rsidRPr="00D12C8A" w:rsidRDefault="00900375" w:rsidP="006E1889">
      <w:pPr>
        <w:pStyle w:val="PrformatHTML"/>
        <w:numPr>
          <w:ilvl w:val="0"/>
          <w:numId w:val="37"/>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lastRenderedPageBreak/>
        <w:t>Profitability by customer, by product, by market, etc.</w:t>
      </w:r>
    </w:p>
    <w:p w:rsidR="00900375" w:rsidRPr="00D12C8A" w:rsidRDefault="00900375" w:rsidP="006E1889">
      <w:pPr>
        <w:pStyle w:val="Titre4"/>
        <w:numPr>
          <w:ilvl w:val="3"/>
          <w:numId w:val="34"/>
        </w:numPr>
        <w:spacing w:line="360" w:lineRule="auto"/>
        <w:jc w:val="both"/>
        <w:rPr>
          <w:rFonts w:asciiTheme="majorBidi" w:hAnsiTheme="majorBidi"/>
          <w:i w:val="0"/>
          <w:iCs w:val="0"/>
          <w:color w:val="auto"/>
          <w:sz w:val="24"/>
          <w:szCs w:val="24"/>
          <w:shd w:val="clear" w:color="auto" w:fill="FFFFFF" w:themeFill="background1"/>
          <w:lang w:val="en-US"/>
        </w:rPr>
      </w:pPr>
      <w:r w:rsidRPr="00D12C8A">
        <w:rPr>
          <w:rFonts w:asciiTheme="majorBidi" w:hAnsiTheme="majorBidi"/>
          <w:i w:val="0"/>
          <w:iCs w:val="0"/>
          <w:color w:val="auto"/>
          <w:sz w:val="24"/>
          <w:szCs w:val="24"/>
          <w:shd w:val="clear" w:color="auto" w:fill="FFFFFF" w:themeFill="background1"/>
          <w:lang w:val="en-US"/>
        </w:rPr>
        <w:t>External performance</w:t>
      </w:r>
    </w:p>
    <w:p w:rsidR="00900375" w:rsidRPr="00D12C8A" w:rsidRDefault="00900375" w:rsidP="00405180">
      <w:pPr>
        <w:pStyle w:val="styyyyyyyl"/>
        <w:rPr>
          <w:lang w:val="en-US"/>
        </w:rPr>
      </w:pPr>
      <w:r w:rsidRPr="00D12C8A">
        <w:rPr>
          <w:rStyle w:val="y2iqfc"/>
          <w:lang w:val="en-US"/>
        </w:rPr>
        <w:t xml:space="preserve">        It is generally intended for actors in a contractual relationship with the organization. Mainly it concerns shareholders and financial organizations. It relates to the present or future result and requires the production and communication of financial information. In addition to that, it generates the financial analysis of the major balances and gives rise to a start between the different stakeholders.</w:t>
      </w:r>
    </w:p>
    <w:p w:rsidR="00900375" w:rsidRPr="00D12C8A" w:rsidRDefault="00900375" w:rsidP="006E1889">
      <w:pPr>
        <w:pStyle w:val="Titre4"/>
        <w:numPr>
          <w:ilvl w:val="3"/>
          <w:numId w:val="34"/>
        </w:numPr>
        <w:spacing w:line="360" w:lineRule="auto"/>
        <w:jc w:val="both"/>
        <w:rPr>
          <w:rFonts w:asciiTheme="majorBidi" w:hAnsiTheme="majorBidi"/>
          <w:i w:val="0"/>
          <w:iCs w:val="0"/>
          <w:color w:val="auto"/>
          <w:sz w:val="24"/>
          <w:szCs w:val="24"/>
          <w:shd w:val="clear" w:color="auto" w:fill="FFFFFF" w:themeFill="background1"/>
          <w:lang w:val="en-US"/>
        </w:rPr>
      </w:pPr>
      <w:r w:rsidRPr="00D12C8A">
        <w:rPr>
          <w:rFonts w:asciiTheme="majorBidi" w:hAnsiTheme="majorBidi"/>
          <w:i w:val="0"/>
          <w:iCs w:val="0"/>
          <w:color w:val="auto"/>
          <w:sz w:val="24"/>
          <w:szCs w:val="24"/>
          <w:shd w:val="clear" w:color="auto" w:fill="FFFFFF" w:themeFill="background1"/>
          <w:lang w:val="en-US"/>
        </w:rPr>
        <w:t>Internal performance</w:t>
      </w:r>
    </w:p>
    <w:p w:rsidR="001A2D33" w:rsidRDefault="00900375" w:rsidP="009C13F3">
      <w:pPr>
        <w:pStyle w:val="styyyyyyyl"/>
        <w:rPr>
          <w:rStyle w:val="y2iqfc"/>
          <w:lang w:val="en-US"/>
        </w:rPr>
      </w:pPr>
      <w:r w:rsidRPr="00D12C8A">
        <w:rPr>
          <w:rStyle w:val="y2iqfc"/>
          <w:lang w:val="en-US"/>
        </w:rPr>
        <w:t xml:space="preserve">           Internal performance is the ability of the organization to achieve the objectives set by management. It concerns all of the organization's staff and all of the organization's activities (supply, production, marketing, administration, etc.). Internal performance measurement presupposes the setting of a large number of objectives and the implementation of a set of procedures and tools that make it possible to measure the results obtained and compare them with the objectives.</w:t>
      </w:r>
    </w:p>
    <w:p w:rsidR="00A20167" w:rsidRPr="000C1756" w:rsidRDefault="00BA12BF" w:rsidP="001374B0">
      <w:pPr>
        <w:pStyle w:val="Lgende"/>
        <w:keepNext/>
        <w:spacing w:line="360" w:lineRule="auto"/>
        <w:jc w:val="both"/>
        <w:rPr>
          <w:rStyle w:val="y2iqfc"/>
          <w:rFonts w:asciiTheme="majorBidi" w:hAnsiTheme="majorBidi" w:cstheme="majorBidi"/>
          <w:color w:val="auto"/>
          <w:sz w:val="24"/>
          <w:szCs w:val="24"/>
          <w:lang w:val="en-US"/>
        </w:rPr>
      </w:pPr>
      <w:bookmarkStart w:id="132" w:name="_Toc105497441"/>
      <w:bookmarkStart w:id="133" w:name="_Toc105497569"/>
      <w:r w:rsidRPr="000C1756">
        <w:rPr>
          <w:rFonts w:asciiTheme="majorBidi" w:hAnsiTheme="majorBidi" w:cstheme="majorBidi"/>
          <w:color w:val="auto"/>
          <w:sz w:val="24"/>
          <w:szCs w:val="24"/>
          <w:lang w:val="en-US"/>
        </w:rPr>
        <w:t>Table</w:t>
      </w:r>
      <w:r w:rsidR="00C613AA" w:rsidRPr="000C1756">
        <w:rPr>
          <w:rFonts w:asciiTheme="majorBidi" w:hAnsiTheme="majorBidi" w:cstheme="majorBidi"/>
          <w:color w:val="auto"/>
          <w:sz w:val="24"/>
          <w:szCs w:val="24"/>
          <w:lang w:val="en-US"/>
        </w:rPr>
        <w:t xml:space="preserve"> </w:t>
      </w:r>
      <w:r w:rsidR="00DD058A" w:rsidRPr="000C1756">
        <w:rPr>
          <w:rFonts w:asciiTheme="majorBidi" w:hAnsiTheme="majorBidi" w:cstheme="majorBidi"/>
          <w:color w:val="auto"/>
          <w:sz w:val="24"/>
          <w:szCs w:val="24"/>
        </w:rPr>
        <w:fldChar w:fldCharType="begin"/>
      </w:r>
      <w:r w:rsidR="00C613AA" w:rsidRPr="000C1756">
        <w:rPr>
          <w:rFonts w:asciiTheme="majorBidi" w:hAnsiTheme="majorBidi" w:cstheme="majorBidi"/>
          <w:color w:val="auto"/>
          <w:sz w:val="24"/>
          <w:szCs w:val="24"/>
          <w:lang w:val="en-US"/>
        </w:rPr>
        <w:instrText xml:space="preserve"> SEQ Tableau \* ARABIC </w:instrText>
      </w:r>
      <w:r w:rsidR="00DD058A" w:rsidRPr="000C1756">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w:t>
      </w:r>
      <w:r w:rsidR="00DD058A" w:rsidRPr="000C1756">
        <w:rPr>
          <w:rFonts w:asciiTheme="majorBidi" w:hAnsiTheme="majorBidi" w:cstheme="majorBidi"/>
          <w:color w:val="auto"/>
          <w:sz w:val="24"/>
          <w:szCs w:val="24"/>
        </w:rPr>
        <w:fldChar w:fldCharType="end"/>
      </w:r>
      <w:r w:rsidR="00C613AA" w:rsidRPr="000C1756">
        <w:rPr>
          <w:rFonts w:asciiTheme="majorBidi" w:hAnsiTheme="majorBidi" w:cstheme="majorBidi"/>
          <w:color w:val="auto"/>
          <w:sz w:val="24"/>
          <w:szCs w:val="24"/>
          <w:lang w:val="en-US"/>
        </w:rPr>
        <w:t> :</w:t>
      </w:r>
      <w:r w:rsidR="00C613AA" w:rsidRPr="000C1756">
        <w:rPr>
          <w:rStyle w:val="y2iqfc"/>
          <w:rFonts w:asciiTheme="majorBidi" w:hAnsiTheme="majorBidi" w:cstheme="majorBidi"/>
          <w:color w:val="auto"/>
          <w:sz w:val="24"/>
          <w:szCs w:val="24"/>
          <w:lang w:val="en-US"/>
        </w:rPr>
        <w:t xml:space="preserve"> Comparison </w:t>
      </w:r>
      <w:r w:rsidR="001374B0" w:rsidRPr="000C1756">
        <w:rPr>
          <w:rStyle w:val="y2iqfc"/>
          <w:rFonts w:asciiTheme="majorBidi" w:hAnsiTheme="majorBidi" w:cstheme="majorBidi"/>
          <w:color w:val="auto"/>
          <w:sz w:val="24"/>
          <w:szCs w:val="24"/>
          <w:lang w:val="en-US"/>
        </w:rPr>
        <w:t>between</w:t>
      </w:r>
      <w:r w:rsidR="00C613AA" w:rsidRPr="000C1756">
        <w:rPr>
          <w:rStyle w:val="y2iqfc"/>
          <w:rFonts w:asciiTheme="majorBidi" w:hAnsiTheme="majorBidi" w:cstheme="majorBidi"/>
          <w:color w:val="auto"/>
          <w:sz w:val="24"/>
          <w:szCs w:val="24"/>
          <w:lang w:val="en-US"/>
        </w:rPr>
        <w:t xml:space="preserve"> internal and external performance</w:t>
      </w:r>
      <w:bookmarkEnd w:id="132"/>
      <w:bookmarkEnd w:id="133"/>
    </w:p>
    <w:tbl>
      <w:tblPr>
        <w:tblStyle w:val="Grilledutableau"/>
        <w:tblW w:w="0" w:type="auto"/>
        <w:jc w:val="center"/>
        <w:tblLook w:val="04A0"/>
      </w:tblPr>
      <w:tblGrid>
        <w:gridCol w:w="4219"/>
        <w:gridCol w:w="4394"/>
      </w:tblGrid>
      <w:tr w:rsidR="00900375" w:rsidRPr="009717F7" w:rsidTr="002E2D63">
        <w:trPr>
          <w:jc w:val="center"/>
        </w:trPr>
        <w:tc>
          <w:tcPr>
            <w:tcW w:w="4219" w:type="dxa"/>
          </w:tcPr>
          <w:p w:rsidR="00900375" w:rsidRPr="00D12C8A" w:rsidRDefault="00900375" w:rsidP="00F6292A">
            <w:pPr>
              <w:pStyle w:val="PrformatHTML"/>
              <w:spacing w:line="360" w:lineRule="auto"/>
              <w:jc w:val="center"/>
              <w:rPr>
                <w:rFonts w:asciiTheme="majorBidi" w:hAnsiTheme="majorBidi" w:cstheme="majorBidi"/>
                <w:b/>
                <w:bCs/>
                <w:lang w:val="en-US"/>
              </w:rPr>
            </w:pPr>
            <w:r w:rsidRPr="00D12C8A">
              <w:rPr>
                <w:rFonts w:asciiTheme="majorBidi" w:hAnsiTheme="majorBidi" w:cstheme="majorBidi"/>
                <w:b/>
                <w:bCs/>
                <w:lang w:val="en-US"/>
              </w:rPr>
              <w:t>External performance</w:t>
            </w:r>
          </w:p>
        </w:tc>
        <w:tc>
          <w:tcPr>
            <w:tcW w:w="4394" w:type="dxa"/>
          </w:tcPr>
          <w:p w:rsidR="00900375" w:rsidRPr="00D12C8A" w:rsidRDefault="00900375" w:rsidP="00F6292A">
            <w:pPr>
              <w:pStyle w:val="PrformatHTML"/>
              <w:spacing w:line="360" w:lineRule="auto"/>
              <w:jc w:val="center"/>
              <w:rPr>
                <w:rFonts w:asciiTheme="majorBidi" w:hAnsiTheme="majorBidi" w:cstheme="majorBidi"/>
                <w:b/>
                <w:bCs/>
                <w:lang w:val="en-US"/>
              </w:rPr>
            </w:pPr>
            <w:r w:rsidRPr="00D12C8A">
              <w:rPr>
                <w:rFonts w:asciiTheme="majorBidi" w:hAnsiTheme="majorBidi" w:cstheme="majorBidi"/>
                <w:b/>
                <w:bCs/>
                <w:lang w:val="en-US"/>
              </w:rPr>
              <w:t>Internal performance</w:t>
            </w:r>
          </w:p>
        </w:tc>
      </w:tr>
      <w:tr w:rsidR="00900375" w:rsidRPr="008739E0" w:rsidTr="002E2D63">
        <w:trPr>
          <w:jc w:val="center"/>
        </w:trPr>
        <w:tc>
          <w:tcPr>
            <w:tcW w:w="4219"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It is mainly oriented towards shareholders and financial organizations.</w:t>
            </w:r>
          </w:p>
        </w:tc>
        <w:tc>
          <w:tcPr>
            <w:tcW w:w="4394"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It is geared toward managers.</w:t>
            </w:r>
          </w:p>
        </w:tc>
      </w:tr>
      <w:tr w:rsidR="00900375" w:rsidRPr="008739E0" w:rsidTr="002E2D63">
        <w:trPr>
          <w:jc w:val="center"/>
        </w:trPr>
        <w:tc>
          <w:tcPr>
            <w:tcW w:w="4219"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Focuses on present and future results.</w:t>
            </w:r>
          </w:p>
          <w:p w:rsidR="00900375" w:rsidRPr="00D12C8A" w:rsidRDefault="00900375" w:rsidP="00F6292A">
            <w:pPr>
              <w:pStyle w:val="PrformatHTML"/>
              <w:spacing w:line="360" w:lineRule="auto"/>
              <w:jc w:val="both"/>
              <w:rPr>
                <w:rFonts w:asciiTheme="majorBidi" w:hAnsiTheme="majorBidi" w:cstheme="majorBidi"/>
                <w:lang w:val="en-US"/>
              </w:rPr>
            </w:pPr>
          </w:p>
        </w:tc>
        <w:tc>
          <w:tcPr>
            <w:tcW w:w="4394"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Focuses on the process of building the result from the resources of the organization.</w:t>
            </w:r>
          </w:p>
        </w:tc>
      </w:tr>
      <w:tr w:rsidR="00900375" w:rsidRPr="008739E0" w:rsidTr="002E2D63">
        <w:trPr>
          <w:jc w:val="center"/>
        </w:trPr>
        <w:tc>
          <w:tcPr>
            <w:tcW w:w="4219"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Requires producing and communicating financial information.</w:t>
            </w:r>
          </w:p>
        </w:tc>
        <w:tc>
          <w:tcPr>
            <w:tcW w:w="4394"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 xml:space="preserve">Requires providing the information necessary for decision-making  </w:t>
            </w:r>
          </w:p>
        </w:tc>
      </w:tr>
      <w:tr w:rsidR="00900375" w:rsidRPr="008739E0" w:rsidTr="002E2D63">
        <w:trPr>
          <w:jc w:val="center"/>
        </w:trPr>
        <w:tc>
          <w:tcPr>
            <w:tcW w:w="4219"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Generate the financial analysis of the major balances.</w:t>
            </w:r>
          </w:p>
          <w:p w:rsidR="00900375" w:rsidRPr="00D12C8A" w:rsidRDefault="00900375" w:rsidP="00F6292A">
            <w:pPr>
              <w:pStyle w:val="PrformatHTML"/>
              <w:spacing w:line="360" w:lineRule="auto"/>
              <w:jc w:val="both"/>
              <w:rPr>
                <w:rFonts w:asciiTheme="majorBidi" w:hAnsiTheme="majorBidi" w:cstheme="majorBidi"/>
                <w:lang w:val="en-US"/>
              </w:rPr>
            </w:pPr>
          </w:p>
        </w:tc>
        <w:tc>
          <w:tcPr>
            <w:tcW w:w="4394"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Reach and arrive at the definition of action variables.</w:t>
            </w:r>
          </w:p>
        </w:tc>
      </w:tr>
      <w:tr w:rsidR="00900375" w:rsidRPr="008739E0" w:rsidTr="002E2D63">
        <w:trPr>
          <w:jc w:val="center"/>
        </w:trPr>
        <w:tc>
          <w:tcPr>
            <w:tcW w:w="4219"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Gives rise to a debate between the stakeholders.</w:t>
            </w:r>
          </w:p>
          <w:p w:rsidR="00900375" w:rsidRPr="00D12C8A" w:rsidRDefault="00900375" w:rsidP="00F6292A">
            <w:pPr>
              <w:pStyle w:val="PrformatHTML"/>
              <w:spacing w:line="360" w:lineRule="auto"/>
              <w:jc w:val="both"/>
              <w:rPr>
                <w:rFonts w:asciiTheme="majorBidi" w:hAnsiTheme="majorBidi" w:cstheme="majorBidi"/>
                <w:lang w:val="en-US"/>
              </w:rPr>
            </w:pPr>
          </w:p>
        </w:tc>
        <w:tc>
          <w:tcPr>
            <w:tcW w:w="4394" w:type="dxa"/>
          </w:tcPr>
          <w:p w:rsidR="00900375" w:rsidRPr="00D12C8A" w:rsidRDefault="00900375" w:rsidP="00F6292A">
            <w:pPr>
              <w:pStyle w:val="PrformatHTML"/>
              <w:spacing w:line="360" w:lineRule="auto"/>
              <w:jc w:val="both"/>
              <w:rPr>
                <w:rFonts w:asciiTheme="majorBidi" w:hAnsiTheme="majorBidi" w:cstheme="majorBidi"/>
                <w:lang w:val="en-US"/>
              </w:rPr>
            </w:pPr>
            <w:r w:rsidRPr="00D12C8A">
              <w:rPr>
                <w:rFonts w:asciiTheme="majorBidi" w:hAnsiTheme="majorBidi" w:cstheme="majorBidi"/>
                <w:lang w:val="en-US"/>
              </w:rPr>
              <w:t>Requires a unique vision of performance in order to coordinate everyone’s actions towards the same goal.</w:t>
            </w:r>
          </w:p>
        </w:tc>
      </w:tr>
    </w:tbl>
    <w:p w:rsidR="001A2D33" w:rsidRPr="001374B0" w:rsidRDefault="00C67FBE" w:rsidP="001374B0">
      <w:pPr>
        <w:pStyle w:val="Notedebasdepage"/>
        <w:spacing w:line="360" w:lineRule="auto"/>
        <w:jc w:val="right"/>
        <w:rPr>
          <w:rFonts w:asciiTheme="majorBidi" w:hAnsiTheme="majorBidi" w:cstheme="majorBidi"/>
        </w:rPr>
      </w:pPr>
      <w:r w:rsidRPr="001374B0">
        <w:rPr>
          <w:rFonts w:asciiTheme="majorBidi" w:hAnsiTheme="majorBidi" w:cstheme="majorBidi"/>
        </w:rPr>
        <w:t xml:space="preserve">Source: </w:t>
      </w:r>
      <w:r w:rsidR="001A2D33" w:rsidRPr="001374B0">
        <w:rPr>
          <w:rFonts w:asciiTheme="majorBidi" w:hAnsiTheme="majorBidi" w:cstheme="majorBidi"/>
        </w:rPr>
        <w:t>DORATH Brigitte, GOUJET Christian, « gestion prévisionnelle et mesure de la performance », DUNOD, Paris, p173.</w:t>
      </w:r>
    </w:p>
    <w:p w:rsidR="00C67FBE" w:rsidRPr="001A2D33" w:rsidRDefault="003427BB" w:rsidP="001A2D33">
      <w:pPr>
        <w:pStyle w:val="styyyyyyyl"/>
        <w:rPr>
          <w:lang w:val="en-US"/>
        </w:rPr>
      </w:pPr>
      <w:r w:rsidRPr="001A2D33">
        <w:t xml:space="preserve">      </w:t>
      </w:r>
      <w:r w:rsidR="00C67FBE" w:rsidRPr="001A2D33">
        <w:rPr>
          <w:lang w:val="en-US"/>
        </w:rPr>
        <w:t>There are also other types of performance, including:</w:t>
      </w:r>
    </w:p>
    <w:p w:rsidR="00C67FBE" w:rsidRPr="00D12C8A" w:rsidRDefault="00D652C5" w:rsidP="006E1889">
      <w:pPr>
        <w:pStyle w:val="Titre4"/>
        <w:numPr>
          <w:ilvl w:val="3"/>
          <w:numId w:val="34"/>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Organizational performance</w:t>
      </w:r>
    </w:p>
    <w:p w:rsidR="00C67FBE" w:rsidRPr="00D12C8A" w:rsidRDefault="00DD058A" w:rsidP="001A2D33">
      <w:pPr>
        <w:pStyle w:val="styyyyyyyl"/>
        <w:rPr>
          <w:lang w:val="en-US"/>
        </w:rPr>
      </w:pPr>
      <w:sdt>
        <w:sdtPr>
          <w:rPr>
            <w:rStyle w:val="y2iqfc"/>
            <w:lang w:val="en-US"/>
          </w:rPr>
          <w:id w:val="158932242"/>
          <w:citation/>
        </w:sdtPr>
        <w:sdtContent>
          <w:r>
            <w:rPr>
              <w:rStyle w:val="y2iqfc"/>
              <w:lang w:val="en-US"/>
            </w:rPr>
            <w:fldChar w:fldCharType="begin"/>
          </w:r>
          <w:r w:rsidR="001A2D33" w:rsidRPr="001A2D33">
            <w:rPr>
              <w:rStyle w:val="y2iqfc"/>
              <w:lang w:val="en-US"/>
            </w:rPr>
            <w:instrText xml:space="preserve"> CITATION KAL88 \p 340 \l 1036  </w:instrText>
          </w:r>
          <w:r>
            <w:rPr>
              <w:rStyle w:val="y2iqfc"/>
              <w:lang w:val="en-US"/>
            </w:rPr>
            <w:fldChar w:fldCharType="separate"/>
          </w:r>
          <w:r w:rsidR="001A2D33" w:rsidRPr="001A2D33">
            <w:rPr>
              <w:noProof/>
              <w:lang w:val="en-US"/>
            </w:rPr>
            <w:t>(Michel K. , 1988, p. 340)</w:t>
          </w:r>
          <w:r>
            <w:rPr>
              <w:rStyle w:val="y2iqfc"/>
              <w:lang w:val="en-US"/>
            </w:rPr>
            <w:fldChar w:fldCharType="end"/>
          </w:r>
        </w:sdtContent>
      </w:sdt>
      <w:r w:rsidR="00C67FBE" w:rsidRPr="00D12C8A">
        <w:rPr>
          <w:rStyle w:val="y2iqfc"/>
          <w:lang w:val="en-US"/>
        </w:rPr>
        <w:t xml:space="preserve"> defined organizational performance as being “measures relating directly to the organizational structure and not to its possible consequences of a social or economic nature”. Within this framework, the author explained organizational </w:t>
      </w:r>
      <w:r w:rsidR="00C67FBE" w:rsidRPr="00D12C8A">
        <w:rPr>
          <w:rStyle w:val="y2iqfc"/>
          <w:lang w:val="en-US"/>
        </w:rPr>
        <w:lastRenderedPageBreak/>
        <w:t>effectiveness using four factors: Respect for the formal structure; the relationships between services; the quality of the circulation of information and the flexibility of the structure.</w:t>
      </w:r>
    </w:p>
    <w:p w:rsidR="003427BB" w:rsidRPr="00D12C8A" w:rsidRDefault="00D652C5" w:rsidP="006E1889">
      <w:pPr>
        <w:pStyle w:val="Titre4"/>
        <w:numPr>
          <w:ilvl w:val="3"/>
          <w:numId w:val="34"/>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Managerial performance</w:t>
      </w:r>
    </w:p>
    <w:p w:rsidR="00C613AA" w:rsidRPr="00D12C8A" w:rsidRDefault="003427BB" w:rsidP="009E0FBF">
      <w:pPr>
        <w:pStyle w:val="styyyyyyyl"/>
        <w:rPr>
          <w:lang w:val="en-US"/>
        </w:rPr>
      </w:pPr>
      <w:r w:rsidRPr="00D12C8A">
        <w:rPr>
          <w:rStyle w:val="y2iqfc"/>
          <w:lang w:val="en-US"/>
        </w:rPr>
        <w:t xml:space="preserve">       </w:t>
      </w:r>
      <w:r w:rsidR="00C67FBE" w:rsidRPr="00D12C8A">
        <w:rPr>
          <w:rStyle w:val="y2iqfc"/>
          <w:lang w:val="en-US"/>
        </w:rPr>
        <w:t>According to FRIOUI.M (2001) managerial performance can be defined through the ability of the manager to distribute his time and to coordinate the three main elements, namely the spirit of conception, the ability to execute and the conciliation and management contradictions. The evaluation of managerial performance requires the presence of five criteria such as: the direction of subordinates (development, help, authority, etc.); entrepreneurship (efficiency, effectiveness, etc.); leadership (reasoning logic, self-confidence, communication, etc.); human resource management (process and group management) and other skills (self-control, relative objectivity, energy and adaptability.).</w:t>
      </w:r>
    </w:p>
    <w:p w:rsidR="003427BB" w:rsidRPr="00D12C8A" w:rsidRDefault="00D652C5" w:rsidP="006E1889">
      <w:pPr>
        <w:pStyle w:val="Titre4"/>
        <w:numPr>
          <w:ilvl w:val="3"/>
          <w:numId w:val="34"/>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Economic performance</w:t>
      </w:r>
    </w:p>
    <w:p w:rsidR="00C67FBE" w:rsidRPr="00D12C8A" w:rsidRDefault="003427BB" w:rsidP="00CB2C7A">
      <w:pPr>
        <w:pStyle w:val="styyyyyyyl"/>
        <w:rPr>
          <w:rStyle w:val="y2iqfc"/>
          <w:b/>
          <w:bCs/>
          <w:lang w:val="en-US"/>
        </w:rPr>
      </w:pPr>
      <w:r w:rsidRPr="00D12C8A">
        <w:rPr>
          <w:rStyle w:val="y2iqfc"/>
          <w:lang w:val="en-US"/>
        </w:rPr>
        <w:t xml:space="preserve">         It</w:t>
      </w:r>
      <w:r w:rsidR="00C67FBE" w:rsidRPr="00D12C8A">
        <w:rPr>
          <w:rStyle w:val="y2iqfc"/>
          <w:lang w:val="en-US"/>
        </w:rPr>
        <w:t xml:space="preserve"> refers to that generated performance by reducing its costs through maximizing turnover, profit, profitability of investors and its net product. This type of performance is measured according to two components: a short-term component assessed on the basis of immediate results indicators chosen specifically to report on the company's activity and a medium- and long-term component corresponding to performance objectives. </w:t>
      </w:r>
    </w:p>
    <w:p w:rsidR="003427BB" w:rsidRPr="00D12C8A" w:rsidRDefault="00D652C5" w:rsidP="006E1889">
      <w:pPr>
        <w:pStyle w:val="Titre4"/>
        <w:numPr>
          <w:ilvl w:val="3"/>
          <w:numId w:val="34"/>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Social performance</w:t>
      </w:r>
    </w:p>
    <w:p w:rsidR="00C67FBE" w:rsidRPr="00D12C8A" w:rsidRDefault="003427BB" w:rsidP="00C613AA">
      <w:pPr>
        <w:pStyle w:val="styyyyyyyl"/>
        <w:rPr>
          <w:lang w:val="en-US"/>
        </w:rPr>
      </w:pPr>
      <w:r w:rsidRPr="00D12C8A">
        <w:rPr>
          <w:b/>
          <w:bCs/>
          <w:lang w:val="en-US"/>
        </w:rPr>
        <w:t xml:space="preserve">          </w:t>
      </w:r>
      <w:r w:rsidR="00C67FBE" w:rsidRPr="00D12C8A">
        <w:rPr>
          <w:rStyle w:val="y2iqfc"/>
          <w:lang w:val="en-US"/>
        </w:rPr>
        <w:t>According to BAYED.M</w:t>
      </w:r>
      <w:r w:rsidR="00C613AA" w:rsidRPr="00D12C8A">
        <w:rPr>
          <w:rStyle w:val="y2iqfc"/>
          <w:lang w:val="en-US"/>
        </w:rPr>
        <w:t xml:space="preserve"> </w:t>
      </w:r>
      <w:r w:rsidR="00C67FBE" w:rsidRPr="00D12C8A">
        <w:rPr>
          <w:rStyle w:val="y2iqfc"/>
          <w:lang w:val="en-US"/>
        </w:rPr>
        <w:t>(1992), social performance is defined as the level of satisfaction achieved by the individual participating in the life of the organization. Indeed, social performance is the reduction of dysfunctions that affect living conditions at work taken in the broad sense. The level of social performance was assessed based on the salary assessment. Social performance depends on the working conditions of employees and the actions implemented by the organization to transform them. The criteria used to measure social performance is: the nature of social relations and the quality of collective decision-making; the level of employee satisfaction measured by opinion polls and surveys; the degree of importance of conflicts and social crises: strikes, absenteeism, work accidents, etc.</w:t>
      </w:r>
    </w:p>
    <w:p w:rsidR="003427BB" w:rsidRPr="00D12C8A" w:rsidRDefault="00D652C5" w:rsidP="006E1889">
      <w:pPr>
        <w:pStyle w:val="Titre4"/>
        <w:numPr>
          <w:ilvl w:val="3"/>
          <w:numId w:val="34"/>
        </w:numPr>
        <w:spacing w:line="36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Technical performance</w:t>
      </w:r>
      <w:r w:rsidR="00C67FBE" w:rsidRPr="00D12C8A">
        <w:rPr>
          <w:rFonts w:asciiTheme="majorBidi" w:hAnsiTheme="majorBidi"/>
          <w:i w:val="0"/>
          <w:iCs w:val="0"/>
          <w:color w:val="auto"/>
          <w:sz w:val="24"/>
          <w:szCs w:val="24"/>
          <w:lang w:val="en-US"/>
        </w:rPr>
        <w:t xml:space="preserve"> </w:t>
      </w:r>
    </w:p>
    <w:p w:rsidR="00C67FBE" w:rsidRPr="00D12C8A" w:rsidRDefault="003427BB" w:rsidP="00CB2C7A">
      <w:pPr>
        <w:pStyle w:val="styyyyyyyl"/>
        <w:rPr>
          <w:rStyle w:val="y2iqfc"/>
          <w:lang w:val="en-US"/>
        </w:rPr>
      </w:pPr>
      <w:r w:rsidRPr="00D12C8A">
        <w:rPr>
          <w:rStyle w:val="y2iqfc"/>
          <w:lang w:val="en-US"/>
        </w:rPr>
        <w:t xml:space="preserve">         I</w:t>
      </w:r>
      <w:r w:rsidR="00C67FBE" w:rsidRPr="00D12C8A">
        <w:rPr>
          <w:rStyle w:val="y2iqfc"/>
          <w:lang w:val="en-US"/>
        </w:rPr>
        <w:t xml:space="preserve">t refers to the way in which the organization makes efficient use of the available resources, the degree of innovation in the management system, the production process and finally the products and services produced by it. Indeed, this type of performance is measured according to several criteria: technological watch and periodic reviews of innovations introduced in information and training courses on innovations and in projects; periodic </w:t>
      </w:r>
      <w:r w:rsidR="00C67FBE" w:rsidRPr="00D12C8A">
        <w:rPr>
          <w:rStyle w:val="y2iqfc"/>
          <w:lang w:val="en-US"/>
        </w:rPr>
        <w:lastRenderedPageBreak/>
        <w:t>adjustments of the organization and procedures according to the development of the company and its projects.</w:t>
      </w:r>
    </w:p>
    <w:p w:rsidR="003427BB" w:rsidRPr="00D12C8A" w:rsidRDefault="00C67FBE" w:rsidP="006E1889">
      <w:pPr>
        <w:pStyle w:val="Titre4"/>
        <w:numPr>
          <w:ilvl w:val="3"/>
          <w:numId w:val="34"/>
        </w:numPr>
        <w:spacing w:line="360" w:lineRule="auto"/>
        <w:jc w:val="both"/>
        <w:rPr>
          <w:rStyle w:val="y2iqfc"/>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Financial performance</w:t>
      </w:r>
    </w:p>
    <w:p w:rsidR="0067674F" w:rsidRPr="00D12C8A" w:rsidRDefault="003427BB" w:rsidP="00C613AA">
      <w:pPr>
        <w:pStyle w:val="styyyyyyyl"/>
        <w:rPr>
          <w:lang w:val="en-US"/>
        </w:rPr>
      </w:pPr>
      <w:r w:rsidRPr="00D12C8A">
        <w:rPr>
          <w:rStyle w:val="y2iqfc"/>
          <w:lang w:val="en-US"/>
        </w:rPr>
        <w:t xml:space="preserve">          </w:t>
      </w:r>
      <w:r w:rsidR="00C67FBE" w:rsidRPr="00D12C8A">
        <w:rPr>
          <w:rStyle w:val="y2iqfc"/>
          <w:lang w:val="en-US"/>
        </w:rPr>
        <w:t>Traditionally, financial perf</w:t>
      </w:r>
      <w:r w:rsidR="006B4D0D">
        <w:rPr>
          <w:rStyle w:val="y2iqfc"/>
          <w:lang w:val="en-US"/>
        </w:rPr>
        <w:t>ormance is measured using ROI (Return On Investment) and ROE (Return On E</w:t>
      </w:r>
      <w:r w:rsidR="00C67FBE" w:rsidRPr="00D12C8A">
        <w:rPr>
          <w:rStyle w:val="y2iqfc"/>
          <w:lang w:val="en-US"/>
        </w:rPr>
        <w:t>quity) indicators; among the financial indicators used today, we can cite th</w:t>
      </w:r>
      <w:r w:rsidR="006B4D0D">
        <w:rPr>
          <w:rStyle w:val="y2iqfc"/>
          <w:lang w:val="en-US"/>
        </w:rPr>
        <w:t>e EVA indicator (Economic A</w:t>
      </w:r>
      <w:r w:rsidR="00632820" w:rsidRPr="00D12C8A">
        <w:rPr>
          <w:rStyle w:val="y2iqfc"/>
          <w:lang w:val="en-US"/>
        </w:rPr>
        <w:t xml:space="preserve">dded </w:t>
      </w:r>
      <w:r w:rsidR="006B4D0D">
        <w:rPr>
          <w:rStyle w:val="y2iqfc"/>
          <w:lang w:val="en-US"/>
        </w:rPr>
        <w:t>V</w:t>
      </w:r>
      <w:r w:rsidR="00C67FBE" w:rsidRPr="00D12C8A">
        <w:rPr>
          <w:rStyle w:val="y2iqfc"/>
          <w:lang w:val="en-US"/>
        </w:rPr>
        <w:t>alue). On the other hand, this performance is measured by quantitative indicators such as the profitability of investments and sales, profitability, productivity, return on assets, efficiency, etc. This financial aspect of performance has long remained the benchmark for business performance and valuation. Even if it facilitates a simple reading of the management of the company, this financial dimension alone no longer ensures the competitiveness of the company</w:t>
      </w:r>
      <w:sdt>
        <w:sdtPr>
          <w:rPr>
            <w:rStyle w:val="y2iqfc"/>
            <w:lang w:val="en-US"/>
          </w:rPr>
          <w:id w:val="158932245"/>
          <w:citation/>
        </w:sdtPr>
        <w:sdtContent>
          <w:r w:rsidR="00DD058A">
            <w:rPr>
              <w:rStyle w:val="y2iqfc"/>
              <w:lang w:val="en-US"/>
            </w:rPr>
            <w:fldChar w:fldCharType="begin"/>
          </w:r>
          <w:r w:rsidR="00C613AA" w:rsidRPr="00C613AA">
            <w:rPr>
              <w:rStyle w:val="y2iqfc"/>
              <w:lang w:val="en-US"/>
            </w:rPr>
            <w:instrText xml:space="preserve"> CITATION Ber1 \p 114 \l 1036  </w:instrText>
          </w:r>
          <w:r w:rsidR="00DD058A">
            <w:rPr>
              <w:rStyle w:val="y2iqfc"/>
              <w:lang w:val="en-US"/>
            </w:rPr>
            <w:fldChar w:fldCharType="separate"/>
          </w:r>
          <w:r w:rsidR="00C613AA" w:rsidRPr="00C613AA">
            <w:rPr>
              <w:rStyle w:val="y2iqfc"/>
              <w:noProof/>
              <w:lang w:val="en-US"/>
            </w:rPr>
            <w:t xml:space="preserve"> </w:t>
          </w:r>
          <w:r w:rsidR="00C613AA" w:rsidRPr="00C613AA">
            <w:rPr>
              <w:noProof/>
              <w:lang w:val="en-US"/>
            </w:rPr>
            <w:t>(Bocco, p. 114)</w:t>
          </w:r>
          <w:r w:rsidR="00DD058A">
            <w:rPr>
              <w:rStyle w:val="y2iqfc"/>
              <w:lang w:val="en-US"/>
            </w:rPr>
            <w:fldChar w:fldCharType="end"/>
          </w:r>
        </w:sdtContent>
      </w:sdt>
      <w:r w:rsidR="00C67FBE" w:rsidRPr="00D12C8A">
        <w:rPr>
          <w:rStyle w:val="y2iqfc"/>
          <w:lang w:val="en-US"/>
        </w:rPr>
        <w:t>.</w:t>
      </w:r>
    </w:p>
    <w:p w:rsidR="00C67FBE" w:rsidRPr="00D12C8A" w:rsidRDefault="00C67FBE" w:rsidP="006E1889">
      <w:pPr>
        <w:pStyle w:val="Titre2"/>
        <w:numPr>
          <w:ilvl w:val="1"/>
          <w:numId w:val="34"/>
        </w:numPr>
        <w:spacing w:line="360" w:lineRule="auto"/>
        <w:jc w:val="both"/>
        <w:rPr>
          <w:rFonts w:asciiTheme="majorBidi" w:hAnsiTheme="majorBidi"/>
          <w:color w:val="auto"/>
          <w:sz w:val="24"/>
          <w:szCs w:val="24"/>
          <w:lang w:val="en-US"/>
        </w:rPr>
      </w:pPr>
      <w:bookmarkStart w:id="134" w:name="_Toc104720920"/>
      <w:bookmarkStart w:id="135" w:name="_Toc107949325"/>
      <w:r w:rsidRPr="00D12C8A">
        <w:rPr>
          <w:rFonts w:asciiTheme="majorBidi" w:hAnsiTheme="majorBidi"/>
          <w:color w:val="auto"/>
          <w:sz w:val="24"/>
          <w:szCs w:val="24"/>
          <w:lang w:val="en-US"/>
        </w:rPr>
        <w:t>The objectives of performance</w:t>
      </w:r>
      <w:bookmarkEnd w:id="134"/>
      <w:bookmarkEnd w:id="135"/>
    </w:p>
    <w:p w:rsidR="00C67FBE" w:rsidRPr="00D12C8A" w:rsidRDefault="00C67FBE" w:rsidP="00CB2C7A">
      <w:pPr>
        <w:pStyle w:val="styyyyyyyl"/>
        <w:rPr>
          <w:lang w:val="en-US"/>
        </w:rPr>
      </w:pPr>
      <w:r w:rsidRPr="00D12C8A">
        <w:rPr>
          <w:rStyle w:val="y2iqfc"/>
          <w:lang w:val="en-US"/>
        </w:rPr>
        <w:t xml:space="preserve">      A good performance objective meets six specific characteristics:</w:t>
      </w:r>
    </w:p>
    <w:p w:rsidR="00C67FBE" w:rsidRPr="00D12C8A" w:rsidRDefault="00C67FBE" w:rsidP="006E1889">
      <w:pPr>
        <w:pStyle w:val="PrformatHTML"/>
        <w:numPr>
          <w:ilvl w:val="0"/>
          <w:numId w:val="38"/>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Limited:</w:t>
      </w:r>
      <w:r w:rsidRPr="00D12C8A">
        <w:rPr>
          <w:rFonts w:asciiTheme="majorBidi" w:hAnsiTheme="majorBidi" w:cstheme="majorBidi"/>
          <w:sz w:val="24"/>
          <w:szCs w:val="24"/>
          <w:lang w:val="en-US"/>
        </w:rPr>
        <w:t xml:space="preserve"> </w:t>
      </w:r>
      <w:r w:rsidRPr="00D12C8A">
        <w:rPr>
          <w:rStyle w:val="y2iqfc"/>
          <w:rFonts w:asciiTheme="majorBidi" w:hAnsiTheme="majorBidi" w:cstheme="majorBidi"/>
          <w:sz w:val="24"/>
          <w:szCs w:val="24"/>
          <w:lang w:val="en-US"/>
        </w:rPr>
        <w:t>a reasonable completion date a priori, when calling a deadline;</w:t>
      </w:r>
    </w:p>
    <w:p w:rsidR="00C67FBE" w:rsidRPr="00D12C8A" w:rsidRDefault="00C67FBE" w:rsidP="006E1889">
      <w:pPr>
        <w:pStyle w:val="PrformatHTML"/>
        <w:numPr>
          <w:ilvl w:val="0"/>
          <w:numId w:val="38"/>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Measurable:</w:t>
      </w:r>
      <w:r w:rsidRPr="00D12C8A">
        <w:rPr>
          <w:rStyle w:val="y2iqfc"/>
          <w:rFonts w:asciiTheme="majorBidi" w:hAnsiTheme="majorBidi" w:cstheme="majorBidi"/>
          <w:sz w:val="24"/>
          <w:szCs w:val="24"/>
          <w:lang w:val="en-US"/>
        </w:rPr>
        <w:t xml:space="preserve"> the objective is expressed according to a unit of measurement, it is quantified. It is then possible to estimate the distance remaining to be covered before reaching it;</w:t>
      </w:r>
    </w:p>
    <w:p w:rsidR="00C67FBE" w:rsidRPr="00D12C8A" w:rsidRDefault="00C67FBE" w:rsidP="006E1889">
      <w:pPr>
        <w:pStyle w:val="PrformatHTML"/>
        <w:numPr>
          <w:ilvl w:val="0"/>
          <w:numId w:val="38"/>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Accessible:</w:t>
      </w:r>
      <w:r w:rsidRPr="00D12C8A">
        <w:rPr>
          <w:rStyle w:val="y2iqfc"/>
          <w:rFonts w:asciiTheme="majorBidi" w:hAnsiTheme="majorBidi" w:cstheme="majorBidi"/>
          <w:sz w:val="24"/>
          <w:szCs w:val="24"/>
          <w:lang w:val="en-US"/>
        </w:rPr>
        <w:t xml:space="preserve"> the resources are available, the constraints can be overcome and the estimated risks of failure are limited and manageable;</w:t>
      </w:r>
    </w:p>
    <w:p w:rsidR="00C67FBE" w:rsidRPr="00D12C8A" w:rsidRDefault="00C67FBE" w:rsidP="006E1889">
      <w:pPr>
        <w:pStyle w:val="PrformatHTML"/>
        <w:numPr>
          <w:ilvl w:val="0"/>
          <w:numId w:val="38"/>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Realistic:</w:t>
      </w:r>
      <w:r w:rsidRPr="00D12C8A">
        <w:rPr>
          <w:rStyle w:val="y2iqfc"/>
          <w:rFonts w:asciiTheme="majorBidi" w:hAnsiTheme="majorBidi" w:cstheme="majorBidi"/>
          <w:sz w:val="24"/>
          <w:szCs w:val="24"/>
          <w:lang w:val="en-US"/>
        </w:rPr>
        <w:t xml:space="preserve"> it is anchored in the concrete, unequivocal and well targeted;</w:t>
      </w:r>
    </w:p>
    <w:p w:rsidR="00C67FBE" w:rsidRPr="00D12C8A" w:rsidRDefault="00C67FBE" w:rsidP="006E1889">
      <w:pPr>
        <w:pStyle w:val="PrformatHTML"/>
        <w:numPr>
          <w:ilvl w:val="0"/>
          <w:numId w:val="38"/>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Unifying:</w:t>
      </w:r>
      <w:r w:rsidRPr="00D12C8A">
        <w:rPr>
          <w:rStyle w:val="y2iqfc"/>
          <w:rFonts w:asciiTheme="majorBidi" w:hAnsiTheme="majorBidi" w:cstheme="majorBidi"/>
          <w:sz w:val="24"/>
          <w:szCs w:val="24"/>
          <w:lang w:val="en-US"/>
        </w:rPr>
        <w:t xml:space="preserve"> the vast majority of all those responsible for following the objective adhere to it without reservation. They are also in complete agreement with the choice of method used to access it;</w:t>
      </w:r>
    </w:p>
    <w:p w:rsidR="00C67FBE" w:rsidRPr="00D12C8A" w:rsidRDefault="00C67FBE" w:rsidP="006E1889">
      <w:pPr>
        <w:pStyle w:val="PrformatHTML"/>
        <w:numPr>
          <w:ilvl w:val="0"/>
          <w:numId w:val="38"/>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Constructive:</w:t>
      </w:r>
      <w:r w:rsidRPr="00D12C8A">
        <w:rPr>
          <w:rStyle w:val="y2iqfc"/>
          <w:rFonts w:asciiTheme="majorBidi" w:hAnsiTheme="majorBidi" w:cstheme="majorBidi"/>
          <w:sz w:val="24"/>
          <w:szCs w:val="24"/>
          <w:lang w:val="en-US"/>
        </w:rPr>
        <w:t xml:space="preserve"> it is a tactical objective; it serves the interests of the selected strategy.</w:t>
      </w:r>
    </w:p>
    <w:p w:rsidR="00C67FBE" w:rsidRPr="00D12C8A" w:rsidRDefault="00C67FBE" w:rsidP="00CB2C7A">
      <w:pPr>
        <w:pStyle w:val="styyyyyyyl"/>
        <w:rPr>
          <w:lang w:val="en-US"/>
        </w:rPr>
      </w:pPr>
      <w:r w:rsidRPr="00D12C8A">
        <w:rPr>
          <w:lang w:val="en-US"/>
        </w:rPr>
        <w:t xml:space="preserve">       In a firm, the objective must be:</w:t>
      </w:r>
    </w:p>
    <w:p w:rsidR="00C67FBE" w:rsidRPr="00D12C8A" w:rsidRDefault="00C67FBE" w:rsidP="006E1889">
      <w:pPr>
        <w:pStyle w:val="PrformatHTML"/>
        <w:numPr>
          <w:ilvl w:val="0"/>
          <w:numId w:val="3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Consistent with the purpose of the company;</w:t>
      </w:r>
    </w:p>
    <w:p w:rsidR="00C67FBE" w:rsidRPr="00D12C8A" w:rsidRDefault="00C67FBE" w:rsidP="006E1889">
      <w:pPr>
        <w:pStyle w:val="PrformatHTML"/>
        <w:numPr>
          <w:ilvl w:val="0"/>
          <w:numId w:val="39"/>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t>Predefined and measurable;</w:t>
      </w:r>
    </w:p>
    <w:p w:rsidR="00C67FBE" w:rsidRPr="00D12C8A" w:rsidRDefault="00C67FBE" w:rsidP="006E1889">
      <w:pPr>
        <w:pStyle w:val="PrformatHTML"/>
        <w:numPr>
          <w:ilvl w:val="0"/>
          <w:numId w:val="3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Followed by the expected result;</w:t>
      </w:r>
    </w:p>
    <w:p w:rsidR="00C67FBE" w:rsidRPr="00D12C8A" w:rsidRDefault="00C67FBE" w:rsidP="006E1889">
      <w:pPr>
        <w:pStyle w:val="PrformatHTML"/>
        <w:numPr>
          <w:ilvl w:val="0"/>
          <w:numId w:val="3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The objective is not necessarily quantified, but the result must be measurable.</w:t>
      </w:r>
    </w:p>
    <w:p w:rsidR="00C67FBE" w:rsidRDefault="00C67FBE" w:rsidP="00CB2C7A">
      <w:pPr>
        <w:pStyle w:val="styyyyyyyl"/>
        <w:rPr>
          <w:rStyle w:val="y2iqfc"/>
          <w:lang w:val="en-US"/>
        </w:rPr>
      </w:pPr>
      <w:r w:rsidRPr="00D12C8A">
        <w:rPr>
          <w:rStyle w:val="y2iqfc"/>
          <w:lang w:val="en-US"/>
        </w:rPr>
        <w:t xml:space="preserve">       So the measurement of business performance indeed targets a multitude of goals and objectives, it allows</w:t>
      </w:r>
      <w:r w:rsidR="00383AEE" w:rsidRPr="00D12C8A">
        <w:rPr>
          <w:rStyle w:val="y2iqfc"/>
          <w:lang w:val="en-US"/>
        </w:rPr>
        <w:t xml:space="preserve"> to</w:t>
      </w:r>
      <w:r w:rsidRPr="00D12C8A">
        <w:rPr>
          <w:rStyle w:val="y2iqfc"/>
          <w:lang w:val="en-US"/>
        </w:rPr>
        <w:t>:</w:t>
      </w:r>
    </w:p>
    <w:p w:rsidR="006B4D0D" w:rsidRPr="00D12C8A" w:rsidRDefault="006B4D0D" w:rsidP="00CB2C7A">
      <w:pPr>
        <w:pStyle w:val="styyyyyyyl"/>
        <w:rPr>
          <w:lang w:val="en-US"/>
        </w:rPr>
      </w:pP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lastRenderedPageBreak/>
        <w:t>Develop innovative products;</w:t>
      </w: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Improve manufacturing processes and the working atmosphere;</w:t>
      </w: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t>Reduce manufacturing costs;</w:t>
      </w:r>
    </w:p>
    <w:p w:rsidR="00C67FBE" w:rsidRPr="00D12C8A" w:rsidRDefault="006B4D0D"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Pr>
          <w:rStyle w:val="y2iqfc"/>
          <w:rFonts w:asciiTheme="majorBidi" w:hAnsiTheme="majorBidi" w:cstheme="majorBidi"/>
          <w:sz w:val="24"/>
          <w:szCs w:val="24"/>
          <w:lang w:val="en-US"/>
        </w:rPr>
        <w:t>Anticipate</w:t>
      </w:r>
      <w:r w:rsidR="00C67FBE" w:rsidRPr="00D12C8A">
        <w:rPr>
          <w:rStyle w:val="y2iqfc"/>
          <w:rFonts w:asciiTheme="majorBidi" w:hAnsiTheme="majorBidi" w:cstheme="majorBidi"/>
          <w:sz w:val="24"/>
          <w:szCs w:val="24"/>
          <w:lang w:val="en-US"/>
        </w:rPr>
        <w:t xml:space="preserve"> customer needs while building loyalty;</w:t>
      </w: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Develop market share and improve profitability;</w:t>
      </w: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t>Penetration of new markets;</w:t>
      </w: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Improve the handling of complaints;</w:t>
      </w:r>
    </w:p>
    <w:p w:rsidR="00C67FB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Identify and assess key skills;</w:t>
      </w:r>
    </w:p>
    <w:p w:rsidR="00C67FBE" w:rsidRPr="00D12C8A" w:rsidRDefault="00623C75"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Pr>
          <w:rStyle w:val="y2iqfc"/>
          <w:rFonts w:asciiTheme="majorBidi" w:hAnsiTheme="majorBidi" w:cstheme="majorBidi"/>
          <w:sz w:val="24"/>
          <w:szCs w:val="24"/>
          <w:lang w:val="en-US"/>
        </w:rPr>
        <w:t>Invest</w:t>
      </w:r>
      <w:r w:rsidR="00C67FBE" w:rsidRPr="00D12C8A">
        <w:rPr>
          <w:rStyle w:val="y2iqfc"/>
          <w:rFonts w:asciiTheme="majorBidi" w:hAnsiTheme="majorBidi" w:cstheme="majorBidi"/>
          <w:sz w:val="24"/>
          <w:szCs w:val="24"/>
          <w:lang w:val="en-US"/>
        </w:rPr>
        <w:t xml:space="preserve"> in human capital: staff training, consolidating and developing know-how, rewarding individual performance, developing their creativity;</w:t>
      </w:r>
    </w:p>
    <w:p w:rsidR="00383AEE" w:rsidRPr="00D12C8A" w:rsidRDefault="00C67FBE" w:rsidP="006E1889">
      <w:pPr>
        <w:pStyle w:val="PrformatHTML"/>
        <w:numPr>
          <w:ilvl w:val="0"/>
          <w:numId w:val="4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Performance measurement makes it possible to reduce dead time and is a source of improvement and productivity gains on which the sustainability of companies depends.</w:t>
      </w:r>
    </w:p>
    <w:p w:rsidR="00383AEE" w:rsidRPr="00D12C8A" w:rsidRDefault="00C67FBE" w:rsidP="006E1889">
      <w:pPr>
        <w:pStyle w:val="Titre2"/>
        <w:numPr>
          <w:ilvl w:val="1"/>
          <w:numId w:val="48"/>
        </w:numPr>
        <w:spacing w:line="360" w:lineRule="auto"/>
        <w:jc w:val="both"/>
        <w:rPr>
          <w:rFonts w:asciiTheme="majorBidi" w:hAnsiTheme="majorBidi"/>
          <w:color w:val="auto"/>
          <w:sz w:val="24"/>
          <w:szCs w:val="24"/>
          <w:lang w:val="en-US"/>
        </w:rPr>
      </w:pPr>
      <w:bookmarkStart w:id="136" w:name="_Toc104720921"/>
      <w:bookmarkStart w:id="137" w:name="_Toc107949326"/>
      <w:r w:rsidRPr="00D12C8A">
        <w:rPr>
          <w:rFonts w:asciiTheme="majorBidi" w:hAnsiTheme="majorBidi"/>
          <w:color w:val="auto"/>
          <w:sz w:val="24"/>
          <w:szCs w:val="24"/>
          <w:lang w:val="en-US"/>
        </w:rPr>
        <w:t>The links between performance, strategy and management control</w:t>
      </w:r>
      <w:bookmarkEnd w:id="136"/>
      <w:bookmarkEnd w:id="137"/>
    </w:p>
    <w:p w:rsidR="00C67FBE" w:rsidRPr="00D12C8A" w:rsidRDefault="00C67FBE" w:rsidP="006E1889">
      <w:pPr>
        <w:pStyle w:val="Titre3"/>
        <w:numPr>
          <w:ilvl w:val="2"/>
          <w:numId w:val="48"/>
        </w:numPr>
        <w:spacing w:line="360" w:lineRule="auto"/>
        <w:jc w:val="both"/>
        <w:rPr>
          <w:rFonts w:asciiTheme="majorBidi" w:hAnsiTheme="majorBidi"/>
          <w:color w:val="auto"/>
          <w:sz w:val="24"/>
          <w:szCs w:val="24"/>
          <w:lang w:val="en-US"/>
        </w:rPr>
      </w:pPr>
      <w:bookmarkStart w:id="138" w:name="_Toc104720922"/>
      <w:bookmarkStart w:id="139" w:name="_Toc107949327"/>
      <w:r w:rsidRPr="00D12C8A">
        <w:rPr>
          <w:rFonts w:asciiTheme="majorBidi" w:hAnsiTheme="majorBidi"/>
          <w:color w:val="auto"/>
          <w:sz w:val="24"/>
          <w:szCs w:val="24"/>
          <w:lang w:val="en-US"/>
        </w:rPr>
        <w:t>The links between performance and strategy</w:t>
      </w:r>
      <w:bookmarkEnd w:id="138"/>
      <w:bookmarkEnd w:id="139"/>
    </w:p>
    <w:p w:rsidR="00C67FBE" w:rsidRPr="00D12C8A" w:rsidRDefault="00C67FBE" w:rsidP="006E1889">
      <w:pPr>
        <w:pStyle w:val="PrformatHTML"/>
        <w:numPr>
          <w:ilvl w:val="0"/>
          <w:numId w:val="41"/>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Fonts w:asciiTheme="majorBidi" w:hAnsiTheme="majorBidi" w:cstheme="majorBidi"/>
          <w:b/>
          <w:bCs/>
          <w:sz w:val="24"/>
          <w:szCs w:val="24"/>
          <w:lang w:val="en-US"/>
        </w:rPr>
        <w:t>Definition of strategy</w:t>
      </w:r>
      <w:sdt>
        <w:sdtPr>
          <w:rPr>
            <w:rFonts w:asciiTheme="majorBidi" w:hAnsiTheme="majorBidi" w:cstheme="majorBidi"/>
            <w:b/>
            <w:bCs/>
            <w:sz w:val="24"/>
            <w:szCs w:val="24"/>
            <w:lang w:val="en-US"/>
          </w:rPr>
          <w:id w:val="158932248"/>
          <w:citation/>
        </w:sdtPr>
        <w:sdtContent>
          <w:r w:rsidR="00DD058A" w:rsidRPr="00C613AA">
            <w:rPr>
              <w:rFonts w:asciiTheme="majorBidi" w:hAnsiTheme="majorBidi" w:cstheme="majorBidi"/>
              <w:b/>
              <w:bCs/>
              <w:sz w:val="24"/>
              <w:szCs w:val="24"/>
              <w:lang w:val="en-US"/>
            </w:rPr>
            <w:fldChar w:fldCharType="begin"/>
          </w:r>
          <w:r w:rsidR="00C613AA" w:rsidRPr="00C613AA">
            <w:rPr>
              <w:rFonts w:asciiTheme="majorBidi" w:hAnsiTheme="majorBidi" w:cstheme="majorBidi"/>
              <w:b/>
              <w:bCs/>
              <w:sz w:val="24"/>
              <w:szCs w:val="24"/>
              <w:lang w:val="en-US"/>
            </w:rPr>
            <w:instrText xml:space="preserve"> CITATION HBo \p 94 \l 1036  </w:instrText>
          </w:r>
          <w:r w:rsidR="00DD058A" w:rsidRPr="00C613AA">
            <w:rPr>
              <w:rFonts w:asciiTheme="majorBidi" w:hAnsiTheme="majorBidi" w:cstheme="majorBidi"/>
              <w:b/>
              <w:bCs/>
              <w:sz w:val="24"/>
              <w:szCs w:val="24"/>
              <w:lang w:val="en-US"/>
            </w:rPr>
            <w:fldChar w:fldCharType="separate"/>
          </w:r>
          <w:r w:rsidR="00C613AA" w:rsidRPr="00C613AA">
            <w:rPr>
              <w:rFonts w:asciiTheme="majorBidi" w:hAnsiTheme="majorBidi" w:cstheme="majorBidi"/>
              <w:b/>
              <w:bCs/>
              <w:noProof/>
              <w:sz w:val="24"/>
              <w:szCs w:val="24"/>
              <w:lang w:val="en-US"/>
            </w:rPr>
            <w:t xml:space="preserve"> (Bouquin, p. 94)</w:t>
          </w:r>
          <w:r w:rsidR="00DD058A" w:rsidRPr="00C613AA">
            <w:rPr>
              <w:rFonts w:asciiTheme="majorBidi" w:hAnsiTheme="majorBidi" w:cstheme="majorBidi"/>
              <w:b/>
              <w:bCs/>
              <w:sz w:val="24"/>
              <w:szCs w:val="24"/>
              <w:lang w:val="en-US"/>
            </w:rPr>
            <w:fldChar w:fldCharType="end"/>
          </w:r>
        </w:sdtContent>
      </w:sdt>
      <w:r w:rsidRPr="00D12C8A">
        <w:rPr>
          <w:rFonts w:asciiTheme="majorBidi" w:hAnsiTheme="majorBidi" w:cstheme="majorBidi"/>
          <w:b/>
          <w:bCs/>
          <w:sz w:val="24"/>
          <w:szCs w:val="24"/>
          <w:lang w:val="en-US"/>
        </w:rPr>
        <w:t xml:space="preserve">: </w:t>
      </w:r>
      <w:r w:rsidRPr="00D12C8A">
        <w:rPr>
          <w:rStyle w:val="y2iqfc"/>
          <w:rFonts w:asciiTheme="majorBidi" w:hAnsiTheme="majorBidi" w:cstheme="majorBidi"/>
          <w:sz w:val="24"/>
          <w:szCs w:val="24"/>
          <w:lang w:val="en-US"/>
        </w:rPr>
        <w:t xml:space="preserve">it is the art of making the organization evolve in a given environment to make it as efficient as possible in the accomplishment of its missions. In a company, performance measures the adequacy between the strategic objectives initially defined and the results actually achieved: </w:t>
      </w:r>
    </w:p>
    <w:p w:rsidR="00C67FBE" w:rsidRPr="00D12C8A" w:rsidRDefault="00C67FBE" w:rsidP="006E1889">
      <w:pPr>
        <w:pStyle w:val="PrformatHTML"/>
        <w:numPr>
          <w:ilvl w:val="0"/>
          <w:numId w:val="42"/>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lang w:val="en-US"/>
        </w:rPr>
        <w:t>Performance is a criterion for evaluating the company's strategy;</w:t>
      </w:r>
    </w:p>
    <w:p w:rsidR="00C67FBE" w:rsidRPr="00D12C8A" w:rsidRDefault="00C67FBE" w:rsidP="006E1889">
      <w:pPr>
        <w:pStyle w:val="PrformatHTML"/>
        <w:numPr>
          <w:ilvl w:val="0"/>
          <w:numId w:val="42"/>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It takes into account the resources mobilized to achieve the strategic objectives;</w:t>
      </w:r>
    </w:p>
    <w:p w:rsidR="00C67FBE" w:rsidRPr="00D12C8A" w:rsidRDefault="00C67FBE" w:rsidP="006E1889">
      <w:pPr>
        <w:pStyle w:val="PrformatHTML"/>
        <w:numPr>
          <w:ilvl w:val="0"/>
          <w:numId w:val="42"/>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Performance goals precede strategy, but strategy can sometimes precede performance goals.</w:t>
      </w:r>
    </w:p>
    <w:p w:rsidR="00C67FBE" w:rsidRPr="00D12C8A" w:rsidRDefault="00C67FBE" w:rsidP="006E1889">
      <w:pPr>
        <w:pStyle w:val="Titre3"/>
        <w:numPr>
          <w:ilvl w:val="2"/>
          <w:numId w:val="48"/>
        </w:numPr>
        <w:spacing w:line="360" w:lineRule="auto"/>
        <w:jc w:val="both"/>
        <w:rPr>
          <w:rFonts w:asciiTheme="majorBidi" w:hAnsiTheme="majorBidi"/>
          <w:color w:val="auto"/>
          <w:sz w:val="24"/>
          <w:szCs w:val="24"/>
          <w:lang w:val="en-US"/>
        </w:rPr>
      </w:pPr>
      <w:bookmarkStart w:id="140" w:name="_Toc104720923"/>
      <w:bookmarkStart w:id="141" w:name="_Toc107949328"/>
      <w:r w:rsidRPr="00D12C8A">
        <w:rPr>
          <w:rFonts w:asciiTheme="majorBidi" w:hAnsiTheme="majorBidi"/>
          <w:color w:val="auto"/>
          <w:sz w:val="24"/>
          <w:szCs w:val="24"/>
          <w:lang w:val="en-US"/>
        </w:rPr>
        <w:t>The links between performance and management control</w:t>
      </w:r>
      <w:bookmarkEnd w:id="140"/>
      <w:bookmarkEnd w:id="141"/>
    </w:p>
    <w:p w:rsidR="00C67FBE" w:rsidRPr="00D12C8A" w:rsidRDefault="00C67FBE" w:rsidP="006E1889">
      <w:pPr>
        <w:pStyle w:val="PrformatHTML"/>
        <w:numPr>
          <w:ilvl w:val="0"/>
          <w:numId w:val="41"/>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Definition of management control:</w:t>
      </w:r>
      <w:r w:rsidRPr="00D12C8A">
        <w:rPr>
          <w:rFonts w:asciiTheme="majorBidi" w:hAnsiTheme="majorBidi" w:cstheme="majorBidi"/>
          <w:sz w:val="24"/>
          <w:szCs w:val="24"/>
          <w:lang w:val="en-US"/>
        </w:rPr>
        <w:t xml:space="preserve"> </w:t>
      </w:r>
      <w:r w:rsidRPr="00D12C8A">
        <w:rPr>
          <w:rStyle w:val="y2iqfc"/>
          <w:rFonts w:asciiTheme="majorBidi" w:hAnsiTheme="majorBidi" w:cstheme="majorBidi"/>
          <w:sz w:val="24"/>
          <w:szCs w:val="24"/>
          <w:lang w:val="en-US"/>
        </w:rPr>
        <w:t>According to H. Bouquin: “We agree to call management control the devices and processes that guarantee consistency between the strategy and the concrete and daily actions”</w:t>
      </w:r>
      <w:sdt>
        <w:sdtPr>
          <w:rPr>
            <w:rStyle w:val="y2iqfc"/>
            <w:rFonts w:asciiTheme="majorBidi" w:hAnsiTheme="majorBidi" w:cstheme="majorBidi"/>
            <w:sz w:val="24"/>
            <w:szCs w:val="24"/>
            <w:lang w:val="en-US"/>
          </w:rPr>
          <w:id w:val="158932251"/>
          <w:citation/>
        </w:sdtPr>
        <w:sdtContent>
          <w:r w:rsidR="00DD058A">
            <w:rPr>
              <w:rStyle w:val="y2iqfc"/>
              <w:rFonts w:asciiTheme="majorBidi" w:hAnsiTheme="majorBidi" w:cstheme="majorBidi"/>
              <w:sz w:val="24"/>
              <w:szCs w:val="24"/>
              <w:lang w:val="en-US"/>
            </w:rPr>
            <w:fldChar w:fldCharType="begin"/>
          </w:r>
          <w:r w:rsidR="00C613AA" w:rsidRPr="00C613AA">
            <w:rPr>
              <w:rStyle w:val="y2iqfc"/>
              <w:rFonts w:asciiTheme="majorBidi" w:hAnsiTheme="majorBidi" w:cstheme="majorBidi"/>
              <w:sz w:val="24"/>
              <w:szCs w:val="24"/>
              <w:lang w:val="en-US"/>
            </w:rPr>
            <w:instrText xml:space="preserve"> CITATION HBo1 \p 94 \l 1036  </w:instrText>
          </w:r>
          <w:r w:rsidR="00DD058A">
            <w:rPr>
              <w:rStyle w:val="y2iqfc"/>
              <w:rFonts w:asciiTheme="majorBidi" w:hAnsiTheme="majorBidi" w:cstheme="majorBidi"/>
              <w:sz w:val="24"/>
              <w:szCs w:val="24"/>
              <w:lang w:val="en-US"/>
            </w:rPr>
            <w:fldChar w:fldCharType="separate"/>
          </w:r>
          <w:r w:rsidR="00C613AA" w:rsidRPr="00C613AA">
            <w:rPr>
              <w:rStyle w:val="y2iqfc"/>
              <w:rFonts w:asciiTheme="majorBidi" w:hAnsiTheme="majorBidi" w:cstheme="majorBidi"/>
              <w:noProof/>
              <w:sz w:val="24"/>
              <w:szCs w:val="24"/>
              <w:lang w:val="en-US"/>
            </w:rPr>
            <w:t xml:space="preserve"> </w:t>
          </w:r>
          <w:r w:rsidR="00C613AA" w:rsidRPr="00C613AA">
            <w:rPr>
              <w:rFonts w:asciiTheme="majorBidi" w:hAnsiTheme="majorBidi" w:cstheme="majorBidi"/>
              <w:noProof/>
              <w:sz w:val="24"/>
              <w:szCs w:val="24"/>
              <w:lang w:val="en-US"/>
            </w:rPr>
            <w:t>(Bouquin, p. 94)</w:t>
          </w:r>
          <w:r w:rsidR="00DD058A">
            <w:rPr>
              <w:rStyle w:val="y2iqfc"/>
              <w:rFonts w:asciiTheme="majorBidi" w:hAnsiTheme="majorBidi" w:cstheme="majorBidi"/>
              <w:sz w:val="24"/>
              <w:szCs w:val="24"/>
              <w:lang w:val="en-US"/>
            </w:rPr>
            <w:fldChar w:fldCharType="end"/>
          </w:r>
        </w:sdtContent>
      </w:sdt>
      <w:r w:rsidRPr="00D12C8A">
        <w:rPr>
          <w:rStyle w:val="y2iqfc"/>
          <w:rFonts w:asciiTheme="majorBidi" w:hAnsiTheme="majorBidi" w:cstheme="majorBidi"/>
          <w:sz w:val="24"/>
          <w:szCs w:val="24"/>
          <w:lang w:val="en-US"/>
        </w:rPr>
        <w:t>.</w:t>
      </w:r>
    </w:p>
    <w:p w:rsidR="00C67FBE" w:rsidRPr="00D12C8A" w:rsidRDefault="00C67FBE" w:rsidP="006E1889">
      <w:pPr>
        <w:pStyle w:val="PrformatHTML"/>
        <w:numPr>
          <w:ilvl w:val="0"/>
          <w:numId w:val="41"/>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 xml:space="preserve">Management control at the service of performance: </w:t>
      </w:r>
      <w:r w:rsidRPr="00D12C8A">
        <w:rPr>
          <w:rStyle w:val="y2iqfc"/>
          <w:rFonts w:asciiTheme="majorBidi" w:hAnsiTheme="majorBidi" w:cstheme="majorBidi"/>
          <w:sz w:val="24"/>
          <w:szCs w:val="24"/>
          <w:lang w:val="en-US"/>
        </w:rPr>
        <w:t>To control performance, it is essential to emphasize the close relationship between management control and the various departments of the company such as the strategy function, the marketing function and the GRH function. We can generalize the nature of this relationship by emphasizing that management control:</w:t>
      </w:r>
    </w:p>
    <w:p w:rsidR="00C67FBE" w:rsidRPr="00D12C8A" w:rsidRDefault="00C67FBE" w:rsidP="006E1889">
      <w:pPr>
        <w:pStyle w:val="PrformatHTML"/>
        <w:numPr>
          <w:ilvl w:val="0"/>
          <w:numId w:val="42"/>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lang w:val="en-US"/>
        </w:rPr>
        <w:t>Uses the services or data produced by the various functions of the company;</w:t>
      </w:r>
    </w:p>
    <w:p w:rsidR="00C67FBE" w:rsidRPr="00D12C8A" w:rsidRDefault="00C67FBE" w:rsidP="006E1889">
      <w:pPr>
        <w:pStyle w:val="PrformatHTML"/>
        <w:numPr>
          <w:ilvl w:val="0"/>
          <w:numId w:val="42"/>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lastRenderedPageBreak/>
        <w:t>Helps operational personnel from all backgrounds and managers by carrying out certain financial simulations on their behalf;</w:t>
      </w:r>
    </w:p>
    <w:p w:rsidR="009C13F3" w:rsidRPr="009E0FBF" w:rsidRDefault="00C67FBE" w:rsidP="006E1889">
      <w:pPr>
        <w:pStyle w:val="PrformatHTML"/>
        <w:numPr>
          <w:ilvl w:val="0"/>
          <w:numId w:val="42"/>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lang w:val="en-US"/>
        </w:rPr>
        <w:t>Develops specific indicators to each function in order to clarify the various aspects of performance and its management. These relationships show that management control is a transversal support function.</w:t>
      </w:r>
    </w:p>
    <w:p w:rsidR="00C67FBE" w:rsidRPr="00D12C8A" w:rsidRDefault="00C67FBE" w:rsidP="009E0FBF">
      <w:pPr>
        <w:pStyle w:val="Titre1"/>
        <w:spacing w:line="360" w:lineRule="auto"/>
        <w:jc w:val="both"/>
        <w:rPr>
          <w:rFonts w:asciiTheme="majorBidi" w:hAnsiTheme="majorBidi"/>
          <w:color w:val="auto"/>
          <w:sz w:val="24"/>
          <w:szCs w:val="24"/>
          <w:lang w:val="en-US"/>
        </w:rPr>
      </w:pPr>
      <w:bookmarkStart w:id="142" w:name="_Toc104720924"/>
      <w:bookmarkStart w:id="143" w:name="_Toc107949329"/>
      <w:r w:rsidRPr="00D12C8A">
        <w:rPr>
          <w:rFonts w:asciiTheme="majorBidi" w:hAnsiTheme="majorBidi"/>
          <w:color w:val="auto"/>
          <w:sz w:val="24"/>
          <w:szCs w:val="24"/>
          <w:lang w:val="en-US"/>
        </w:rPr>
        <w:t>Sec</w:t>
      </w:r>
      <w:r w:rsidR="009E0FBF">
        <w:rPr>
          <w:rFonts w:asciiTheme="majorBidi" w:hAnsiTheme="majorBidi"/>
          <w:color w:val="auto"/>
          <w:sz w:val="24"/>
          <w:szCs w:val="24"/>
          <w:lang w:val="en-US"/>
        </w:rPr>
        <w:t>t</w:t>
      </w:r>
      <w:r w:rsidRPr="00D12C8A">
        <w:rPr>
          <w:rFonts w:asciiTheme="majorBidi" w:hAnsiTheme="majorBidi"/>
          <w:color w:val="auto"/>
          <w:sz w:val="24"/>
          <w:szCs w:val="24"/>
          <w:lang w:val="en-US"/>
        </w:rPr>
        <w:t xml:space="preserve">ion 2: </w:t>
      </w:r>
      <w:bookmarkEnd w:id="142"/>
      <w:r w:rsidR="00887C3C" w:rsidRPr="00D12C8A">
        <w:rPr>
          <w:rFonts w:asciiTheme="majorBidi" w:hAnsiTheme="majorBidi"/>
          <w:color w:val="auto"/>
          <w:sz w:val="24"/>
          <w:szCs w:val="24"/>
          <w:lang w:val="en-US"/>
        </w:rPr>
        <w:t>The marketing performance</w:t>
      </w:r>
      <w:bookmarkEnd w:id="143"/>
      <w:r w:rsidRPr="00D12C8A">
        <w:rPr>
          <w:rFonts w:asciiTheme="majorBidi" w:hAnsiTheme="majorBidi"/>
          <w:color w:val="auto"/>
          <w:sz w:val="24"/>
          <w:szCs w:val="24"/>
          <w:lang w:val="en-US"/>
        </w:rPr>
        <w:t xml:space="preserve"> </w:t>
      </w:r>
    </w:p>
    <w:p w:rsidR="007E000F" w:rsidRPr="00D12C8A" w:rsidRDefault="00C67FBE" w:rsidP="00CB2C7A">
      <w:pPr>
        <w:pStyle w:val="styyyyyyyl"/>
        <w:rPr>
          <w:rStyle w:val="y2iqfc"/>
          <w:lang w:val="en-US"/>
        </w:rPr>
      </w:pPr>
      <w:r w:rsidRPr="00D12C8A">
        <w:rPr>
          <w:rStyle w:val="y2iqfc"/>
          <w:lang w:val="en-US"/>
        </w:rPr>
        <w:t xml:space="preserve">            Any company aims to optimize its results with regard to the means it invests, this is called marketing performance, the company must sell and therefore be commercially efficient; marketing performance is very positively linked to the research and development of products according to the different types of customers, to commercial management, particularly with regard to customer follow-up.</w:t>
      </w:r>
    </w:p>
    <w:p w:rsidR="007E000F" w:rsidRPr="00D12C8A" w:rsidRDefault="007E000F" w:rsidP="006E1889">
      <w:pPr>
        <w:pStyle w:val="Titre2"/>
        <w:numPr>
          <w:ilvl w:val="1"/>
          <w:numId w:val="57"/>
        </w:numPr>
        <w:spacing w:line="360" w:lineRule="auto"/>
        <w:jc w:val="both"/>
        <w:rPr>
          <w:rStyle w:val="y2iqfc"/>
          <w:rFonts w:asciiTheme="majorBidi" w:hAnsiTheme="majorBidi"/>
          <w:color w:val="auto"/>
          <w:sz w:val="24"/>
          <w:szCs w:val="24"/>
          <w:lang w:val="en-US"/>
        </w:rPr>
      </w:pPr>
      <w:bookmarkStart w:id="144" w:name="_Toc104720925"/>
      <w:bookmarkStart w:id="145" w:name="_Toc107949330"/>
      <w:r w:rsidRPr="00D12C8A">
        <w:rPr>
          <w:rStyle w:val="y2iqfc"/>
          <w:rFonts w:asciiTheme="majorBidi" w:hAnsiTheme="majorBidi"/>
          <w:color w:val="auto"/>
          <w:sz w:val="24"/>
          <w:szCs w:val="24"/>
          <w:lang w:val="en-US"/>
        </w:rPr>
        <w:t>The marketing performance concept</w:t>
      </w:r>
      <w:bookmarkEnd w:id="144"/>
      <w:bookmarkEnd w:id="145"/>
    </w:p>
    <w:p w:rsidR="00C67FBE" w:rsidRPr="00D12C8A" w:rsidRDefault="007E000F" w:rsidP="00EA1155">
      <w:pPr>
        <w:pStyle w:val="styyyyyyyl"/>
        <w:rPr>
          <w:lang w:val="en-US"/>
        </w:rPr>
      </w:pPr>
      <w:r w:rsidRPr="00D12C8A">
        <w:rPr>
          <w:rStyle w:val="y2iqfc"/>
          <w:lang w:val="en-US"/>
        </w:rPr>
        <w:t xml:space="preserve">        </w:t>
      </w:r>
      <w:r w:rsidR="00C67FBE" w:rsidRPr="00D12C8A">
        <w:rPr>
          <w:rStyle w:val="y2iqfc"/>
          <w:lang w:val="en-US"/>
        </w:rPr>
        <w:t>Before being able to measure performance in the marketing sense, it is necessary to recall what marketing is and what its implications are in the business world: according to the AFM (Association Française du Marketing): "the concept of marketing performance is a specific vision of exchanges. These must be fair and involve the creation of value for each of the stakeholders (individuals, organizations, institutions)</w:t>
      </w:r>
      <w:sdt>
        <w:sdtPr>
          <w:rPr>
            <w:rStyle w:val="y2iqfc"/>
            <w:lang w:val="en-US"/>
          </w:rPr>
          <w:id w:val="158932260"/>
          <w:citation/>
        </w:sdtPr>
        <w:sdtContent>
          <w:r w:rsidR="00DD058A">
            <w:rPr>
              <w:rStyle w:val="y2iqfc"/>
              <w:lang w:val="en-US"/>
            </w:rPr>
            <w:fldChar w:fldCharType="begin"/>
          </w:r>
          <w:r w:rsidR="00EA1155" w:rsidRPr="00EA1155">
            <w:rPr>
              <w:lang w:val="en-US"/>
            </w:rPr>
            <w:instrText xml:space="preserve"> CITATION LeN16 \l 1036 </w:instrText>
          </w:r>
          <w:r w:rsidR="00DD058A">
            <w:rPr>
              <w:rStyle w:val="y2iqfc"/>
              <w:lang w:val="en-US"/>
            </w:rPr>
            <w:fldChar w:fldCharType="separate"/>
          </w:r>
          <w:r w:rsidR="00EA1155" w:rsidRPr="00EA1155">
            <w:rPr>
              <w:noProof/>
              <w:lang w:val="en-US"/>
            </w:rPr>
            <w:t xml:space="preserve"> (Nagard, 2016)</w:t>
          </w:r>
          <w:r w:rsidR="00DD058A">
            <w:rPr>
              <w:rStyle w:val="y2iqfc"/>
              <w:lang w:val="en-US"/>
            </w:rPr>
            <w:fldChar w:fldCharType="end"/>
          </w:r>
        </w:sdtContent>
      </w:sdt>
      <w:r w:rsidR="00C67FBE" w:rsidRPr="00D12C8A">
        <w:rPr>
          <w:rStyle w:val="y2iqfc"/>
          <w:lang w:val="en-US"/>
        </w:rPr>
        <w:t>. This</w:t>
      </w:r>
      <w:r w:rsidR="00623C75">
        <w:rPr>
          <w:rStyle w:val="y2iqfc"/>
          <w:lang w:val="en-US"/>
        </w:rPr>
        <w:t>,</w:t>
      </w:r>
      <w:r w:rsidR="00C67FBE" w:rsidRPr="00D12C8A">
        <w:rPr>
          <w:rStyle w:val="y2iqfc"/>
          <w:lang w:val="en-US"/>
        </w:rPr>
        <w:t xml:space="preserve"> then results in a marketing management which "brings together the marketing practices implemented by the organizations, in a coordinated way, to achieve the objectives. These practices include the study of different audiences, their needs, uses, desires and aspirations; the creation of offers of products, services and experiences and ultimately the dissemination of these offers through a market or non-market perspective.</w:t>
      </w:r>
    </w:p>
    <w:p w:rsidR="00C67FBE" w:rsidRPr="00D12C8A" w:rsidRDefault="00C67FBE" w:rsidP="000C1756">
      <w:pPr>
        <w:pStyle w:val="Titre3"/>
        <w:numPr>
          <w:ilvl w:val="2"/>
          <w:numId w:val="57"/>
        </w:numPr>
        <w:spacing w:line="360" w:lineRule="auto"/>
        <w:jc w:val="both"/>
        <w:rPr>
          <w:rFonts w:asciiTheme="majorBidi" w:hAnsiTheme="majorBidi"/>
          <w:color w:val="auto"/>
          <w:sz w:val="24"/>
          <w:szCs w:val="24"/>
          <w:lang w:val="en-US"/>
        </w:rPr>
      </w:pPr>
      <w:bookmarkStart w:id="146" w:name="_Toc104720926"/>
      <w:bookmarkStart w:id="147" w:name="_Toc107949331"/>
      <w:r w:rsidRPr="00D12C8A">
        <w:rPr>
          <w:rFonts w:asciiTheme="majorBidi" w:hAnsiTheme="majorBidi"/>
          <w:color w:val="auto"/>
          <w:sz w:val="24"/>
          <w:szCs w:val="24"/>
          <w:lang w:val="en-US"/>
        </w:rPr>
        <w:t>Definition of marketing performance</w:t>
      </w:r>
      <w:bookmarkEnd w:id="146"/>
      <w:bookmarkEnd w:id="147"/>
    </w:p>
    <w:p w:rsidR="00C67FBE" w:rsidRPr="00D12C8A" w:rsidRDefault="00C67FBE" w:rsidP="00EA1155">
      <w:pPr>
        <w:pStyle w:val="styyyyyyyl"/>
        <w:rPr>
          <w:lang w:val="en-US"/>
        </w:rPr>
      </w:pPr>
      <w:r w:rsidRPr="00D12C8A">
        <w:rPr>
          <w:rStyle w:val="y2iqfc"/>
          <w:lang w:val="en-US"/>
        </w:rPr>
        <w:t xml:space="preserve">           Performance marketing brings together all the marketing techniques that give the possibility of remunerating the service provider or medium used according to the results of the campaign. Marketing performance is essentially made up of internet marketing techniques (affiliation, commercial links, paid-per-click advertising, etc.), because these make it possible to precisely measure the results of campaigns and therefore to reward the support or service provider according to the results obtained</w:t>
      </w:r>
      <w:r w:rsidR="00EA1155">
        <w:rPr>
          <w:rStyle w:val="y2iqfc"/>
          <w:lang w:val="en-US"/>
        </w:rPr>
        <w:t xml:space="preserve"> </w:t>
      </w:r>
      <w:r w:rsidR="00EA1155">
        <w:rPr>
          <w:lang w:val="en-US"/>
        </w:rPr>
        <w:t>(</w:t>
      </w:r>
      <w:r w:rsidR="00EA1155" w:rsidRPr="00EA1155">
        <w:rPr>
          <w:lang w:val="en-US"/>
        </w:rPr>
        <w:t>ACADEMIE DE VERSAILLE, Centre de Ressources en Economie-Gestion</w:t>
      </w:r>
      <w:r w:rsidR="00EA1155">
        <w:rPr>
          <w:lang w:val="en-US"/>
        </w:rPr>
        <w:t>)</w:t>
      </w:r>
      <w:r w:rsidRPr="00D12C8A">
        <w:rPr>
          <w:rStyle w:val="y2iqfc"/>
          <w:lang w:val="en-US"/>
        </w:rPr>
        <w:t>.</w:t>
      </w:r>
    </w:p>
    <w:p w:rsidR="00C67FBE" w:rsidRPr="00D12C8A" w:rsidRDefault="00C67FBE" w:rsidP="00EA1155">
      <w:pPr>
        <w:pStyle w:val="styyyyyyyl"/>
        <w:rPr>
          <w:lang w:val="en-US"/>
        </w:rPr>
      </w:pPr>
      <w:r w:rsidRPr="00D12C8A">
        <w:rPr>
          <w:lang w:val="en-US"/>
        </w:rPr>
        <w:t xml:space="preserve">          The performance marketing was also defined as </w:t>
      </w:r>
      <w:r w:rsidRPr="00D12C8A">
        <w:rPr>
          <w:rStyle w:val="y2iqfc"/>
          <w:lang w:val="en-US"/>
        </w:rPr>
        <w:t>the act of conducting an advertising campaign</w:t>
      </w:r>
      <w:r w:rsidR="00623C75">
        <w:rPr>
          <w:rStyle w:val="y2iqfc"/>
          <w:lang w:val="en-US"/>
        </w:rPr>
        <w:t>,</w:t>
      </w:r>
      <w:r w:rsidRPr="00D12C8A">
        <w:rPr>
          <w:rStyle w:val="y2iqfc"/>
          <w:lang w:val="en-US"/>
        </w:rPr>
        <w:t xml:space="preserve"> according to specific objectives defined by the client, whether it is an </w:t>
      </w:r>
      <w:r w:rsidRPr="00D12C8A">
        <w:rPr>
          <w:rStyle w:val="y2iqfc"/>
          <w:lang w:val="en-US"/>
        </w:rPr>
        <w:lastRenderedPageBreak/>
        <w:t>agency or an advertiser. These objectives are determined according to quantitative criteria, whether financial (profitability), media (traffic) or commercial (conversion, registration, purchase). In a purely ROI approach, advertisers, in their advertising investments, prioritize their acquisition costs.</w:t>
      </w:r>
    </w:p>
    <w:p w:rsidR="00EA1155" w:rsidRPr="00D12C8A" w:rsidRDefault="00C67FBE" w:rsidP="009C13F3">
      <w:pPr>
        <w:pStyle w:val="styyyyyyyl"/>
        <w:rPr>
          <w:rStyle w:val="y2iqfc"/>
          <w:lang w:val="en-US"/>
        </w:rPr>
      </w:pPr>
      <w:r w:rsidRPr="00D12C8A">
        <w:rPr>
          <w:lang w:val="en-US"/>
        </w:rPr>
        <w:t xml:space="preserve">         The marketing performance is a part of the commercial performance, it can be defined also </w:t>
      </w:r>
      <w:r w:rsidRPr="00D12C8A">
        <w:rPr>
          <w:rStyle w:val="y2iqfc"/>
          <w:lang w:val="en-US"/>
        </w:rPr>
        <w:t>by the capacity of a company to offer a product/service adapted to the needs of consumers, while deploying an organization and optimal processes. Indicators (turnover, number of sales, margins, market share, etc.) make it possible to measure marketing performance.</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48" w:name="_Toc104720927"/>
      <w:bookmarkStart w:id="149" w:name="_Toc107949332"/>
      <w:r w:rsidRPr="00D12C8A">
        <w:rPr>
          <w:rFonts w:asciiTheme="majorBidi" w:hAnsiTheme="majorBidi"/>
          <w:color w:val="auto"/>
          <w:sz w:val="24"/>
          <w:szCs w:val="24"/>
          <w:lang w:val="en-US"/>
        </w:rPr>
        <w:t>The purpose of marketing performance</w:t>
      </w:r>
      <w:bookmarkEnd w:id="148"/>
      <w:bookmarkEnd w:id="149"/>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Make the sales force adhere to the strategy;</w:t>
      </w:r>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Valuing the performance of employees;</w:t>
      </w:r>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Mobilize teams around an objective;</w:t>
      </w:r>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Strengthen the win-win relationship with partners;</w:t>
      </w:r>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t>Client faithfulness;</w:t>
      </w:r>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Manage performance for the brand and develop sales;</w:t>
      </w:r>
    </w:p>
    <w:p w:rsidR="00C67FBE" w:rsidRPr="00D12C8A" w:rsidRDefault="00C67FBE" w:rsidP="006E1889">
      <w:pPr>
        <w:pStyle w:val="PrformatHTML"/>
        <w:numPr>
          <w:ilvl w:val="0"/>
          <w:numId w:val="43"/>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t>Transform customers into prescribers.</w:t>
      </w:r>
    </w:p>
    <w:p w:rsidR="00C67FBE" w:rsidRPr="00D12C8A" w:rsidRDefault="00C67FBE" w:rsidP="006E1889">
      <w:pPr>
        <w:pStyle w:val="Titre3"/>
        <w:numPr>
          <w:ilvl w:val="2"/>
          <w:numId w:val="57"/>
        </w:numPr>
        <w:spacing w:line="360" w:lineRule="auto"/>
        <w:jc w:val="both"/>
        <w:rPr>
          <w:rFonts w:ascii="Times New Roman" w:hAnsi="Times New Roman" w:cs="Times New Roman"/>
          <w:color w:val="auto"/>
          <w:sz w:val="24"/>
          <w:szCs w:val="24"/>
          <w:lang w:val="en-US"/>
        </w:rPr>
      </w:pPr>
      <w:bookmarkStart w:id="150" w:name="_Toc104720928"/>
      <w:bookmarkStart w:id="151" w:name="_Toc107949333"/>
      <w:r w:rsidRPr="00D12C8A">
        <w:rPr>
          <w:rFonts w:ascii="Times New Roman" w:hAnsi="Times New Roman" w:cs="Times New Roman"/>
          <w:color w:val="auto"/>
          <w:sz w:val="24"/>
          <w:szCs w:val="24"/>
          <w:lang w:val="en-US"/>
        </w:rPr>
        <w:t>Components of marketing performance</w:t>
      </w:r>
      <w:bookmarkEnd w:id="150"/>
      <w:bookmarkEnd w:id="151"/>
    </w:p>
    <w:p w:rsidR="00383AEE" w:rsidRPr="00D12C8A" w:rsidRDefault="00C67FBE" w:rsidP="00CB2C7A">
      <w:pPr>
        <w:pStyle w:val="styyyyyyyl"/>
        <w:rPr>
          <w:lang w:val="en-US"/>
        </w:rPr>
      </w:pPr>
      <w:r w:rsidRPr="00D12C8A">
        <w:rPr>
          <w:rStyle w:val="y2iqfc"/>
          <w:lang w:val="en-US"/>
        </w:rPr>
        <w:t xml:space="preserve">        The notion of marketing performance emphasizes the notions of effectiveness and efficiency, marketing effectiveness and marketing efficiency:</w:t>
      </w:r>
    </w:p>
    <w:p w:rsidR="00C67FBE" w:rsidRPr="00D12C8A" w:rsidRDefault="0013016A" w:rsidP="006E1889">
      <w:pPr>
        <w:pStyle w:val="Titre4"/>
        <w:numPr>
          <w:ilvl w:val="3"/>
          <w:numId w:val="57"/>
        </w:numPr>
        <w:spacing w:line="360" w:lineRule="auto"/>
        <w:jc w:val="both"/>
        <w:rPr>
          <w:rFonts w:asciiTheme="majorBidi" w:hAnsiTheme="majorBidi"/>
          <w:i w:val="0"/>
          <w:iCs w:val="0"/>
          <w:color w:val="auto"/>
          <w:sz w:val="24"/>
          <w:szCs w:val="24"/>
        </w:rPr>
      </w:pPr>
      <w:r>
        <w:rPr>
          <w:rFonts w:asciiTheme="majorBidi" w:hAnsiTheme="majorBidi"/>
          <w:i w:val="0"/>
          <w:iCs w:val="0"/>
          <w:color w:val="auto"/>
          <w:sz w:val="24"/>
          <w:szCs w:val="24"/>
        </w:rPr>
        <w:t>Marketing</w:t>
      </w:r>
      <w:r w:rsidR="00C67FBE" w:rsidRPr="00D12C8A">
        <w:rPr>
          <w:rFonts w:asciiTheme="majorBidi" w:hAnsiTheme="majorBidi"/>
          <w:i w:val="0"/>
          <w:iCs w:val="0"/>
          <w:color w:val="auto"/>
          <w:sz w:val="24"/>
          <w:szCs w:val="24"/>
        </w:rPr>
        <w:t xml:space="preserve"> effectiveness</w:t>
      </w:r>
    </w:p>
    <w:p w:rsidR="00C67FBE" w:rsidRPr="00EA1155" w:rsidRDefault="00C67FBE" w:rsidP="00623C75">
      <w:pPr>
        <w:pStyle w:val="styyyyyyyl"/>
        <w:rPr>
          <w:lang w:val="en-US"/>
        </w:rPr>
      </w:pPr>
      <w:r w:rsidRPr="00D12C8A">
        <w:rPr>
          <w:lang w:val="en-US"/>
        </w:rPr>
        <w:t xml:space="preserve">        </w:t>
      </w:r>
      <w:r w:rsidRPr="00D12C8A">
        <w:rPr>
          <w:rStyle w:val="y2iqfc"/>
          <w:lang w:val="en-US"/>
        </w:rPr>
        <w:t xml:space="preserve">Marketing effectiveness is a concept with variable geometry depending on the existing and the history of a company. But it is above all a function of the strategy of its leaders. Being effective already means understanding the cycle of variables related to the sales process and their impact. </w:t>
      </w:r>
      <w:r w:rsidRPr="00EA1155">
        <w:rPr>
          <w:rStyle w:val="y2iqfc"/>
          <w:lang w:val="en-US"/>
        </w:rPr>
        <w:t>For that, it is important to</w:t>
      </w:r>
      <w:r w:rsidR="00623C75">
        <w:rPr>
          <w:rStyle w:val="y2iqfc"/>
          <w:lang w:val="en-US"/>
        </w:rPr>
        <w:t>:</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Understand what the concept of marketing effectiveness covers;</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Identify issues related to marketing effectiveness for customers and company employees;</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Determine the variables related to marketing effectiveness;</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Define measurement points, measure and compare;</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Analyze the impact of each marketing effectiveness lever on customer value;</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Think about ways to improve marketing effectiveness;</w:t>
      </w:r>
    </w:p>
    <w:p w:rsidR="00C67FBE" w:rsidRPr="00D12C8A" w:rsidRDefault="00C67FBE" w:rsidP="006E1889">
      <w:pPr>
        <w:pStyle w:val="PrformatHTML"/>
        <w:numPr>
          <w:ilvl w:val="0"/>
          <w:numId w:val="44"/>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lastRenderedPageBreak/>
        <w:t>Detect the most effective practices in pioneering companies.</w:t>
      </w:r>
    </w:p>
    <w:p w:rsidR="00C67FBE" w:rsidRPr="00D12C8A" w:rsidRDefault="0013016A" w:rsidP="006E1889">
      <w:pPr>
        <w:pStyle w:val="Titre4"/>
        <w:numPr>
          <w:ilvl w:val="3"/>
          <w:numId w:val="57"/>
        </w:numPr>
        <w:spacing w:line="360" w:lineRule="auto"/>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M</w:t>
      </w:r>
      <w:r w:rsidR="00C67FBE" w:rsidRPr="00D12C8A">
        <w:rPr>
          <w:rFonts w:ascii="Times New Roman" w:hAnsi="Times New Roman" w:cs="Times New Roman"/>
          <w:i w:val="0"/>
          <w:iCs w:val="0"/>
          <w:color w:val="auto"/>
          <w:sz w:val="24"/>
          <w:szCs w:val="24"/>
        </w:rPr>
        <w:t>arketing efficiency</w:t>
      </w:r>
    </w:p>
    <w:p w:rsidR="00C67FBE" w:rsidRPr="00EA1155" w:rsidRDefault="00C67FBE" w:rsidP="00623C75">
      <w:pPr>
        <w:pStyle w:val="styyyyyyyl"/>
        <w:rPr>
          <w:lang w:val="en-US"/>
        </w:rPr>
      </w:pPr>
      <w:r w:rsidRPr="00D12C8A">
        <w:rPr>
          <w:rStyle w:val="y2iqfc"/>
          <w:lang w:val="en-US"/>
        </w:rPr>
        <w:t xml:space="preserve">       Marketing efficiency is selling with more results for the same work or less work for the same result. </w:t>
      </w:r>
      <w:r w:rsidRPr="00EA1155">
        <w:rPr>
          <w:rStyle w:val="y2iqfc"/>
          <w:lang w:val="en-US"/>
        </w:rPr>
        <w:t>The reasoning of commercial efficiency is divided into 4 phases</w:t>
      </w:r>
      <w:r w:rsidR="00623C75">
        <w:rPr>
          <w:lang w:val="en-US"/>
        </w:rPr>
        <w:t xml:space="preserve">: </w:t>
      </w:r>
    </w:p>
    <w:p w:rsidR="00C67FBE" w:rsidRPr="00D12C8A" w:rsidRDefault="00C67FBE" w:rsidP="006E1889">
      <w:pPr>
        <w:pStyle w:val="PrformatHTML"/>
        <w:numPr>
          <w:ilvl w:val="0"/>
          <w:numId w:val="45"/>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Compliance:</w:t>
      </w:r>
      <w:r w:rsidRPr="00D12C8A">
        <w:rPr>
          <w:rStyle w:val="y2iqfc"/>
          <w:rFonts w:asciiTheme="majorBidi" w:hAnsiTheme="majorBidi" w:cstheme="majorBidi"/>
          <w:sz w:val="24"/>
          <w:szCs w:val="24"/>
          <w:lang w:val="en-US"/>
        </w:rPr>
        <w:t xml:space="preserve"> Satisfaction of the requirement (achieving what is requested);</w:t>
      </w:r>
    </w:p>
    <w:p w:rsidR="00C67FBE" w:rsidRPr="00D12C8A" w:rsidRDefault="00C67FBE" w:rsidP="006E1889">
      <w:pPr>
        <w:pStyle w:val="PrformatHTML"/>
        <w:numPr>
          <w:ilvl w:val="0"/>
          <w:numId w:val="45"/>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Effectiveness:</w:t>
      </w:r>
      <w:r w:rsidRPr="00D12C8A">
        <w:rPr>
          <w:rStyle w:val="y2iqfc"/>
          <w:rFonts w:asciiTheme="majorBidi" w:hAnsiTheme="majorBidi" w:cstheme="majorBidi"/>
          <w:sz w:val="24"/>
          <w:szCs w:val="24"/>
          <w:lang w:val="en-US"/>
        </w:rPr>
        <w:t xml:space="preserve"> Extent to which planned activities are carried out and expected results obtained (achieving objectives);</w:t>
      </w:r>
    </w:p>
    <w:p w:rsidR="00C67FBE" w:rsidRPr="00D12C8A" w:rsidRDefault="00C67FBE" w:rsidP="006E1889">
      <w:pPr>
        <w:pStyle w:val="PrformatHTML"/>
        <w:numPr>
          <w:ilvl w:val="0"/>
          <w:numId w:val="45"/>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Efficiency:</w:t>
      </w:r>
      <w:r w:rsidRPr="00D12C8A">
        <w:rPr>
          <w:rStyle w:val="y2iqfc"/>
          <w:rFonts w:asciiTheme="majorBidi" w:hAnsiTheme="majorBidi" w:cstheme="majorBidi"/>
          <w:sz w:val="24"/>
          <w:szCs w:val="24"/>
          <w:lang w:val="en-US"/>
        </w:rPr>
        <w:t xml:space="preserve"> Relationship between the result obtained and the resources used (for the same work more result; for the same result less work);</w:t>
      </w:r>
    </w:p>
    <w:p w:rsidR="00C67FBE" w:rsidRPr="00D12C8A" w:rsidRDefault="00C67FBE" w:rsidP="006E1889">
      <w:pPr>
        <w:pStyle w:val="PrformatHTML"/>
        <w:numPr>
          <w:ilvl w:val="0"/>
          <w:numId w:val="45"/>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b/>
          <w:bCs/>
          <w:sz w:val="24"/>
          <w:szCs w:val="24"/>
        </w:rPr>
        <w:t>Excellence:</w:t>
      </w:r>
      <w:r w:rsidRPr="00D12C8A">
        <w:rPr>
          <w:rStyle w:val="y2iqfc"/>
          <w:rFonts w:asciiTheme="majorBidi" w:hAnsiTheme="majorBidi" w:cstheme="majorBidi"/>
          <w:sz w:val="24"/>
          <w:szCs w:val="24"/>
        </w:rPr>
        <w:t xml:space="preserve"> Continuous improvement (capitalization on best practices).</w:t>
      </w:r>
    </w:p>
    <w:p w:rsidR="00C67FBE" w:rsidRPr="00D12C8A" w:rsidRDefault="00C67FBE" w:rsidP="00CB2C7A">
      <w:pPr>
        <w:pStyle w:val="styyyyyyyl"/>
        <w:rPr>
          <w:lang w:val="en-US"/>
        </w:rPr>
      </w:pPr>
      <w:r w:rsidRPr="00D12C8A">
        <w:rPr>
          <w:rStyle w:val="y2iqfc"/>
          <w:lang w:val="en-US"/>
        </w:rPr>
        <w:t xml:space="preserve">      Therefore, it is a question of adopting the right commercial actions to develop the company or to maintain it at a good level of activity.</w:t>
      </w:r>
    </w:p>
    <w:p w:rsidR="00C67FBE" w:rsidRPr="00D12C8A" w:rsidRDefault="00C67FBE" w:rsidP="006E1889">
      <w:pPr>
        <w:pStyle w:val="Titre2"/>
        <w:numPr>
          <w:ilvl w:val="1"/>
          <w:numId w:val="57"/>
        </w:numPr>
        <w:spacing w:line="360" w:lineRule="auto"/>
        <w:jc w:val="both"/>
        <w:rPr>
          <w:rFonts w:asciiTheme="majorBidi" w:hAnsiTheme="majorBidi"/>
          <w:color w:val="auto"/>
          <w:sz w:val="24"/>
          <w:szCs w:val="24"/>
          <w:lang w:val="en-US"/>
        </w:rPr>
      </w:pPr>
      <w:bookmarkStart w:id="152" w:name="_Toc104720929"/>
      <w:bookmarkStart w:id="153" w:name="_Toc107949334"/>
      <w:r w:rsidRPr="00D12C8A">
        <w:rPr>
          <w:rFonts w:asciiTheme="majorBidi" w:hAnsiTheme="majorBidi"/>
          <w:color w:val="auto"/>
          <w:sz w:val="24"/>
          <w:szCs w:val="24"/>
          <w:lang w:val="en-US"/>
        </w:rPr>
        <w:t>The marketing action</w:t>
      </w:r>
      <w:bookmarkEnd w:id="152"/>
      <w:bookmarkEnd w:id="153"/>
    </w:p>
    <w:p w:rsidR="00C67FBE" w:rsidRPr="00D12C8A" w:rsidRDefault="00C67FBE" w:rsidP="00CB2C7A">
      <w:pPr>
        <w:pStyle w:val="styyyyyyyl"/>
        <w:rPr>
          <w:rStyle w:val="y2iqfc"/>
          <w:lang w:val="en-US"/>
        </w:rPr>
      </w:pPr>
      <w:r w:rsidRPr="00D12C8A">
        <w:rPr>
          <w:rStyle w:val="y2iqfc"/>
          <w:lang w:val="en-US"/>
        </w:rPr>
        <w:t xml:space="preserve">        A marketing action is a commercial technique, vis-à-vis customers and non-customers, intended to make them come for the first time, to interest them, and if necessary succeed in convincing them to buy.</w:t>
      </w:r>
    </w:p>
    <w:p w:rsidR="007E000F" w:rsidRPr="00D12C8A" w:rsidRDefault="00C67FBE" w:rsidP="00CB2C7A">
      <w:pPr>
        <w:pStyle w:val="styyyyyyyl"/>
        <w:rPr>
          <w:lang w:val="en-US"/>
        </w:rPr>
      </w:pPr>
      <w:r w:rsidRPr="00D12C8A">
        <w:rPr>
          <w:rStyle w:val="y2iqfc"/>
          <w:lang w:val="en-US"/>
        </w:rPr>
        <w:t xml:space="preserve">       It is essential to arouse their interest and curiosity sufficiently; there are several trading techniques that can be used independently or cumulatively from each other.</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54" w:name="_Toc104720930"/>
      <w:bookmarkStart w:id="155" w:name="_Toc107949335"/>
      <w:r w:rsidRPr="00D12C8A">
        <w:rPr>
          <w:rFonts w:asciiTheme="majorBidi" w:hAnsiTheme="majorBidi"/>
          <w:color w:val="auto"/>
          <w:sz w:val="24"/>
          <w:szCs w:val="24"/>
          <w:lang w:val="en-US"/>
        </w:rPr>
        <w:t>Prospecting actions</w:t>
      </w:r>
      <w:bookmarkEnd w:id="154"/>
      <w:bookmarkEnd w:id="155"/>
    </w:p>
    <w:p w:rsidR="00C67FBE" w:rsidRPr="00D12C8A" w:rsidRDefault="00C67FBE" w:rsidP="00CB2C7A">
      <w:pPr>
        <w:pStyle w:val="styyyyyyyl"/>
        <w:rPr>
          <w:rStyle w:val="y2iqfc"/>
        </w:rPr>
      </w:pPr>
      <w:r w:rsidRPr="00D12C8A">
        <w:rPr>
          <w:rStyle w:val="y2iqfc"/>
          <w:lang w:val="en-US"/>
        </w:rPr>
        <w:t xml:space="preserve">         Prospecting actions aim to attract new customers. They consist in offering services or products directly to customers likely to be interested. </w:t>
      </w:r>
      <w:r w:rsidRPr="00D12C8A">
        <w:rPr>
          <w:rStyle w:val="y2iqfc"/>
        </w:rPr>
        <w:t>The prospecting techniques that can be used include:</w:t>
      </w:r>
    </w:p>
    <w:p w:rsidR="00C67FBE" w:rsidRPr="00D12C8A" w:rsidRDefault="00C67FBE" w:rsidP="006E1889">
      <w:pPr>
        <w:pStyle w:val="PrformatHTML"/>
        <w:numPr>
          <w:ilvl w:val="0"/>
          <w:numId w:val="46"/>
        </w:numPr>
        <w:shd w:val="clear" w:color="auto" w:fill="FFFFFF" w:themeFill="background1"/>
        <w:spacing w:line="360" w:lineRule="auto"/>
        <w:jc w:val="both"/>
        <w:rPr>
          <w:rFonts w:asciiTheme="majorBidi" w:hAnsiTheme="majorBidi" w:cstheme="majorBidi"/>
          <w:sz w:val="24"/>
          <w:szCs w:val="24"/>
        </w:rPr>
      </w:pPr>
      <w:r w:rsidRPr="00D12C8A">
        <w:rPr>
          <w:rFonts w:asciiTheme="majorBidi" w:hAnsiTheme="majorBidi" w:cstheme="majorBidi"/>
          <w:sz w:val="24"/>
          <w:szCs w:val="24"/>
        </w:rPr>
        <w:t>Door-to-door;</w:t>
      </w:r>
    </w:p>
    <w:p w:rsidR="00C67FBE" w:rsidRPr="00D12C8A" w:rsidRDefault="00C67FBE" w:rsidP="006E1889">
      <w:pPr>
        <w:pStyle w:val="PrformatHTML"/>
        <w:numPr>
          <w:ilvl w:val="0"/>
          <w:numId w:val="46"/>
        </w:numPr>
        <w:shd w:val="clear" w:color="auto" w:fill="FFFFFF" w:themeFill="background1"/>
        <w:spacing w:line="360" w:lineRule="auto"/>
        <w:jc w:val="both"/>
        <w:rPr>
          <w:rFonts w:asciiTheme="majorBidi" w:hAnsiTheme="majorBidi" w:cstheme="majorBidi"/>
          <w:sz w:val="24"/>
          <w:szCs w:val="24"/>
        </w:rPr>
      </w:pPr>
      <w:r w:rsidRPr="00D12C8A">
        <w:rPr>
          <w:rFonts w:asciiTheme="majorBidi" w:hAnsiTheme="majorBidi" w:cstheme="majorBidi"/>
          <w:sz w:val="24"/>
          <w:szCs w:val="24"/>
        </w:rPr>
        <w:t>Telephone contact;</w:t>
      </w:r>
    </w:p>
    <w:p w:rsidR="00C67FBE" w:rsidRPr="00D12C8A" w:rsidRDefault="00C67FBE" w:rsidP="006E1889">
      <w:pPr>
        <w:pStyle w:val="PrformatHTML"/>
        <w:numPr>
          <w:ilvl w:val="0"/>
          <w:numId w:val="46"/>
        </w:numPr>
        <w:shd w:val="clear" w:color="auto" w:fill="FFFFFF" w:themeFill="background1"/>
        <w:spacing w:line="360" w:lineRule="auto"/>
        <w:jc w:val="both"/>
        <w:rPr>
          <w:rFonts w:asciiTheme="majorBidi" w:hAnsiTheme="majorBidi" w:cstheme="majorBidi"/>
          <w:sz w:val="24"/>
          <w:szCs w:val="24"/>
        </w:rPr>
      </w:pPr>
      <w:r w:rsidRPr="00D12C8A">
        <w:rPr>
          <w:rFonts w:asciiTheme="majorBidi" w:hAnsiTheme="majorBidi" w:cstheme="majorBidi"/>
          <w:sz w:val="24"/>
          <w:szCs w:val="24"/>
        </w:rPr>
        <w:t>Contact by email;</w:t>
      </w:r>
    </w:p>
    <w:p w:rsidR="00C67FBE" w:rsidRPr="00D12C8A" w:rsidRDefault="00C67FBE" w:rsidP="006E1889">
      <w:pPr>
        <w:pStyle w:val="PrformatHTML"/>
        <w:numPr>
          <w:ilvl w:val="0"/>
          <w:numId w:val="46"/>
        </w:numPr>
        <w:shd w:val="clear" w:color="auto" w:fill="FFFFFF" w:themeFill="background1"/>
        <w:spacing w:line="360" w:lineRule="auto"/>
        <w:jc w:val="both"/>
        <w:rPr>
          <w:rFonts w:asciiTheme="majorBidi" w:hAnsiTheme="majorBidi" w:cstheme="majorBidi"/>
          <w:sz w:val="24"/>
          <w:szCs w:val="24"/>
        </w:rPr>
      </w:pPr>
      <w:r w:rsidRPr="00D12C8A">
        <w:rPr>
          <w:rFonts w:asciiTheme="majorBidi" w:hAnsiTheme="majorBidi" w:cstheme="majorBidi"/>
          <w:sz w:val="24"/>
          <w:szCs w:val="24"/>
        </w:rPr>
        <w:t>Distribution of flyers, etc.</w:t>
      </w:r>
    </w:p>
    <w:p w:rsidR="00C67FBE" w:rsidRPr="00D12C8A" w:rsidRDefault="00C67FBE" w:rsidP="00CB2C7A">
      <w:pPr>
        <w:pStyle w:val="styyyyyyyl"/>
        <w:rPr>
          <w:rStyle w:val="y2iqfc"/>
          <w:lang w:val="en-US"/>
        </w:rPr>
      </w:pPr>
      <w:r w:rsidRPr="00D12C8A">
        <w:rPr>
          <w:rStyle w:val="y2iqfc"/>
          <w:lang w:val="en-US"/>
        </w:rPr>
        <w:t xml:space="preserve">      Contacts will be more effective if they are followed up, for example a telephone contact followed by a letter or the reverse. Similarly, contacts at regular intervals will help to remain present in the mind of the interlocutor.</w:t>
      </w:r>
    </w:p>
    <w:p w:rsidR="00C67FBE" w:rsidRPr="00D12C8A" w:rsidRDefault="00C67FBE" w:rsidP="006E1889">
      <w:pPr>
        <w:pStyle w:val="Titre3"/>
        <w:numPr>
          <w:ilvl w:val="2"/>
          <w:numId w:val="57"/>
        </w:numPr>
        <w:spacing w:line="360" w:lineRule="auto"/>
        <w:jc w:val="both"/>
        <w:rPr>
          <w:rStyle w:val="y2iqfc"/>
          <w:rFonts w:asciiTheme="majorBidi" w:hAnsiTheme="majorBidi"/>
          <w:color w:val="auto"/>
          <w:sz w:val="24"/>
          <w:szCs w:val="24"/>
        </w:rPr>
      </w:pPr>
      <w:bookmarkStart w:id="156" w:name="_Toc104720931"/>
      <w:bookmarkStart w:id="157" w:name="_Toc107949336"/>
      <w:r w:rsidRPr="00D12C8A">
        <w:rPr>
          <w:rStyle w:val="y2iqfc"/>
          <w:rFonts w:asciiTheme="majorBidi" w:hAnsiTheme="majorBidi"/>
          <w:color w:val="auto"/>
          <w:sz w:val="24"/>
          <w:szCs w:val="24"/>
        </w:rPr>
        <w:lastRenderedPageBreak/>
        <w:t>Promotional actions</w:t>
      </w:r>
      <w:bookmarkEnd w:id="156"/>
      <w:bookmarkEnd w:id="157"/>
    </w:p>
    <w:p w:rsidR="00C67FBE" w:rsidRPr="00D12C8A" w:rsidRDefault="00C67FBE" w:rsidP="00CB2C7A">
      <w:pPr>
        <w:pStyle w:val="styyyyyyyl"/>
        <w:rPr>
          <w:lang w:val="en-US"/>
        </w:rPr>
      </w:pPr>
      <w:r w:rsidRPr="00D12C8A">
        <w:rPr>
          <w:rStyle w:val="y2iqfc"/>
          <w:lang w:val="en-US"/>
        </w:rPr>
        <w:t xml:space="preserve">         A promotional action, or promotional action, amounts to highlighting a product or service, by offering it at an attractive price, or by offering an additional service offered, or both at the same time.</w:t>
      </w:r>
    </w:p>
    <w:p w:rsidR="00C67FBE" w:rsidRPr="00D12C8A" w:rsidRDefault="00C67FBE" w:rsidP="00CB2C7A">
      <w:pPr>
        <w:pStyle w:val="styyyyyyyl"/>
        <w:rPr>
          <w:shd w:val="clear" w:color="auto" w:fill="FFFFFF" w:themeFill="background1"/>
          <w:lang w:val="en-US"/>
        </w:rPr>
      </w:pPr>
      <w:r w:rsidRPr="00D12C8A">
        <w:rPr>
          <w:rStyle w:val="y2iqfc"/>
          <w:lang w:val="en-US"/>
        </w:rPr>
        <w:t xml:space="preserve">        Promotional actions can take the form of an event day, an open day, a commercial week or fortnight, attendance at a specialized trade fair with so-called "Special Trade Fair" prices, etc.</w:t>
      </w:r>
      <w:r w:rsidRPr="00D12C8A">
        <w:rPr>
          <w:lang w:val="en-US"/>
        </w:rPr>
        <w:t xml:space="preserve"> </w:t>
      </w:r>
      <w:r w:rsidRPr="00D12C8A">
        <w:rPr>
          <w:rStyle w:val="y2iqfc"/>
          <w:lang w:val="en-US"/>
        </w:rPr>
        <w:t>Promotional actions may be welcome during the creation or business start-up phase, in order to make the company known more quickly.</w:t>
      </w:r>
      <w:r w:rsidRPr="00D12C8A">
        <w:rPr>
          <w:lang w:val="en-US"/>
        </w:rPr>
        <w:br/>
      </w:r>
      <w:r w:rsidRPr="00D12C8A">
        <w:rPr>
          <w:shd w:val="clear" w:color="auto" w:fill="FFFFFF" w:themeFill="background1"/>
          <w:lang w:val="en-US"/>
        </w:rPr>
        <w:t xml:space="preserve">         Depending on the activity, be concerned by sales periods, i.e. a sales period intended to sell off your stocks. These periods (one in summer and one in winter) are legally regulated.</w:t>
      </w:r>
    </w:p>
    <w:p w:rsidR="00C67FBE" w:rsidRPr="00D12C8A" w:rsidRDefault="00C67FBE" w:rsidP="006E1889">
      <w:pPr>
        <w:pStyle w:val="Titre3"/>
        <w:numPr>
          <w:ilvl w:val="2"/>
          <w:numId w:val="57"/>
        </w:numPr>
        <w:spacing w:line="360" w:lineRule="auto"/>
        <w:jc w:val="both"/>
        <w:rPr>
          <w:rFonts w:ascii="Times New Roman" w:hAnsi="Times New Roman" w:cs="Times New Roman"/>
          <w:color w:val="auto"/>
          <w:sz w:val="24"/>
          <w:szCs w:val="24"/>
        </w:rPr>
      </w:pPr>
      <w:bookmarkStart w:id="158" w:name="_Toc104720932"/>
      <w:bookmarkStart w:id="159" w:name="_Toc107949337"/>
      <w:r w:rsidRPr="00D12C8A">
        <w:rPr>
          <w:rFonts w:ascii="Times New Roman" w:hAnsi="Times New Roman" w:cs="Times New Roman"/>
          <w:color w:val="auto"/>
          <w:sz w:val="24"/>
          <w:szCs w:val="24"/>
          <w:shd w:val="clear" w:color="auto" w:fill="FFFFFF" w:themeFill="background1"/>
          <w:lang w:val="en-US"/>
        </w:rPr>
        <w:t>Advertising actions</w:t>
      </w:r>
      <w:bookmarkEnd w:id="158"/>
      <w:bookmarkEnd w:id="159"/>
    </w:p>
    <w:p w:rsidR="00C67FBE" w:rsidRPr="00D12C8A" w:rsidRDefault="00C67FBE" w:rsidP="00CB2C7A">
      <w:pPr>
        <w:pStyle w:val="styyyyyyyl"/>
        <w:rPr>
          <w:rStyle w:val="y2iqfc"/>
          <w:lang w:val="en-US"/>
        </w:rPr>
      </w:pPr>
      <w:r w:rsidRPr="00D12C8A">
        <w:rPr>
          <w:rStyle w:val="y2iqfc"/>
          <w:lang w:val="en-US"/>
        </w:rPr>
        <w:t xml:space="preserve">        Advertising actions consist of highlighting the company, the products, the services, and this on so-called advertising media, such as a newspaper, a poster, prospectuses, leaflets, inserts in specialized magazines, etc. These actions advertising can be fund actions to maintain the notoriety of the company's activity, or welcome actions, to raise awareness during the start-up phase of the activity.</w:t>
      </w:r>
    </w:p>
    <w:p w:rsidR="00CA44B3" w:rsidRPr="00D12C8A" w:rsidRDefault="00C67FBE" w:rsidP="00CB2C7A">
      <w:pPr>
        <w:pStyle w:val="styyyyyyyl"/>
        <w:rPr>
          <w:lang w:val="en-US"/>
        </w:rPr>
      </w:pPr>
      <w:r w:rsidRPr="00D12C8A">
        <w:rPr>
          <w:rStyle w:val="y2iqfc"/>
          <w:lang w:val="en-US"/>
        </w:rPr>
        <w:t xml:space="preserve">     The marketing value chain is used to sum up all the marketing actions.</w:t>
      </w:r>
    </w:p>
    <w:p w:rsidR="00EA1155" w:rsidRPr="0013016A" w:rsidRDefault="00EA1155" w:rsidP="00EA1155">
      <w:pPr>
        <w:pStyle w:val="Lgende"/>
        <w:keepNext/>
        <w:jc w:val="both"/>
        <w:rPr>
          <w:rFonts w:asciiTheme="majorBidi" w:hAnsiTheme="majorBidi" w:cstheme="majorBidi"/>
          <w:color w:val="auto"/>
          <w:sz w:val="24"/>
          <w:szCs w:val="24"/>
          <w:lang w:val="en-US"/>
        </w:rPr>
      </w:pPr>
      <w:bookmarkStart w:id="160" w:name="_Toc105497523"/>
      <w:r w:rsidRPr="0013016A">
        <w:rPr>
          <w:rFonts w:asciiTheme="majorBidi" w:hAnsiTheme="majorBidi" w:cstheme="majorBidi"/>
          <w:color w:val="auto"/>
          <w:sz w:val="24"/>
          <w:szCs w:val="24"/>
          <w:lang w:val="en-US"/>
        </w:rPr>
        <w:t xml:space="preserve">Figure </w:t>
      </w:r>
      <w:r w:rsidR="00DD058A" w:rsidRPr="0013016A">
        <w:rPr>
          <w:rFonts w:asciiTheme="majorBidi" w:hAnsiTheme="majorBidi" w:cstheme="majorBidi"/>
          <w:color w:val="auto"/>
          <w:sz w:val="24"/>
          <w:szCs w:val="24"/>
        </w:rPr>
        <w:fldChar w:fldCharType="begin"/>
      </w:r>
      <w:r w:rsidRPr="0013016A">
        <w:rPr>
          <w:rFonts w:asciiTheme="majorBidi" w:hAnsiTheme="majorBidi" w:cstheme="majorBidi"/>
          <w:color w:val="auto"/>
          <w:sz w:val="24"/>
          <w:szCs w:val="24"/>
          <w:lang w:val="en-US"/>
        </w:rPr>
        <w:instrText xml:space="preserve"> SEQ Figure \* ARABIC </w:instrText>
      </w:r>
      <w:r w:rsidR="00DD058A" w:rsidRPr="0013016A">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4</w:t>
      </w:r>
      <w:r w:rsidR="00DD058A" w:rsidRPr="0013016A">
        <w:rPr>
          <w:rFonts w:asciiTheme="majorBidi" w:hAnsiTheme="majorBidi" w:cstheme="majorBidi"/>
          <w:color w:val="auto"/>
          <w:sz w:val="24"/>
          <w:szCs w:val="24"/>
        </w:rPr>
        <w:fldChar w:fldCharType="end"/>
      </w:r>
      <w:r w:rsidRPr="0013016A">
        <w:rPr>
          <w:rFonts w:asciiTheme="majorBidi" w:hAnsiTheme="majorBidi" w:cstheme="majorBidi"/>
          <w:color w:val="auto"/>
          <w:sz w:val="24"/>
          <w:szCs w:val="24"/>
          <w:lang w:val="en-US"/>
        </w:rPr>
        <w:t>: The marketing value chain</w:t>
      </w:r>
      <w:bookmarkEnd w:id="160"/>
    </w:p>
    <w:p w:rsidR="00C67FBE" w:rsidRPr="00B57EDA" w:rsidRDefault="00DD058A" w:rsidP="00C67FBE">
      <w:pPr>
        <w:pStyle w:val="PrformatHTML"/>
        <w:shd w:val="clear" w:color="auto" w:fill="FFFFFF" w:themeFill="background1"/>
        <w:spacing w:line="360" w:lineRule="auto"/>
        <w:jc w:val="both"/>
        <w:rPr>
          <w:rFonts w:asciiTheme="majorBidi" w:hAnsiTheme="majorBidi" w:cstheme="majorBidi"/>
          <w:b/>
          <w:bCs/>
          <w:sz w:val="22"/>
          <w:szCs w:val="22"/>
          <w:lang w:val="en-US"/>
        </w:rPr>
      </w:pPr>
      <w:r>
        <w:rPr>
          <w:rFonts w:asciiTheme="majorBidi" w:hAnsiTheme="majorBidi" w:cstheme="majorBidi"/>
          <w:b/>
          <w:bCs/>
          <w:noProof/>
          <w:sz w:val="22"/>
          <w:szCs w:val="22"/>
        </w:rPr>
        <w:pict>
          <v:shape id="_x0000_s1048" type="#_x0000_t202" style="position:absolute;left:0;text-align:left;margin-left:401.1pt;margin-top:11.5pt;width:102.75pt;height:40.5pt;z-index:251678720" fillcolor="white [3201]" strokecolor="black [3200]" strokeweight=".25pt">
            <v:shadow color="#868686"/>
            <v:textbox style="mso-next-textbox:#_x0000_s1048">
              <w:txbxContent>
                <w:p w:rsidR="008739E0" w:rsidRPr="00B57EDA" w:rsidRDefault="008739E0" w:rsidP="00C67FBE">
                  <w:pPr>
                    <w:jc w:val="center"/>
                    <w:rPr>
                      <w:rFonts w:asciiTheme="majorBidi" w:hAnsiTheme="majorBidi" w:cstheme="majorBidi"/>
                    </w:rPr>
                  </w:pPr>
                  <w:r w:rsidRPr="00B57EDA">
                    <w:rPr>
                      <w:rFonts w:asciiTheme="majorBidi" w:hAnsiTheme="majorBidi" w:cstheme="majorBidi"/>
                    </w:rPr>
                    <w:t>Financial        results</w:t>
                  </w:r>
                </w:p>
              </w:txbxContent>
            </v:textbox>
          </v:shape>
        </w:pict>
      </w:r>
      <w:r w:rsidRPr="00DD058A">
        <w:rPr>
          <w:rFonts w:asciiTheme="majorBidi" w:hAnsiTheme="majorBidi" w:cstheme="majorBidi"/>
          <w:noProof/>
          <w:sz w:val="22"/>
          <w:szCs w:val="22"/>
        </w:rPr>
        <w:pict>
          <v:shape id="_x0000_s1047" type="#_x0000_t202" style="position:absolute;left:0;text-align:left;margin-left:283.35pt;margin-top:11.5pt;width:102.75pt;height:40.5pt;z-index:251677696" fillcolor="white [3201]" strokecolor="black [3200]" strokeweight=".25pt">
            <v:shadow color="#868686"/>
            <v:textbox style="mso-next-textbox:#_x0000_s1047">
              <w:txbxContent>
                <w:p w:rsidR="008739E0" w:rsidRPr="00B57EDA" w:rsidRDefault="008739E0" w:rsidP="00C67FBE">
                  <w:pPr>
                    <w:jc w:val="center"/>
                    <w:rPr>
                      <w:rFonts w:asciiTheme="majorBidi" w:hAnsiTheme="majorBidi" w:cstheme="majorBidi"/>
                    </w:rPr>
                  </w:pPr>
                  <w:r w:rsidRPr="00B57EDA">
                    <w:rPr>
                      <w:rFonts w:asciiTheme="majorBidi" w:hAnsiTheme="majorBidi" w:cstheme="majorBidi"/>
                    </w:rPr>
                    <w:t xml:space="preserve">Market           results </w:t>
                  </w:r>
                </w:p>
              </w:txbxContent>
            </v:textbox>
          </v:shape>
        </w:pict>
      </w:r>
      <w:r>
        <w:rPr>
          <w:rFonts w:asciiTheme="majorBidi" w:hAnsiTheme="majorBidi" w:cstheme="majorBidi"/>
          <w:b/>
          <w:bCs/>
          <w:noProof/>
          <w:sz w:val="22"/>
          <w:szCs w:val="22"/>
        </w:rPr>
        <w:pict>
          <v:shape id="_x0000_s1046" type="#_x0000_t202" style="position:absolute;left:0;text-align:left;margin-left:162.15pt;margin-top:11.5pt;width:102.75pt;height:40.5pt;z-index:251676672" fillcolor="white [3201]" strokecolor="black [3200]" strokeweight=".25pt">
            <v:shadow color="#868686"/>
            <v:textbox style="mso-next-textbox:#_x0000_s1046">
              <w:txbxContent>
                <w:p w:rsidR="008739E0" w:rsidRPr="00B57EDA" w:rsidRDefault="008739E0" w:rsidP="00C67FBE">
                  <w:pPr>
                    <w:jc w:val="center"/>
                    <w:rPr>
                      <w:rFonts w:asciiTheme="majorBidi" w:hAnsiTheme="majorBidi" w:cstheme="majorBidi"/>
                    </w:rPr>
                  </w:pPr>
                  <w:r w:rsidRPr="00B57EDA">
                    <w:rPr>
                      <w:rFonts w:asciiTheme="majorBidi" w:hAnsiTheme="majorBidi" w:cstheme="majorBidi"/>
                    </w:rPr>
                    <w:t>Behavioural customer results</w:t>
                  </w:r>
                </w:p>
              </w:txbxContent>
            </v:textbox>
          </v:shape>
        </w:pict>
      </w:r>
      <w:r w:rsidRPr="00DD058A">
        <w:rPr>
          <w:rFonts w:asciiTheme="majorBidi" w:hAnsiTheme="majorBidi" w:cstheme="majorBidi"/>
          <w:noProof/>
          <w:sz w:val="22"/>
          <w:szCs w:val="22"/>
        </w:rPr>
        <w:pict>
          <v:shape id="_x0000_s1045" type="#_x0000_t202" style="position:absolute;left:0;text-align:left;margin-left:44.4pt;margin-top:11.5pt;width:102.75pt;height:40.5pt;z-index:251675648" fillcolor="white [3201]" strokecolor="black [3200]" strokeweight=".25pt">
            <v:shadow color="#868686"/>
            <v:textbox style="mso-next-textbox:#_x0000_s1045">
              <w:txbxContent>
                <w:p w:rsidR="008739E0" w:rsidRPr="00B57EDA" w:rsidRDefault="008739E0" w:rsidP="00C67FBE">
                  <w:pPr>
                    <w:jc w:val="center"/>
                    <w:rPr>
                      <w:rFonts w:asciiTheme="majorBidi" w:hAnsiTheme="majorBidi" w:cstheme="majorBidi"/>
                    </w:rPr>
                  </w:pPr>
                  <w:r w:rsidRPr="00B57EDA">
                    <w:rPr>
                      <w:rFonts w:asciiTheme="majorBidi" w:hAnsiTheme="majorBidi" w:cstheme="majorBidi"/>
                    </w:rPr>
                    <w:t>Mental consumer results</w:t>
                  </w:r>
                </w:p>
              </w:txbxContent>
            </v:textbox>
          </v:shape>
        </w:pict>
      </w:r>
      <w:r>
        <w:rPr>
          <w:rFonts w:asciiTheme="majorBidi" w:hAnsiTheme="majorBidi" w:cstheme="majorBidi"/>
          <w:b/>
          <w:bCs/>
          <w:noProof/>
          <w:sz w:val="22"/>
          <w:szCs w:val="22"/>
        </w:rPr>
        <w:pict>
          <v:shape id="_x0000_s1044" type="#_x0000_t202" style="position:absolute;left:0;text-align:left;margin-left:-76.2pt;margin-top:11.5pt;width:102.75pt;height:40.5pt;z-index:251674624" fillcolor="white [3201]" strokecolor="black [3200]" strokeweight=".25pt">
            <v:shadow color="#868686"/>
            <v:textbox style="mso-next-textbox:#_x0000_s1044">
              <w:txbxContent>
                <w:p w:rsidR="008739E0" w:rsidRPr="00B57EDA" w:rsidRDefault="008739E0" w:rsidP="00C67FBE">
                  <w:pPr>
                    <w:jc w:val="center"/>
                    <w:rPr>
                      <w:rFonts w:asciiTheme="majorBidi" w:hAnsiTheme="majorBidi" w:cstheme="majorBidi"/>
                    </w:rPr>
                  </w:pPr>
                  <w:r w:rsidRPr="00B57EDA">
                    <w:rPr>
                      <w:rFonts w:asciiTheme="majorBidi" w:hAnsiTheme="majorBidi" w:cstheme="majorBidi"/>
                    </w:rPr>
                    <w:t>Marketing     actions</w:t>
                  </w:r>
                </w:p>
              </w:txbxContent>
            </v:textbox>
          </v:shape>
        </w:pict>
      </w:r>
    </w:p>
    <w:p w:rsidR="00C67FBE" w:rsidRDefault="00DD058A" w:rsidP="00A20167">
      <w:pPr>
        <w:pStyle w:val="PrformatHTML"/>
        <w:shd w:val="clear" w:color="auto" w:fill="FFFFFF" w:themeFill="background1"/>
        <w:spacing w:line="360" w:lineRule="auto"/>
        <w:ind w:left="360"/>
        <w:jc w:val="both"/>
        <w:rPr>
          <w:rFonts w:asciiTheme="majorBidi" w:hAnsiTheme="majorBidi" w:cstheme="majorBidi"/>
          <w:sz w:val="22"/>
          <w:szCs w:val="22"/>
          <w:lang w:val="en-US"/>
        </w:rPr>
      </w:pPr>
      <w:r>
        <w:rPr>
          <w:rFonts w:asciiTheme="majorBidi" w:hAnsiTheme="majorBidi" w:cstheme="majorBidi"/>
          <w:noProof/>
          <w:sz w:val="22"/>
          <w:szCs w:val="22"/>
        </w:rPr>
        <w:pict>
          <v:shape id="_x0000_s1052" type="#_x0000_t32" style="position:absolute;left:0;text-align:left;margin-left:387.6pt;margin-top:15pt;width:13.5pt;height:0;z-index:251682816" o:connectortype="straight">
            <v:stroke endarrow="block"/>
          </v:shape>
        </w:pict>
      </w:r>
      <w:r>
        <w:rPr>
          <w:rFonts w:asciiTheme="majorBidi" w:hAnsiTheme="majorBidi" w:cstheme="majorBidi"/>
          <w:noProof/>
          <w:sz w:val="22"/>
          <w:szCs w:val="22"/>
        </w:rPr>
        <w:pict>
          <v:shape id="_x0000_s1051" type="#_x0000_t32" style="position:absolute;left:0;text-align:left;margin-left:266.85pt;margin-top:15pt;width:16.5pt;height:0;z-index:251681792" o:connectortype="straight">
            <v:stroke endarrow="block"/>
          </v:shape>
        </w:pict>
      </w:r>
      <w:r>
        <w:rPr>
          <w:rFonts w:asciiTheme="majorBidi" w:hAnsiTheme="majorBidi" w:cstheme="majorBidi"/>
          <w:noProof/>
          <w:sz w:val="22"/>
          <w:szCs w:val="22"/>
        </w:rPr>
        <w:pict>
          <v:shape id="_x0000_s1050" type="#_x0000_t32" style="position:absolute;left:0;text-align:left;margin-left:147.15pt;margin-top:15pt;width:15pt;height:0;z-index:251680768" o:connectortype="straight">
            <v:stroke endarrow="block"/>
          </v:shape>
        </w:pict>
      </w:r>
      <w:r>
        <w:rPr>
          <w:rFonts w:asciiTheme="majorBidi" w:hAnsiTheme="majorBidi" w:cstheme="majorBidi"/>
          <w:noProof/>
          <w:sz w:val="22"/>
          <w:szCs w:val="22"/>
        </w:rPr>
        <w:pict>
          <v:shape id="_x0000_s1049" type="#_x0000_t32" style="position:absolute;left:0;text-align:left;margin-left:27.15pt;margin-top:15pt;width:17.25pt;height:0;z-index:251679744" o:connectortype="straight">
            <v:stroke endarrow="block"/>
          </v:shape>
        </w:pict>
      </w:r>
      <w:r w:rsidR="00CA44B3">
        <w:rPr>
          <w:rFonts w:asciiTheme="majorBidi" w:hAnsiTheme="majorBidi" w:cstheme="majorBidi"/>
          <w:sz w:val="22"/>
          <w:szCs w:val="22"/>
          <w:lang w:val="en-US"/>
        </w:rPr>
        <w:t>*</w:t>
      </w:r>
    </w:p>
    <w:p w:rsidR="00CA44B3" w:rsidRDefault="00CA44B3" w:rsidP="00A20167">
      <w:pPr>
        <w:pStyle w:val="PrformatHTML"/>
        <w:shd w:val="clear" w:color="auto" w:fill="FFFFFF" w:themeFill="background1"/>
        <w:spacing w:line="360" w:lineRule="auto"/>
        <w:ind w:left="360"/>
        <w:jc w:val="both"/>
        <w:rPr>
          <w:rFonts w:asciiTheme="majorBidi" w:hAnsiTheme="majorBidi" w:cstheme="majorBidi"/>
          <w:sz w:val="22"/>
          <w:szCs w:val="22"/>
          <w:lang w:val="en-US"/>
        </w:rPr>
      </w:pPr>
    </w:p>
    <w:p w:rsidR="00CA44B3" w:rsidRPr="002F21D6" w:rsidRDefault="00CA44B3" w:rsidP="002F21D6">
      <w:pPr>
        <w:pStyle w:val="PrformatHTML"/>
        <w:shd w:val="clear" w:color="auto" w:fill="FFFFFF" w:themeFill="background1"/>
        <w:spacing w:line="360" w:lineRule="auto"/>
        <w:ind w:left="360"/>
        <w:jc w:val="right"/>
        <w:rPr>
          <w:rFonts w:asciiTheme="majorBidi" w:hAnsiTheme="majorBidi" w:cstheme="majorBidi"/>
          <w:lang w:val="en-US"/>
        </w:rPr>
      </w:pPr>
      <w:r w:rsidRPr="002F21D6">
        <w:rPr>
          <w:rFonts w:asciiTheme="majorBidi" w:hAnsiTheme="majorBidi" w:cstheme="majorBidi"/>
          <w:lang w:val="en-US"/>
        </w:rPr>
        <w:t>Source:</w:t>
      </w:r>
      <w:r w:rsidR="00EA1155" w:rsidRPr="002F21D6">
        <w:rPr>
          <w:rFonts w:asciiTheme="majorBidi" w:hAnsiTheme="majorBidi" w:cstheme="majorBidi"/>
          <w:shd w:val="clear" w:color="auto" w:fill="FFFFFF"/>
          <w:lang w:val="en-US"/>
        </w:rPr>
        <w:t xml:space="preserve"> Grønholdt, L., &amp; Martensen, A. (2006). Key marketing performance measures. </w:t>
      </w:r>
      <w:r w:rsidR="00EA1155" w:rsidRPr="002F21D6">
        <w:rPr>
          <w:rFonts w:asciiTheme="majorBidi" w:hAnsiTheme="majorBidi" w:cstheme="majorBidi"/>
          <w:i/>
          <w:iCs/>
          <w:shd w:val="clear" w:color="auto" w:fill="FFFFFF"/>
        </w:rPr>
        <w:t>The Marketing Review</w:t>
      </w:r>
      <w:r w:rsidR="00EA1155" w:rsidRPr="002F21D6">
        <w:rPr>
          <w:rFonts w:asciiTheme="majorBidi" w:hAnsiTheme="majorBidi" w:cstheme="majorBidi"/>
          <w:shd w:val="clear" w:color="auto" w:fill="FFFFFF"/>
        </w:rPr>
        <w:t>, </w:t>
      </w:r>
      <w:r w:rsidR="00EA1155" w:rsidRPr="002F21D6">
        <w:rPr>
          <w:rFonts w:asciiTheme="majorBidi" w:hAnsiTheme="majorBidi" w:cstheme="majorBidi"/>
          <w:i/>
          <w:iCs/>
          <w:shd w:val="clear" w:color="auto" w:fill="FFFFFF"/>
        </w:rPr>
        <w:t>6</w:t>
      </w:r>
      <w:r w:rsidR="00EA1155" w:rsidRPr="002F21D6">
        <w:rPr>
          <w:rFonts w:asciiTheme="majorBidi" w:hAnsiTheme="majorBidi" w:cstheme="majorBidi"/>
          <w:shd w:val="clear" w:color="auto" w:fill="FFFFFF"/>
        </w:rPr>
        <w:t>(3), 243-252.</w:t>
      </w:r>
    </w:p>
    <w:p w:rsidR="00C67FBE" w:rsidRPr="00D12C8A" w:rsidRDefault="0013016A" w:rsidP="0013016A">
      <w:pPr>
        <w:pStyle w:val="Titre2"/>
        <w:numPr>
          <w:ilvl w:val="1"/>
          <w:numId w:val="57"/>
        </w:numPr>
        <w:spacing w:line="360" w:lineRule="auto"/>
        <w:jc w:val="both"/>
        <w:rPr>
          <w:rFonts w:asciiTheme="majorBidi" w:hAnsiTheme="majorBidi"/>
          <w:color w:val="auto"/>
          <w:sz w:val="24"/>
          <w:szCs w:val="24"/>
          <w:lang w:val="en-US"/>
        </w:rPr>
      </w:pPr>
      <w:bookmarkStart w:id="161" w:name="_Toc104720933"/>
      <w:bookmarkStart w:id="162" w:name="_Toc107949338"/>
      <w:r>
        <w:rPr>
          <w:rStyle w:val="y2iqfc"/>
          <w:rFonts w:asciiTheme="majorBidi" w:hAnsiTheme="majorBidi"/>
          <w:color w:val="auto"/>
          <w:sz w:val="24"/>
          <w:szCs w:val="24"/>
          <w:lang w:val="en-US"/>
        </w:rPr>
        <w:t>Determinants</w:t>
      </w:r>
      <w:r w:rsidR="00C67FBE" w:rsidRPr="00D12C8A">
        <w:rPr>
          <w:rStyle w:val="y2iqfc"/>
          <w:rFonts w:asciiTheme="majorBidi" w:hAnsiTheme="majorBidi"/>
          <w:color w:val="auto"/>
          <w:sz w:val="24"/>
          <w:szCs w:val="24"/>
          <w:lang w:val="en-US"/>
        </w:rPr>
        <w:t xml:space="preserve"> of marketing performance and levers of sales performance</w:t>
      </w:r>
      <w:bookmarkEnd w:id="161"/>
      <w:bookmarkEnd w:id="162"/>
    </w:p>
    <w:p w:rsidR="00C67FBE" w:rsidRPr="00D12C8A" w:rsidRDefault="0013016A" w:rsidP="006E1889">
      <w:pPr>
        <w:pStyle w:val="Titre3"/>
        <w:numPr>
          <w:ilvl w:val="2"/>
          <w:numId w:val="57"/>
        </w:numPr>
        <w:spacing w:line="360" w:lineRule="auto"/>
        <w:jc w:val="both"/>
        <w:rPr>
          <w:rFonts w:asciiTheme="majorBidi" w:hAnsiTheme="majorBidi"/>
          <w:color w:val="auto"/>
          <w:sz w:val="24"/>
          <w:szCs w:val="24"/>
          <w:lang w:val="en-US"/>
        </w:rPr>
      </w:pPr>
      <w:bookmarkStart w:id="163" w:name="_Toc104720934"/>
      <w:bookmarkStart w:id="164" w:name="_Toc107949339"/>
      <w:r>
        <w:rPr>
          <w:rFonts w:asciiTheme="majorBidi" w:hAnsiTheme="majorBidi"/>
          <w:color w:val="auto"/>
          <w:sz w:val="24"/>
          <w:szCs w:val="24"/>
          <w:lang w:val="en-US"/>
        </w:rPr>
        <w:t>Determinants</w:t>
      </w:r>
      <w:r w:rsidR="00C67FBE" w:rsidRPr="00D12C8A">
        <w:rPr>
          <w:rFonts w:asciiTheme="majorBidi" w:hAnsiTheme="majorBidi"/>
          <w:color w:val="auto"/>
          <w:sz w:val="24"/>
          <w:szCs w:val="24"/>
          <w:lang w:val="en-US"/>
        </w:rPr>
        <w:t xml:space="preserve"> of marketing performance</w:t>
      </w:r>
      <w:bookmarkEnd w:id="163"/>
      <w:bookmarkEnd w:id="164"/>
    </w:p>
    <w:p w:rsidR="00C67FBE" w:rsidRPr="00D12C8A" w:rsidRDefault="00C67FBE" w:rsidP="00EA1155">
      <w:pPr>
        <w:pStyle w:val="styyyyyyyl"/>
        <w:rPr>
          <w:lang w:val="en-US"/>
        </w:rPr>
      </w:pPr>
      <w:r w:rsidRPr="00D12C8A">
        <w:rPr>
          <w:rStyle w:val="y2iqfc"/>
          <w:lang w:val="en-US"/>
        </w:rPr>
        <w:t xml:space="preserve">       Several factors can contribute to marketing performance. However, the components that have a direct influence on it are the following</w:t>
      </w:r>
      <w:sdt>
        <w:sdtPr>
          <w:rPr>
            <w:rStyle w:val="y2iqfc"/>
            <w:lang w:val="en-US"/>
          </w:rPr>
          <w:id w:val="158932268"/>
          <w:citation/>
        </w:sdtPr>
        <w:sdtContent>
          <w:r w:rsidR="00DD058A">
            <w:rPr>
              <w:rStyle w:val="y2iqfc"/>
              <w:lang w:val="en-US"/>
            </w:rPr>
            <w:fldChar w:fldCharType="begin"/>
          </w:r>
          <w:r w:rsidR="00EA1155" w:rsidRPr="00EA1155">
            <w:rPr>
              <w:rStyle w:val="y2iqfc"/>
              <w:lang w:val="en-US"/>
            </w:rPr>
            <w:instrText xml:space="preserve"> CITATION Mef00 \p 35 \l 1036  </w:instrText>
          </w:r>
          <w:r w:rsidR="00DD058A">
            <w:rPr>
              <w:rStyle w:val="y2iqfc"/>
              <w:lang w:val="en-US"/>
            </w:rPr>
            <w:fldChar w:fldCharType="separate"/>
          </w:r>
          <w:r w:rsidR="00EA1155" w:rsidRPr="00EA1155">
            <w:rPr>
              <w:rStyle w:val="y2iqfc"/>
              <w:noProof/>
              <w:lang w:val="en-US"/>
            </w:rPr>
            <w:t xml:space="preserve"> </w:t>
          </w:r>
          <w:r w:rsidR="00EA1155" w:rsidRPr="00EA1155">
            <w:rPr>
              <w:noProof/>
              <w:lang w:val="en-US"/>
            </w:rPr>
            <w:t>(Badiang, 2000, p. 35)</w:t>
          </w:r>
          <w:r w:rsidR="00DD058A">
            <w:rPr>
              <w:rStyle w:val="y2iqfc"/>
              <w:lang w:val="en-US"/>
            </w:rPr>
            <w:fldChar w:fldCharType="end"/>
          </w:r>
        </w:sdtContent>
      </w:sdt>
      <w:r w:rsidRPr="00D12C8A">
        <w:rPr>
          <w:rStyle w:val="y2iqfc"/>
          <w:lang w:val="en-US"/>
        </w:rPr>
        <w:t>:</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Quality of service</w:t>
      </w:r>
    </w:p>
    <w:p w:rsidR="00C67FBE" w:rsidRPr="00D12C8A" w:rsidRDefault="00C67FBE" w:rsidP="00EA1155">
      <w:pPr>
        <w:pStyle w:val="styyyyyyyl"/>
        <w:rPr>
          <w:rStyle w:val="y2iqfc"/>
          <w:lang w:val="en-US"/>
        </w:rPr>
      </w:pPr>
      <w:r w:rsidRPr="00D12C8A">
        <w:rPr>
          <w:rStyle w:val="y2iqfc"/>
          <w:lang w:val="en-US"/>
        </w:rPr>
        <w:t xml:space="preserve">        The quality of the service or the product is one of the essential elements of the attractiveness of an offer. It encompasses all the characteristics of a product or service that affect its ability to satisfy expressed or implicit needs</w:t>
      </w:r>
      <w:sdt>
        <w:sdtPr>
          <w:rPr>
            <w:rStyle w:val="y2iqfc"/>
            <w:lang w:val="en-US"/>
          </w:rPr>
          <w:id w:val="158932271"/>
          <w:citation/>
        </w:sdtPr>
        <w:sdtContent>
          <w:r w:rsidR="00DD058A">
            <w:rPr>
              <w:rStyle w:val="y2iqfc"/>
              <w:lang w:val="en-US"/>
            </w:rPr>
            <w:fldChar w:fldCharType="begin"/>
          </w:r>
          <w:r w:rsidR="00EA1155" w:rsidRPr="00EA1155">
            <w:rPr>
              <w:rStyle w:val="y2iqfc"/>
              <w:lang w:val="en-US"/>
            </w:rPr>
            <w:instrText xml:space="preserve"> CITATION Kot \p 736 \l 1036  </w:instrText>
          </w:r>
          <w:r w:rsidR="00DD058A">
            <w:rPr>
              <w:rStyle w:val="y2iqfc"/>
              <w:lang w:val="en-US"/>
            </w:rPr>
            <w:fldChar w:fldCharType="separate"/>
          </w:r>
          <w:r w:rsidR="00EA1155" w:rsidRPr="00EA1155">
            <w:rPr>
              <w:rStyle w:val="y2iqfc"/>
              <w:noProof/>
              <w:lang w:val="en-US"/>
            </w:rPr>
            <w:t xml:space="preserve"> </w:t>
          </w:r>
          <w:r w:rsidR="00EA1155" w:rsidRPr="00EA1155">
            <w:rPr>
              <w:noProof/>
              <w:lang w:val="en-US"/>
            </w:rPr>
            <w:t>(Kotler P, 2000, p. 736)</w:t>
          </w:r>
          <w:r w:rsidR="00DD058A">
            <w:rPr>
              <w:rStyle w:val="y2iqfc"/>
              <w:lang w:val="en-US"/>
            </w:rPr>
            <w:fldChar w:fldCharType="end"/>
          </w:r>
        </w:sdtContent>
      </w:sdt>
      <w:r w:rsidRPr="00D12C8A">
        <w:rPr>
          <w:rStyle w:val="y2iqfc"/>
          <w:lang w:val="en-US"/>
        </w:rPr>
        <w:t xml:space="preserve">. There is </w:t>
      </w:r>
      <w:r w:rsidRPr="00D12C8A">
        <w:rPr>
          <w:rStyle w:val="y2iqfc"/>
          <w:lang w:val="en-US"/>
        </w:rPr>
        <w:lastRenderedPageBreak/>
        <w:t>therefore a very close link between the quality of service and customer satisfaction and customer loyalty, which is why managers need special attention regarding this determinant.</w:t>
      </w:r>
    </w:p>
    <w:p w:rsidR="00315951" w:rsidRPr="00D12C8A" w:rsidRDefault="00C67FBE" w:rsidP="006E1889">
      <w:pPr>
        <w:pStyle w:val="PrformatHTML"/>
        <w:numPr>
          <w:ilvl w:val="4"/>
          <w:numId w:val="57"/>
        </w:numPr>
        <w:shd w:val="clear" w:color="auto" w:fill="FFFFFF" w:themeFill="background1"/>
        <w:spacing w:line="360" w:lineRule="auto"/>
        <w:jc w:val="both"/>
        <w:rPr>
          <w:rStyle w:val="y2iqfc"/>
          <w:rFonts w:asciiTheme="majorBidi" w:hAnsiTheme="majorBidi" w:cstheme="majorBidi"/>
          <w:b/>
          <w:bCs/>
          <w:sz w:val="24"/>
          <w:szCs w:val="24"/>
          <w:lang w:val="en-US"/>
        </w:rPr>
      </w:pPr>
      <w:r w:rsidRPr="00D12C8A">
        <w:rPr>
          <w:rStyle w:val="y2iqfc"/>
          <w:rFonts w:asciiTheme="majorBidi" w:hAnsiTheme="majorBidi" w:cstheme="majorBidi"/>
          <w:b/>
          <w:bCs/>
          <w:sz w:val="24"/>
          <w:szCs w:val="24"/>
          <w:lang w:val="en-US"/>
        </w:rPr>
        <w:t xml:space="preserve">Customer satisfaction: </w:t>
      </w:r>
    </w:p>
    <w:p w:rsidR="00C67FBE" w:rsidRPr="00D12C8A" w:rsidRDefault="00315951" w:rsidP="00EC4D90">
      <w:pPr>
        <w:pStyle w:val="styyyyyyyl"/>
        <w:rPr>
          <w:b/>
          <w:bCs/>
          <w:lang w:val="en-US"/>
        </w:rPr>
      </w:pPr>
      <w:r w:rsidRPr="00D12C8A">
        <w:rPr>
          <w:shd w:val="clear" w:color="auto" w:fill="FFFFFF" w:themeFill="background1"/>
          <w:lang w:val="en-US"/>
        </w:rPr>
        <w:t xml:space="preserve">        </w:t>
      </w:r>
      <w:r w:rsidR="00C67FBE" w:rsidRPr="00D12C8A">
        <w:rPr>
          <w:shd w:val="clear" w:color="auto" w:fill="FFFFFF" w:themeFill="background1"/>
          <w:lang w:val="en-US"/>
        </w:rPr>
        <w:t>Perhaps recent business performance metrics haven't gotten as much attention as customer satisfaction. With substantial ongoing academic research and significant industry adoption</w:t>
      </w:r>
      <w:sdt>
        <w:sdtPr>
          <w:rPr>
            <w:shd w:val="clear" w:color="auto" w:fill="FFFFFF" w:themeFill="background1"/>
            <w:lang w:val="en-US"/>
          </w:rPr>
          <w:id w:val="158932274"/>
          <w:citation/>
        </w:sdtPr>
        <w:sdtContent>
          <w:r w:rsidR="00DD058A">
            <w:rPr>
              <w:shd w:val="clear" w:color="auto" w:fill="FFFFFF" w:themeFill="background1"/>
              <w:lang w:val="en-US"/>
            </w:rPr>
            <w:fldChar w:fldCharType="begin"/>
          </w:r>
          <w:r w:rsidR="00EC4D90" w:rsidRPr="00EC4D90">
            <w:rPr>
              <w:spacing w:val="2"/>
              <w:shd w:val="clear" w:color="auto" w:fill="FFFFFF" w:themeFill="background1"/>
              <w:lang w:val="en-US"/>
            </w:rPr>
            <w:instrText xml:space="preserve"> CITATION Mar97 \l 1036 </w:instrText>
          </w:r>
          <w:r w:rsidR="00DD058A">
            <w:rPr>
              <w:shd w:val="clear" w:color="auto" w:fill="FFFFFF" w:themeFill="background1"/>
              <w:lang w:val="en-US"/>
            </w:rPr>
            <w:fldChar w:fldCharType="separate"/>
          </w:r>
          <w:r w:rsidR="00EC4D90" w:rsidRPr="00EC4D90">
            <w:rPr>
              <w:noProof/>
              <w:spacing w:val="2"/>
              <w:shd w:val="clear" w:color="auto" w:fill="FFFFFF" w:themeFill="background1"/>
              <w:lang w:val="en-US"/>
            </w:rPr>
            <w:t xml:space="preserve"> (Marketing News Customer Satisfaction Research, 1997)</w:t>
          </w:r>
          <w:r w:rsidR="00DD058A">
            <w:rPr>
              <w:shd w:val="clear" w:color="auto" w:fill="FFFFFF" w:themeFill="background1"/>
              <w:lang w:val="en-US"/>
            </w:rPr>
            <w:fldChar w:fldCharType="end"/>
          </w:r>
        </w:sdtContent>
      </w:sdt>
      <w:r w:rsidR="00C67FBE" w:rsidRPr="00D12C8A">
        <w:rPr>
          <w:shd w:val="clear" w:color="auto" w:fill="FFFFFF" w:themeFill="background1"/>
          <w:lang w:val="en-US"/>
        </w:rPr>
        <w:t>, customer satisfaction measurement has become an important benchmark in many industries. The traditional customer satisfaction disconfirmation paradigm assumes that customers have pre-purchase expectations about the product they buy and are happier (unproven) based on the extent to which the consumer experience exceeds those expectations. A happy customer base is considered an important marketing asset as it increases loyalty, which in turn has a corresponding impact on sales and reduces marketing costs.</w:t>
      </w:r>
    </w:p>
    <w:p w:rsidR="00315951" w:rsidRPr="00D12C8A" w:rsidRDefault="00C67FBE" w:rsidP="006E1889">
      <w:pPr>
        <w:pStyle w:val="PrformatHTML"/>
        <w:numPr>
          <w:ilvl w:val="4"/>
          <w:numId w:val="5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70"/>
        </w:tabs>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t xml:space="preserve">Customer loyalty: </w:t>
      </w:r>
    </w:p>
    <w:p w:rsidR="00C67FBE" w:rsidRPr="00D12C8A" w:rsidRDefault="00315951" w:rsidP="00CB2C7A">
      <w:pPr>
        <w:pStyle w:val="styyyyyyyl"/>
        <w:rPr>
          <w:b/>
          <w:bCs/>
          <w:lang w:val="en-US"/>
        </w:rPr>
      </w:pPr>
      <w:r w:rsidRPr="00D12C8A">
        <w:rPr>
          <w:b/>
          <w:bCs/>
          <w:lang w:val="en-US"/>
        </w:rPr>
        <w:t xml:space="preserve">        </w:t>
      </w:r>
      <w:r w:rsidR="00C67FBE" w:rsidRPr="00D12C8A">
        <w:rPr>
          <w:shd w:val="clear" w:color="auto" w:fill="FFFFFF" w:themeFill="background1"/>
          <w:lang w:val="en-US"/>
        </w:rPr>
        <w:t>Partly in response to the issue of customer satisfaction metrics, customer retention efforts are gaining traction as a measure of good marketing. Proponents of loyalty point out that financial performance ultimately reflects whether customers will buy from a company again over time, regardless of satisfaction. A loyal customer base should increase revenue per customer, as satisfied customers buy larger quantities, a wider range of products, and pay a premium for the company's products. It should also reduce marketing costs; existing customers have lower retention costs, and word-of-mouth from existing customers should make it easier to attract new customers. A common financial metric to measure the value of a loyal customer base is to calculate the "lifetime value" of that group of customers</w:t>
      </w:r>
      <w:r w:rsidR="00A94047" w:rsidRPr="00D12C8A">
        <w:rPr>
          <w:shd w:val="clear" w:color="auto" w:fill="FFFFFF" w:themeFill="background1"/>
          <w:lang w:val="en-US"/>
        </w:rPr>
        <w:t>.</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The financial capacity of resellers</w:t>
      </w:r>
    </w:p>
    <w:p w:rsidR="00C67FBE" w:rsidRPr="00D12C8A" w:rsidRDefault="00C67FBE" w:rsidP="00CB2C7A">
      <w:pPr>
        <w:pStyle w:val="styyyyyyyl"/>
      </w:pPr>
      <w:r w:rsidRPr="00D12C8A">
        <w:rPr>
          <w:rStyle w:val="y2iqfc"/>
          <w:lang w:val="en-US"/>
        </w:rPr>
        <w:t xml:space="preserve">  </w:t>
      </w:r>
      <w:r w:rsidR="00864C8B" w:rsidRPr="00D12C8A">
        <w:rPr>
          <w:rStyle w:val="y2iqfc"/>
          <w:lang w:val="en-US"/>
        </w:rPr>
        <w:t xml:space="preserve"> </w:t>
      </w:r>
      <w:r w:rsidRPr="00D12C8A">
        <w:rPr>
          <w:rStyle w:val="y2iqfc"/>
          <w:lang w:val="en-US"/>
        </w:rPr>
        <w:t xml:space="preserve">   This is the set of financial resources available to resellers of a product or service to ensure the proper functioning of their activities. It has an influence on almost all marketing performance indicators. </w:t>
      </w:r>
      <w:r w:rsidRPr="00D12C8A">
        <w:rPr>
          <w:rStyle w:val="y2iqfc"/>
        </w:rPr>
        <w:t>This includes sales revenue, cash flow, profit, etc.</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Production capacity</w:t>
      </w:r>
    </w:p>
    <w:p w:rsidR="00864C8B" w:rsidRPr="00D12C8A" w:rsidRDefault="00C67FBE" w:rsidP="00CB2C7A">
      <w:pPr>
        <w:pStyle w:val="styyyyyyyl"/>
        <w:rPr>
          <w:rStyle w:val="y2iqfc"/>
          <w:lang w:val="en-US"/>
        </w:rPr>
      </w:pPr>
      <w:r w:rsidRPr="00D12C8A">
        <w:rPr>
          <w:rStyle w:val="y2iqfc"/>
          <w:lang w:val="en-US"/>
        </w:rPr>
        <w:t xml:space="preserve">      </w:t>
      </w:r>
      <w:r w:rsidR="00864C8B" w:rsidRPr="00D12C8A">
        <w:rPr>
          <w:rStyle w:val="y2iqfc"/>
          <w:lang w:val="en-US"/>
        </w:rPr>
        <w:t xml:space="preserve"> </w:t>
      </w:r>
      <w:r w:rsidRPr="00D12C8A">
        <w:rPr>
          <w:rStyle w:val="y2iqfc"/>
          <w:lang w:val="en-US"/>
        </w:rPr>
        <w:t>This is the quantity of product offered by the company to satisfy a demand during a given period. A significant increase in inventories is considered to represent production not offset by current consumption, while a chronic decrease in inventories reflects a surplus of consumption over current production. So shortages, as well as</w:t>
      </w:r>
      <w:r w:rsidR="002F21D6">
        <w:rPr>
          <w:rStyle w:val="y2iqfc"/>
          <w:lang w:val="en-US"/>
        </w:rPr>
        <w:t xml:space="preserve"> an</w:t>
      </w:r>
      <w:r w:rsidRPr="00D12C8A">
        <w:rPr>
          <w:rStyle w:val="y2iqfc"/>
          <w:lang w:val="en-US"/>
        </w:rPr>
        <w:t xml:space="preserve"> excess stock of a product, handicap the marketing performance of a distribution network.</w:t>
      </w:r>
    </w:p>
    <w:p w:rsidR="00C67FBE" w:rsidRPr="00D12C8A" w:rsidRDefault="00C67FBE" w:rsidP="006E1889">
      <w:pPr>
        <w:pStyle w:val="Titre4"/>
        <w:numPr>
          <w:ilvl w:val="3"/>
          <w:numId w:val="57"/>
        </w:numPr>
        <w:spacing w:line="360" w:lineRule="auto"/>
        <w:jc w:val="both"/>
        <w:rPr>
          <w:rStyle w:val="y2iqfc"/>
          <w:rFonts w:asciiTheme="majorBidi" w:hAnsiTheme="majorBidi"/>
          <w:i w:val="0"/>
          <w:iCs w:val="0"/>
          <w:color w:val="auto"/>
          <w:sz w:val="24"/>
          <w:szCs w:val="24"/>
          <w:lang w:val="en-US"/>
        </w:rPr>
      </w:pPr>
      <w:r w:rsidRPr="00D12C8A">
        <w:rPr>
          <w:rStyle w:val="y2iqfc"/>
          <w:rFonts w:asciiTheme="majorBidi" w:hAnsiTheme="majorBidi"/>
          <w:i w:val="0"/>
          <w:iCs w:val="0"/>
          <w:color w:val="auto"/>
          <w:sz w:val="24"/>
          <w:szCs w:val="24"/>
          <w:lang w:val="en-US"/>
        </w:rPr>
        <w:lastRenderedPageBreak/>
        <w:t>The diversity of the offer</w:t>
      </w:r>
    </w:p>
    <w:p w:rsidR="009C13F3" w:rsidRPr="00D12C8A" w:rsidRDefault="00C67FBE" w:rsidP="009E0FBF">
      <w:pPr>
        <w:pStyle w:val="styyyyyyyl"/>
        <w:rPr>
          <w:lang w:val="en-US"/>
        </w:rPr>
      </w:pPr>
      <w:r w:rsidRPr="00D12C8A">
        <w:rPr>
          <w:rStyle w:val="y2iqfc"/>
          <w:lang w:val="en-US"/>
        </w:rPr>
        <w:t xml:space="preserve">       The product diversification policy was implemented in order to meet the needs of the company's various market segments. The multiplicity of ranges of products or services available to the consumer has a direct impact on customer satisfaction and therefore on sales volume.</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The extent of the distribution network</w:t>
      </w:r>
    </w:p>
    <w:p w:rsidR="00C67FBE" w:rsidRPr="00D12C8A" w:rsidRDefault="00C67FBE" w:rsidP="00CB2C7A">
      <w:pPr>
        <w:pStyle w:val="styyyyyyyl"/>
        <w:rPr>
          <w:lang w:val="en-US"/>
        </w:rPr>
      </w:pPr>
      <w:r w:rsidRPr="00D12C8A">
        <w:rPr>
          <w:rStyle w:val="y2iqfc"/>
          <w:shd w:val="clear" w:color="auto" w:fill="FFFFFF" w:themeFill="background1"/>
          <w:lang w:val="en-US"/>
        </w:rPr>
        <w:t xml:space="preserve">        Product availability is a key element in customer satisfaction, and also has an undeniable influence on marketing performance. So the more the network is extended, the more the company has more chances to reach the maximum of consumers, who will be able to judge the quality of the product according to their needs and their expectations. The number of resellers also has a direct impact on overall network sales. Finally, to give the right impetus to boost the company's marketing performance.</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65" w:name="_Toc104720935"/>
      <w:bookmarkStart w:id="166" w:name="_Toc107949340"/>
      <w:r w:rsidRPr="00D12C8A">
        <w:rPr>
          <w:rFonts w:asciiTheme="majorBidi" w:hAnsiTheme="majorBidi"/>
          <w:color w:val="auto"/>
          <w:sz w:val="24"/>
          <w:szCs w:val="24"/>
          <w:lang w:val="en-US"/>
        </w:rPr>
        <w:t>The levers of marketing performance</w:t>
      </w:r>
      <w:bookmarkEnd w:id="165"/>
      <w:bookmarkEnd w:id="166"/>
    </w:p>
    <w:p w:rsidR="00C67FBE" w:rsidRPr="00D12C8A" w:rsidRDefault="00C67FBE" w:rsidP="00EC4D90">
      <w:pPr>
        <w:pStyle w:val="styyyyyyyl"/>
        <w:rPr>
          <w:lang w:val="en-US"/>
        </w:rPr>
      </w:pPr>
      <w:r w:rsidRPr="00D12C8A">
        <w:rPr>
          <w:rStyle w:val="y2iqfc"/>
          <w:lang w:val="en-US"/>
        </w:rPr>
        <w:t xml:space="preserve">      In order to develop and improve marketing performance, here are some levers that have been recommended</w:t>
      </w:r>
      <w:sdt>
        <w:sdtPr>
          <w:rPr>
            <w:rStyle w:val="y2iqfc"/>
            <w:lang w:val="en-US"/>
          </w:rPr>
          <w:id w:val="158932275"/>
          <w:citation/>
        </w:sdtPr>
        <w:sdtContent>
          <w:r w:rsidR="00DD058A">
            <w:rPr>
              <w:rStyle w:val="y2iqfc"/>
              <w:lang w:val="en-US"/>
            </w:rPr>
            <w:fldChar w:fldCharType="begin"/>
          </w:r>
          <w:r w:rsidR="00EC4D90" w:rsidRPr="00EC4D90">
            <w:rPr>
              <w:lang w:val="en-US"/>
            </w:rPr>
            <w:instrText xml:space="preserve"> CITATION Bou13 \l 1036 </w:instrText>
          </w:r>
          <w:r w:rsidR="00DD058A">
            <w:rPr>
              <w:rStyle w:val="y2iqfc"/>
              <w:lang w:val="en-US"/>
            </w:rPr>
            <w:fldChar w:fldCharType="separate"/>
          </w:r>
          <w:r w:rsidR="00EC4D90" w:rsidRPr="00EC4D90">
            <w:rPr>
              <w:noProof/>
              <w:lang w:val="en-US"/>
            </w:rPr>
            <w:t xml:space="preserve"> (Lamia &amp; Kahina, 2013)</w:t>
          </w:r>
          <w:r w:rsidR="00DD058A">
            <w:rPr>
              <w:rStyle w:val="y2iqfc"/>
              <w:lang w:val="en-US"/>
            </w:rPr>
            <w:fldChar w:fldCharType="end"/>
          </w:r>
        </w:sdtContent>
      </w:sdt>
      <w:r w:rsidRPr="00D12C8A">
        <w:rPr>
          <w:rStyle w:val="y2iqfc"/>
          <w:lang w:val="en-US"/>
        </w:rPr>
        <w:t>:</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To know and to understand the market</w:t>
      </w:r>
    </w:p>
    <w:p w:rsidR="00C67FBE" w:rsidRPr="00D12C8A" w:rsidRDefault="00C67FBE" w:rsidP="00CB2C7A">
      <w:pPr>
        <w:pStyle w:val="styyyyyyyl"/>
        <w:rPr>
          <w:rStyle w:val="y2iqfc"/>
          <w:lang w:val="en-US"/>
        </w:rPr>
      </w:pPr>
      <w:r w:rsidRPr="00D12C8A">
        <w:rPr>
          <w:b/>
          <w:bCs/>
          <w:lang w:val="en-US"/>
        </w:rPr>
        <w:t xml:space="preserve">          </w:t>
      </w:r>
      <w:r w:rsidRPr="00D12C8A">
        <w:rPr>
          <w:rStyle w:val="y2iqfc"/>
          <w:lang w:val="en-US"/>
        </w:rPr>
        <w:t>Purchasing practices in the business, the competitive environment, the strategic functions of the company...etc.</w:t>
      </w:r>
      <w:r w:rsidRPr="00D12C8A">
        <w:rPr>
          <w:lang w:val="en-US"/>
        </w:rPr>
        <w:t xml:space="preserve"> </w:t>
      </w:r>
      <w:r w:rsidRPr="00D12C8A">
        <w:rPr>
          <w:rStyle w:val="y2iqfc"/>
          <w:lang w:val="en-US"/>
        </w:rPr>
        <w:t>It is a question of knowing and understanding the factors that influence the results of the company, and above all, of having exploited this knowledge to produce more value in the future. This step is vital for the company because it makes it possible to specify the assumptions on which the established strategy will be based and "a strategy is good or bad only the assumptions on which it is based".</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To differentiate from the competition:  </w:t>
      </w:r>
    </w:p>
    <w:p w:rsidR="00C67FBE" w:rsidRPr="00D12C8A" w:rsidRDefault="00C67FBE" w:rsidP="00CB2C7A">
      <w:pPr>
        <w:pStyle w:val="styyyyyyyl"/>
        <w:rPr>
          <w:lang w:val="en-US"/>
        </w:rPr>
      </w:pPr>
      <w:r w:rsidRPr="00D12C8A">
        <w:rPr>
          <w:lang w:val="en-US"/>
        </w:rPr>
        <w:t xml:space="preserve">        </w:t>
      </w:r>
      <w:r w:rsidRPr="00D12C8A">
        <w:rPr>
          <w:rStyle w:val="y2iqfc"/>
          <w:lang w:val="en-US"/>
        </w:rPr>
        <w:t>Apply a differentiation strategy to attract more customers and also to retain them. It will allow the company to be more attractive and therefore make more profits. (Identify the differences that make the specialty of the company, identify the internal strengths to maintain and the weaknesses to fight to make the company more attractive, etc.</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To evaluate the commercial/business activity: </w:t>
      </w:r>
    </w:p>
    <w:p w:rsidR="00BC7C02" w:rsidRPr="00D12C8A" w:rsidRDefault="00C67FBE" w:rsidP="00CB2C7A">
      <w:pPr>
        <w:pStyle w:val="styyyyyyyl"/>
        <w:rPr>
          <w:lang w:val="en-US"/>
        </w:rPr>
      </w:pPr>
      <w:r w:rsidRPr="00D12C8A">
        <w:rPr>
          <w:b/>
          <w:bCs/>
          <w:lang w:val="en-US"/>
        </w:rPr>
        <w:t xml:space="preserve">         </w:t>
      </w:r>
      <w:r w:rsidRPr="00D12C8A">
        <w:rPr>
          <w:rStyle w:val="y2iqfc"/>
          <w:lang w:val="en-US"/>
        </w:rPr>
        <w:t>Measurement is the essential fuel for the proper functioning of any business system. There can be no objectives without means of measurement, nor performance without evaluation. The company must know how to measure the effectiveness of the marketing activity and monitor all the key aspects of its marketing p</w:t>
      </w:r>
      <w:r w:rsidR="00DC1291">
        <w:rPr>
          <w:rStyle w:val="y2iqfc"/>
          <w:lang w:val="en-US"/>
        </w:rPr>
        <w:t>erformance (e</w:t>
      </w:r>
      <w:r w:rsidRPr="00D12C8A">
        <w:rPr>
          <w:rStyle w:val="y2iqfc"/>
          <w:lang w:val="en-US"/>
        </w:rPr>
        <w:t xml:space="preserve">valuate the customer </w:t>
      </w:r>
      <w:r w:rsidRPr="00D12C8A">
        <w:rPr>
          <w:rStyle w:val="y2iqfc"/>
          <w:lang w:val="en-US"/>
        </w:rPr>
        <w:lastRenderedPageBreak/>
        <w:t>heritage, measure the performance of the marketing action, etc.). The company must have a measurement system that is simple, reliable, and relevant and above all, quickly providing the data requested.</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Identify sources of growth: </w:t>
      </w:r>
    </w:p>
    <w:p w:rsidR="00C67FBE" w:rsidRPr="00D12C8A" w:rsidRDefault="00C67FBE" w:rsidP="00CB2C7A">
      <w:pPr>
        <w:pStyle w:val="styyyyyyyl"/>
        <w:rPr>
          <w:lang w:val="en-US"/>
        </w:rPr>
      </w:pPr>
      <w:r w:rsidRPr="00D12C8A">
        <w:rPr>
          <w:b/>
          <w:bCs/>
          <w:lang w:val="en-US"/>
        </w:rPr>
        <w:t xml:space="preserve">         </w:t>
      </w:r>
      <w:r w:rsidRPr="00D12C8A">
        <w:rPr>
          <w:rStyle w:val="y2iqfc"/>
          <w:lang w:val="en-US"/>
        </w:rPr>
        <w:t>Segmentation and analysis of the company's customer wealth are important sources of information that should be considered in conjunction with market data. They make it possible to identify sources of</w:t>
      </w:r>
      <w:r w:rsidR="00186310" w:rsidRPr="00D12C8A">
        <w:rPr>
          <w:rStyle w:val="y2iqfc"/>
          <w:lang w:val="en-US"/>
        </w:rPr>
        <w:t xml:space="preserve"> growth for the company. (Fix</w:t>
      </w:r>
      <w:r w:rsidRPr="00D12C8A">
        <w:rPr>
          <w:rStyle w:val="y2iqfc"/>
          <w:lang w:val="en-US"/>
        </w:rPr>
        <w:t xml:space="preserve"> the priority areas of development</w:t>
      </w:r>
      <w:r w:rsidR="00186310" w:rsidRPr="00D12C8A">
        <w:rPr>
          <w:rStyle w:val="y2iqfc"/>
          <w:lang w:val="en-US"/>
        </w:rPr>
        <w:t xml:space="preserve"> of</w:t>
      </w:r>
      <w:r w:rsidRPr="00D12C8A">
        <w:rPr>
          <w:rStyle w:val="y2iqfc"/>
          <w:lang w:val="en-US"/>
        </w:rPr>
        <w:t xml:space="preserve"> the levers that promote customer loyalty, etc.).</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Guide marketing action: </w:t>
      </w:r>
    </w:p>
    <w:p w:rsidR="00C67FBE" w:rsidRPr="00D12C8A" w:rsidRDefault="00C67FBE" w:rsidP="00CB2C7A">
      <w:pPr>
        <w:pStyle w:val="styyyyyyyl"/>
        <w:rPr>
          <w:lang w:val="en-US"/>
        </w:rPr>
      </w:pPr>
      <w:r w:rsidRPr="00D12C8A">
        <w:rPr>
          <w:b/>
          <w:bCs/>
          <w:lang w:val="en-US"/>
        </w:rPr>
        <w:t xml:space="preserve">          </w:t>
      </w:r>
      <w:r w:rsidRPr="00D12C8A">
        <w:rPr>
          <w:rStyle w:val="y2iqfc"/>
          <w:lang w:val="en-US"/>
        </w:rPr>
        <w:t>The Company’s marketing policy is closely linked to strategic thinking. It is the operational translation of the corporate strategy. (Set the business objectives of the company, identify the targets to be approached or developed, etc.). By quantifying and quantifying things, the company clarifies its ambition, makes its choices, gives meaning to the action and focuses energies on priorities.</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Determine the individual contribution: </w:t>
      </w:r>
    </w:p>
    <w:p w:rsidR="00C67FBE" w:rsidRPr="00D12C8A" w:rsidRDefault="00C67FBE" w:rsidP="00CB2C7A">
      <w:pPr>
        <w:pStyle w:val="styyyyyyyl"/>
        <w:rPr>
          <w:lang w:val="en-US"/>
        </w:rPr>
      </w:pPr>
      <w:r w:rsidRPr="00D12C8A">
        <w:rPr>
          <w:b/>
          <w:bCs/>
          <w:lang w:val="en-US"/>
        </w:rPr>
        <w:t xml:space="preserve">          </w:t>
      </w:r>
      <w:r w:rsidRPr="00D12C8A">
        <w:rPr>
          <w:rStyle w:val="y2iqfc"/>
          <w:lang w:val="en-US"/>
        </w:rPr>
        <w:t>The management system is everything that contributes to defining, motivating, monitoring and evaluating the individual work of salespeople. It is the engine of the marketing activity (making the management system the engine of the marketing activity, setting and monitoring the objectives of the salespeople, etc.)</w:t>
      </w:r>
      <w:r w:rsidR="00DC1291">
        <w:rPr>
          <w:rStyle w:val="y2iqfc"/>
          <w:lang w:val="en-US"/>
        </w:rPr>
        <w:t>.</w:t>
      </w:r>
      <w:r w:rsidRPr="00D12C8A">
        <w:rPr>
          <w:rStyle w:val="y2iqfc"/>
          <w:lang w:val="en-US"/>
        </w:rPr>
        <w:t xml:space="preserve"> For the company to be efficient in marketing; it is not enough to set the objectives and give the direction of the action. It is also necessary to create energy, movement to make things happen and this is the vocation of the sales force management system.</w:t>
      </w: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Strengthen the influence of salespeople: </w:t>
      </w:r>
    </w:p>
    <w:p w:rsidR="00DC1291" w:rsidRDefault="00C67FBE" w:rsidP="00D652C5">
      <w:pPr>
        <w:pStyle w:val="styyyyyyyl"/>
        <w:rPr>
          <w:rStyle w:val="y2iqfc"/>
          <w:lang w:val="en-US"/>
        </w:rPr>
      </w:pPr>
      <w:r w:rsidRPr="00D12C8A">
        <w:rPr>
          <w:b/>
          <w:bCs/>
          <w:lang w:val="en-US"/>
        </w:rPr>
        <w:t xml:space="preserve">         </w:t>
      </w:r>
      <w:r w:rsidRPr="00D12C8A">
        <w:rPr>
          <w:rStyle w:val="y2iqfc"/>
          <w:lang w:val="en-US"/>
        </w:rPr>
        <w:t>The power of influence of a salesperson depends on his competence (his knowledge) and his motivation (his power). The key skills of a different salesperson depending on the type of sale, the type of products sold, and the level of interlocutors encountered, the work environment, etc. It is important for the company to know how to identify and develop the key skills of its salespeople to increase their power of influence on the market.</w:t>
      </w:r>
    </w:p>
    <w:p w:rsidR="00D652C5" w:rsidRPr="00D12C8A" w:rsidRDefault="00D652C5" w:rsidP="00D652C5">
      <w:pPr>
        <w:pStyle w:val="styyyyyyyl"/>
        <w:rPr>
          <w:lang w:val="en-US"/>
        </w:rPr>
      </w:pPr>
    </w:p>
    <w:p w:rsidR="00C67FBE" w:rsidRPr="00D12C8A" w:rsidRDefault="00C67FBE" w:rsidP="006E1889">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lastRenderedPageBreak/>
        <w:t xml:space="preserve">Manage sales force: </w:t>
      </w:r>
    </w:p>
    <w:p w:rsidR="00C67FBE" w:rsidRPr="00D12C8A" w:rsidRDefault="00C67FBE" w:rsidP="00CB2C7A">
      <w:pPr>
        <w:pStyle w:val="styyyyyyyl"/>
        <w:rPr>
          <w:lang w:val="en-US"/>
        </w:rPr>
      </w:pPr>
      <w:r w:rsidRPr="00D12C8A">
        <w:rPr>
          <w:b/>
          <w:bCs/>
          <w:lang w:val="en-US"/>
        </w:rPr>
        <w:t xml:space="preserve">         </w:t>
      </w:r>
      <w:r w:rsidRPr="00D12C8A">
        <w:rPr>
          <w:rStyle w:val="y2iqfc"/>
          <w:lang w:val="en-US"/>
        </w:rPr>
        <w:t>Managerial habit is measured by the manager's ability to use all the sources of power at his disposal to manage his team. He must learn to articulate them and create them in order to increase his power of influence on his team and focus energies on the priorities of the company. (Identification of motivation drivers, improving interpersonal communication to mobilize people equipped to work, etc.).</w:t>
      </w:r>
    </w:p>
    <w:p w:rsidR="00C67FBE" w:rsidRPr="00D12C8A" w:rsidRDefault="00C67FBE" w:rsidP="0013016A">
      <w:pPr>
        <w:pStyle w:val="Titre4"/>
        <w:numPr>
          <w:ilvl w:val="3"/>
          <w:numId w:val="57"/>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 xml:space="preserve">Build a </w:t>
      </w:r>
      <w:r w:rsidR="0013016A" w:rsidRPr="00D12C8A">
        <w:rPr>
          <w:rFonts w:asciiTheme="majorBidi" w:hAnsiTheme="majorBidi"/>
          <w:i w:val="0"/>
          <w:iCs w:val="0"/>
          <w:color w:val="auto"/>
          <w:sz w:val="24"/>
          <w:szCs w:val="24"/>
          <w:lang w:val="en-US"/>
        </w:rPr>
        <w:t xml:space="preserve">team </w:t>
      </w:r>
      <w:r w:rsidRPr="00D12C8A">
        <w:rPr>
          <w:rFonts w:asciiTheme="majorBidi" w:hAnsiTheme="majorBidi"/>
          <w:i w:val="0"/>
          <w:iCs w:val="0"/>
          <w:color w:val="auto"/>
          <w:sz w:val="24"/>
          <w:szCs w:val="24"/>
          <w:lang w:val="en-US"/>
        </w:rPr>
        <w:t xml:space="preserve">dynamic: </w:t>
      </w:r>
    </w:p>
    <w:p w:rsidR="008B43E2" w:rsidRDefault="00C67FBE" w:rsidP="00CB2C7A">
      <w:pPr>
        <w:pStyle w:val="styyyyyyyl"/>
        <w:rPr>
          <w:rStyle w:val="y2iqfc"/>
          <w:lang w:val="en-US"/>
        </w:rPr>
      </w:pPr>
      <w:r w:rsidRPr="00D12C8A">
        <w:rPr>
          <w:b/>
          <w:bCs/>
          <w:lang w:val="en-US"/>
        </w:rPr>
        <w:t xml:space="preserve">          </w:t>
      </w:r>
      <w:r w:rsidRPr="00D12C8A">
        <w:rPr>
          <w:rStyle w:val="y2iqfc"/>
          <w:lang w:val="en-US"/>
        </w:rPr>
        <w:t>A team dynamic reinforces the motivation, the energy deployed, the intelligence and the strengt</w:t>
      </w:r>
      <w:r w:rsidR="00DC1291">
        <w:rPr>
          <w:rStyle w:val="y2iqfc"/>
          <w:lang w:val="en-US"/>
        </w:rPr>
        <w:t>h of each of the team members (d</w:t>
      </w:r>
      <w:r w:rsidRPr="00D12C8A">
        <w:rPr>
          <w:rStyle w:val="y2iqfc"/>
          <w:lang w:val="en-US"/>
        </w:rPr>
        <w:t>evelopment of sales teams, making lasting changes in the behavior of salespeople, etc.). A team dynamic is created through a series of steps and the manager must lead this development to bring the team to maturity.</w:t>
      </w:r>
    </w:p>
    <w:p w:rsidR="00D12C8A" w:rsidRPr="0013016A" w:rsidRDefault="00BA12BF" w:rsidP="00EC4D90">
      <w:pPr>
        <w:pStyle w:val="Lgende"/>
        <w:keepNext/>
        <w:spacing w:line="360" w:lineRule="auto"/>
        <w:jc w:val="both"/>
        <w:rPr>
          <w:rStyle w:val="y2iqfc"/>
          <w:rFonts w:asciiTheme="majorBidi" w:hAnsiTheme="majorBidi" w:cstheme="majorBidi"/>
          <w:color w:val="auto"/>
          <w:sz w:val="24"/>
          <w:szCs w:val="24"/>
          <w:lang w:val="en-US"/>
        </w:rPr>
      </w:pPr>
      <w:bookmarkStart w:id="167" w:name="_Toc105497442"/>
      <w:bookmarkStart w:id="168" w:name="_Toc105497570"/>
      <w:r w:rsidRPr="0013016A">
        <w:rPr>
          <w:rFonts w:asciiTheme="majorBidi" w:hAnsiTheme="majorBidi" w:cstheme="majorBidi"/>
          <w:color w:val="auto"/>
          <w:sz w:val="24"/>
          <w:szCs w:val="24"/>
          <w:lang w:val="en-US"/>
        </w:rPr>
        <w:t>Table</w:t>
      </w:r>
      <w:r w:rsidR="00EC4D90" w:rsidRPr="0013016A">
        <w:rPr>
          <w:rFonts w:asciiTheme="majorBidi" w:hAnsiTheme="majorBidi" w:cstheme="majorBidi"/>
          <w:color w:val="auto"/>
          <w:sz w:val="24"/>
          <w:szCs w:val="24"/>
          <w:lang w:val="en-US"/>
        </w:rPr>
        <w:t xml:space="preserve"> </w:t>
      </w:r>
      <w:r w:rsidR="00DD058A" w:rsidRPr="0013016A">
        <w:rPr>
          <w:rFonts w:asciiTheme="majorBidi" w:hAnsiTheme="majorBidi" w:cstheme="majorBidi"/>
          <w:color w:val="auto"/>
          <w:sz w:val="24"/>
          <w:szCs w:val="24"/>
        </w:rPr>
        <w:fldChar w:fldCharType="begin"/>
      </w:r>
      <w:r w:rsidR="00EC4D90" w:rsidRPr="0013016A">
        <w:rPr>
          <w:rFonts w:asciiTheme="majorBidi" w:hAnsiTheme="majorBidi" w:cstheme="majorBidi"/>
          <w:color w:val="auto"/>
          <w:sz w:val="24"/>
          <w:szCs w:val="24"/>
          <w:lang w:val="en-US"/>
        </w:rPr>
        <w:instrText xml:space="preserve"> SEQ Tableau \* ARABIC </w:instrText>
      </w:r>
      <w:r w:rsidR="00DD058A" w:rsidRPr="0013016A">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2</w:t>
      </w:r>
      <w:r w:rsidR="00DD058A" w:rsidRPr="0013016A">
        <w:rPr>
          <w:rFonts w:asciiTheme="majorBidi" w:hAnsiTheme="majorBidi" w:cstheme="majorBidi"/>
          <w:color w:val="auto"/>
          <w:sz w:val="24"/>
          <w:szCs w:val="24"/>
        </w:rPr>
        <w:fldChar w:fldCharType="end"/>
      </w:r>
      <w:r w:rsidR="00EC4D90" w:rsidRPr="0013016A">
        <w:rPr>
          <w:rFonts w:asciiTheme="majorBidi" w:hAnsiTheme="majorBidi" w:cstheme="majorBidi"/>
          <w:color w:val="auto"/>
          <w:sz w:val="24"/>
          <w:szCs w:val="24"/>
          <w:lang w:val="en-US"/>
        </w:rPr>
        <w:t> : Suggested measures of marketing performance</w:t>
      </w:r>
      <w:bookmarkEnd w:id="167"/>
      <w:bookmarkEnd w:id="168"/>
    </w:p>
    <w:tbl>
      <w:tblPr>
        <w:tblStyle w:val="Grilledutableau"/>
        <w:tblW w:w="0" w:type="auto"/>
        <w:jc w:val="center"/>
        <w:tblInd w:w="352" w:type="dxa"/>
        <w:tblLook w:val="04A0"/>
      </w:tblPr>
      <w:tblGrid>
        <w:gridCol w:w="3882"/>
        <w:gridCol w:w="4731"/>
      </w:tblGrid>
      <w:tr w:rsidR="00C67FBE" w:rsidRPr="00A06D16" w:rsidTr="009E0FBF">
        <w:trPr>
          <w:jc w:val="center"/>
        </w:trPr>
        <w:tc>
          <w:tcPr>
            <w:tcW w:w="3882" w:type="dxa"/>
          </w:tcPr>
          <w:p w:rsidR="00C67FBE" w:rsidRPr="00D12C8A" w:rsidRDefault="00C67FBE" w:rsidP="00F6292A">
            <w:pPr>
              <w:spacing w:line="360" w:lineRule="auto"/>
              <w:jc w:val="center"/>
              <w:rPr>
                <w:rFonts w:asciiTheme="majorBidi" w:hAnsiTheme="majorBidi" w:cstheme="majorBidi"/>
                <w:b/>
                <w:bCs/>
                <w:sz w:val="20"/>
                <w:szCs w:val="20"/>
                <w:lang w:val="en-US"/>
              </w:rPr>
            </w:pPr>
            <w:r w:rsidRPr="00D12C8A">
              <w:rPr>
                <w:rFonts w:asciiTheme="majorBidi" w:hAnsiTheme="majorBidi" w:cstheme="majorBidi"/>
                <w:b/>
                <w:bCs/>
                <w:sz w:val="20"/>
                <w:szCs w:val="20"/>
                <w:lang w:val="en-US"/>
              </w:rPr>
              <w:t>Measurement area</w:t>
            </w:r>
          </w:p>
        </w:tc>
        <w:tc>
          <w:tcPr>
            <w:tcW w:w="4731" w:type="dxa"/>
          </w:tcPr>
          <w:p w:rsidR="00C67FBE" w:rsidRPr="00D12C8A" w:rsidRDefault="00C67FBE" w:rsidP="00F6292A">
            <w:pPr>
              <w:spacing w:line="360" w:lineRule="auto"/>
              <w:jc w:val="center"/>
              <w:rPr>
                <w:rFonts w:asciiTheme="majorBidi" w:hAnsiTheme="majorBidi" w:cstheme="majorBidi"/>
                <w:b/>
                <w:bCs/>
                <w:sz w:val="20"/>
                <w:szCs w:val="20"/>
                <w:lang w:val="en-US"/>
              </w:rPr>
            </w:pPr>
            <w:r w:rsidRPr="00D12C8A">
              <w:rPr>
                <w:rFonts w:asciiTheme="majorBidi" w:hAnsiTheme="majorBidi" w:cstheme="majorBidi"/>
                <w:b/>
                <w:bCs/>
                <w:sz w:val="20"/>
                <w:szCs w:val="20"/>
                <w:lang w:val="en-US"/>
              </w:rPr>
              <w:t>Sample measures</w:t>
            </w:r>
          </w:p>
        </w:tc>
      </w:tr>
      <w:tr w:rsidR="00C67FBE" w:rsidRPr="008739E0" w:rsidTr="009E0FBF">
        <w:trPr>
          <w:jc w:val="center"/>
        </w:trPr>
        <w:tc>
          <w:tcPr>
            <w:tcW w:w="3882" w:type="dxa"/>
          </w:tcPr>
          <w:p w:rsidR="00C67FBE" w:rsidRPr="00D12C8A" w:rsidRDefault="00C67FBE" w:rsidP="00F6292A">
            <w:pPr>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rPr>
              <w:t>Sales and profitability analysis</w:t>
            </w:r>
          </w:p>
        </w:tc>
        <w:tc>
          <w:tcPr>
            <w:tcW w:w="4731" w:type="dxa"/>
          </w:tcPr>
          <w:p w:rsidR="00C67FBE" w:rsidRPr="00D12C8A" w:rsidRDefault="00C67FBE" w:rsidP="00F6292A">
            <w:pPr>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Unit sales</w:t>
            </w:r>
          </w:p>
          <w:p w:rsidR="00C67FBE" w:rsidRPr="00D12C8A" w:rsidRDefault="00C67FBE" w:rsidP="00F6292A">
            <w:pPr>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Value sales</w:t>
            </w:r>
          </w:p>
          <w:p w:rsidR="00C67FBE" w:rsidRPr="00D12C8A" w:rsidRDefault="00C67FBE" w:rsidP="00F6292A">
            <w:pPr>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Profit/contribution</w:t>
            </w:r>
          </w:p>
        </w:tc>
      </w:tr>
      <w:tr w:rsidR="00C67FBE" w:rsidRPr="00A06D16" w:rsidTr="009E0FBF">
        <w:trPr>
          <w:jc w:val="center"/>
        </w:trPr>
        <w:tc>
          <w:tcPr>
            <w:tcW w:w="3882" w:type="dxa"/>
          </w:tcPr>
          <w:p w:rsidR="00C67FBE" w:rsidRPr="00D12C8A" w:rsidRDefault="00C67FBE" w:rsidP="00EC4D90">
            <w:pPr>
              <w:spacing w:line="360" w:lineRule="auto"/>
              <w:jc w:val="both"/>
              <w:rPr>
                <w:rFonts w:asciiTheme="majorBidi" w:hAnsiTheme="majorBidi" w:cstheme="majorBidi"/>
                <w:b/>
                <w:bCs/>
                <w:sz w:val="20"/>
                <w:szCs w:val="20"/>
                <w:u w:val="single"/>
                <w:lang w:val="en-US"/>
              </w:rPr>
            </w:pPr>
            <w:r w:rsidRPr="00D12C8A">
              <w:rPr>
                <w:rFonts w:asciiTheme="majorBidi" w:hAnsiTheme="majorBidi" w:cstheme="majorBidi"/>
                <w:sz w:val="20"/>
                <w:szCs w:val="20"/>
                <w:lang w:val="en-US"/>
              </w:rPr>
              <w:t>Health of brand or company reputation</w:t>
            </w:r>
            <w:sdt>
              <w:sdtPr>
                <w:rPr>
                  <w:rFonts w:asciiTheme="majorBidi" w:hAnsiTheme="majorBidi" w:cstheme="majorBidi"/>
                  <w:sz w:val="24"/>
                  <w:szCs w:val="24"/>
                  <w:lang w:val="en-US"/>
                </w:rPr>
                <w:id w:val="158932276"/>
                <w:citation/>
              </w:sdtPr>
              <w:sdtContent>
                <w:r w:rsidR="00DD058A" w:rsidRPr="00EC4D90">
                  <w:rPr>
                    <w:rFonts w:asciiTheme="majorBidi" w:hAnsiTheme="majorBidi" w:cstheme="majorBidi"/>
                    <w:sz w:val="20"/>
                    <w:szCs w:val="20"/>
                    <w:lang w:val="en-US"/>
                  </w:rPr>
                  <w:fldChar w:fldCharType="begin"/>
                </w:r>
                <w:r w:rsidR="00EC4D90" w:rsidRPr="00EC4D90">
                  <w:rPr>
                    <w:rFonts w:asciiTheme="majorBidi" w:hAnsiTheme="majorBidi" w:cstheme="majorBidi"/>
                    <w:sz w:val="20"/>
                    <w:szCs w:val="20"/>
                    <w:lang w:val="en-US"/>
                  </w:rPr>
                  <w:instrText xml:space="preserve"> CITATION Kel98 \l 1036 </w:instrText>
                </w:r>
                <w:r w:rsidR="00DD058A" w:rsidRPr="00EC4D90">
                  <w:rPr>
                    <w:rFonts w:asciiTheme="majorBidi" w:hAnsiTheme="majorBidi" w:cstheme="majorBidi"/>
                    <w:sz w:val="20"/>
                    <w:szCs w:val="20"/>
                    <w:lang w:val="en-US"/>
                  </w:rPr>
                  <w:fldChar w:fldCharType="separate"/>
                </w:r>
                <w:r w:rsidR="00EC4D90" w:rsidRPr="00EC4D90">
                  <w:rPr>
                    <w:rFonts w:asciiTheme="majorBidi" w:hAnsiTheme="majorBidi" w:cstheme="majorBidi"/>
                    <w:noProof/>
                    <w:sz w:val="20"/>
                    <w:szCs w:val="20"/>
                    <w:lang w:val="en-US"/>
                  </w:rPr>
                  <w:t xml:space="preserve"> (Keller, 1998)</w:t>
                </w:r>
                <w:r w:rsidR="00DD058A" w:rsidRPr="00EC4D90">
                  <w:rPr>
                    <w:rFonts w:asciiTheme="majorBidi" w:hAnsiTheme="majorBidi" w:cstheme="majorBidi"/>
                    <w:sz w:val="20"/>
                    <w:szCs w:val="20"/>
                    <w:lang w:val="en-US"/>
                  </w:rPr>
                  <w:fldChar w:fldCharType="end"/>
                </w:r>
              </w:sdtContent>
            </w:sdt>
          </w:p>
        </w:tc>
        <w:tc>
          <w:tcPr>
            <w:tcW w:w="4731"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Awareness</w:t>
            </w:r>
          </w:p>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Strength of image</w:t>
            </w:r>
          </w:p>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Favourability of image</w:t>
            </w:r>
          </w:p>
          <w:p w:rsidR="00C67FBE" w:rsidRPr="00D12C8A" w:rsidRDefault="00C67FBE" w:rsidP="00F6292A">
            <w:pPr>
              <w:spacing w:line="360" w:lineRule="auto"/>
              <w:jc w:val="both"/>
              <w:rPr>
                <w:rFonts w:asciiTheme="majorBidi" w:hAnsiTheme="majorBidi" w:cstheme="majorBidi"/>
                <w:b/>
                <w:bCs/>
                <w:sz w:val="20"/>
                <w:szCs w:val="20"/>
                <w:u w:val="single"/>
                <w:lang w:val="en-US"/>
              </w:rPr>
            </w:pPr>
            <w:r w:rsidRPr="00D12C8A">
              <w:rPr>
                <w:rFonts w:asciiTheme="majorBidi" w:hAnsiTheme="majorBidi" w:cstheme="majorBidi"/>
                <w:sz w:val="20"/>
                <w:szCs w:val="20"/>
              </w:rPr>
              <w:t>Uniqueness of image</w:t>
            </w:r>
          </w:p>
        </w:tc>
      </w:tr>
      <w:tr w:rsidR="00C67FBE" w:rsidRPr="00A06D16" w:rsidTr="009E0FBF">
        <w:trPr>
          <w:trHeight w:val="1641"/>
          <w:jc w:val="center"/>
        </w:trPr>
        <w:tc>
          <w:tcPr>
            <w:tcW w:w="3882" w:type="dxa"/>
          </w:tcPr>
          <w:p w:rsidR="00D22648" w:rsidRPr="00D12C8A" w:rsidRDefault="00C67FBE" w:rsidP="00D22648">
            <w:pPr>
              <w:pStyle w:val="PrformatHTML"/>
              <w:shd w:val="clear" w:color="auto" w:fill="FFFFFF" w:themeFill="background1"/>
              <w:tabs>
                <w:tab w:val="clear" w:pos="3664"/>
              </w:tabs>
              <w:spacing w:line="360" w:lineRule="auto"/>
              <w:jc w:val="both"/>
              <w:rPr>
                <w:rFonts w:asciiTheme="majorBidi" w:hAnsiTheme="majorBidi" w:cstheme="majorBidi"/>
                <w:lang w:val="en-US"/>
              </w:rPr>
            </w:pPr>
            <w:r w:rsidRPr="00D12C8A">
              <w:rPr>
                <w:rFonts w:asciiTheme="majorBidi" w:hAnsiTheme="majorBidi" w:cstheme="majorBidi"/>
                <w:lang w:val="en-US"/>
              </w:rPr>
              <w:t xml:space="preserve">Health of customer </w:t>
            </w:r>
          </w:p>
          <w:p w:rsidR="00C67FBE" w:rsidRDefault="00CB2C7A" w:rsidP="00F6292A">
            <w:pPr>
              <w:spacing w:line="360" w:lineRule="auto"/>
              <w:jc w:val="both"/>
              <w:rPr>
                <w:rFonts w:asciiTheme="majorBidi" w:hAnsiTheme="majorBidi" w:cstheme="majorBidi"/>
                <w:sz w:val="20"/>
                <w:szCs w:val="20"/>
              </w:rPr>
            </w:pPr>
            <w:r w:rsidRPr="00D12C8A">
              <w:rPr>
                <w:rFonts w:asciiTheme="majorBidi" w:hAnsiTheme="majorBidi" w:cstheme="majorBidi"/>
                <w:sz w:val="20"/>
                <w:szCs w:val="20"/>
              </w:rPr>
              <w:t>B</w:t>
            </w:r>
            <w:r w:rsidR="00C67FBE" w:rsidRPr="00D12C8A">
              <w:rPr>
                <w:rFonts w:asciiTheme="majorBidi" w:hAnsiTheme="majorBidi" w:cstheme="majorBidi"/>
                <w:sz w:val="20"/>
                <w:szCs w:val="20"/>
              </w:rPr>
              <w:t>ase</w:t>
            </w:r>
          </w:p>
          <w:p w:rsidR="00CB2C7A" w:rsidRDefault="00CB2C7A" w:rsidP="00F6292A">
            <w:pPr>
              <w:spacing w:line="360" w:lineRule="auto"/>
              <w:jc w:val="both"/>
              <w:rPr>
                <w:rFonts w:asciiTheme="majorBidi" w:hAnsiTheme="majorBidi" w:cstheme="majorBidi"/>
                <w:sz w:val="20"/>
                <w:szCs w:val="20"/>
              </w:rPr>
            </w:pPr>
          </w:p>
          <w:p w:rsidR="00CB2C7A" w:rsidRDefault="00CB2C7A" w:rsidP="00F6292A">
            <w:pPr>
              <w:spacing w:line="360" w:lineRule="auto"/>
              <w:jc w:val="both"/>
              <w:rPr>
                <w:rFonts w:asciiTheme="majorBidi" w:hAnsiTheme="majorBidi" w:cstheme="majorBidi"/>
                <w:sz w:val="20"/>
                <w:szCs w:val="20"/>
              </w:rPr>
            </w:pPr>
          </w:p>
          <w:p w:rsidR="00CB2C7A" w:rsidRPr="00D12C8A" w:rsidRDefault="00CB2C7A" w:rsidP="00F6292A">
            <w:pPr>
              <w:spacing w:line="360" w:lineRule="auto"/>
              <w:jc w:val="both"/>
              <w:rPr>
                <w:rFonts w:asciiTheme="majorBidi" w:hAnsiTheme="majorBidi" w:cstheme="majorBidi"/>
                <w:b/>
                <w:bCs/>
                <w:sz w:val="20"/>
                <w:szCs w:val="20"/>
                <w:u w:val="single"/>
                <w:lang w:val="en-US"/>
              </w:rPr>
            </w:pPr>
          </w:p>
        </w:tc>
        <w:tc>
          <w:tcPr>
            <w:tcW w:w="4731"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Size, growth, profitability</w:t>
            </w:r>
          </w:p>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Relative customer satisfaction</w:t>
            </w:r>
          </w:p>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Retention rate</w:t>
            </w:r>
          </w:p>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Frequency, recency, amount and type of  purchases</w:t>
            </w:r>
          </w:p>
          <w:p w:rsidR="00C67FBE" w:rsidRPr="00D12C8A" w:rsidRDefault="00C67FBE" w:rsidP="00F6292A">
            <w:pPr>
              <w:spacing w:line="360" w:lineRule="auto"/>
              <w:jc w:val="both"/>
              <w:rPr>
                <w:rFonts w:asciiTheme="majorBidi" w:hAnsiTheme="majorBidi" w:cstheme="majorBidi"/>
                <w:b/>
                <w:bCs/>
                <w:sz w:val="20"/>
                <w:szCs w:val="20"/>
                <w:u w:val="single"/>
                <w:lang w:val="en-US"/>
              </w:rPr>
            </w:pPr>
            <w:r w:rsidRPr="00D12C8A">
              <w:rPr>
                <w:rFonts w:asciiTheme="majorBidi" w:hAnsiTheme="majorBidi" w:cstheme="majorBidi"/>
                <w:sz w:val="20"/>
                <w:szCs w:val="20"/>
                <w:lang w:val="en-US"/>
              </w:rPr>
              <w:t>Penetration of target market</w:t>
            </w:r>
          </w:p>
        </w:tc>
      </w:tr>
      <w:tr w:rsidR="00C67FBE" w:rsidRPr="008739E0" w:rsidTr="009E0FBF">
        <w:trPr>
          <w:jc w:val="center"/>
        </w:trPr>
        <w:tc>
          <w:tcPr>
            <w:tcW w:w="3882" w:type="dxa"/>
          </w:tcPr>
          <w:p w:rsidR="00C67FBE" w:rsidRPr="00D12C8A" w:rsidRDefault="00C67FBE" w:rsidP="00F6292A">
            <w:pPr>
              <w:spacing w:line="360" w:lineRule="auto"/>
              <w:jc w:val="both"/>
              <w:rPr>
                <w:rFonts w:asciiTheme="majorBidi" w:hAnsiTheme="majorBidi" w:cstheme="majorBidi"/>
                <w:b/>
                <w:bCs/>
                <w:sz w:val="20"/>
                <w:szCs w:val="20"/>
                <w:u w:val="single"/>
                <w:lang w:val="en-US"/>
              </w:rPr>
            </w:pPr>
            <w:r w:rsidRPr="00D12C8A">
              <w:rPr>
                <w:rFonts w:asciiTheme="majorBidi" w:hAnsiTheme="majorBidi" w:cstheme="majorBidi"/>
                <w:sz w:val="20"/>
                <w:szCs w:val="20"/>
              </w:rPr>
              <w:t>Quality of marketing inputs</w:t>
            </w:r>
          </w:p>
        </w:tc>
        <w:tc>
          <w:tcPr>
            <w:tcW w:w="4731" w:type="dxa"/>
          </w:tcPr>
          <w:p w:rsidR="00C67FBE" w:rsidRPr="009E0FBF" w:rsidRDefault="00C67FBE" w:rsidP="009E0FBF">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Strategic activities specific to firm</w:t>
            </w:r>
            <w:r w:rsidR="009E0FBF">
              <w:rPr>
                <w:rFonts w:asciiTheme="majorBidi" w:hAnsiTheme="majorBidi" w:cstheme="majorBidi"/>
                <w:sz w:val="20"/>
                <w:szCs w:val="20"/>
                <w:lang w:val="en-US"/>
              </w:rPr>
              <w:t>, e</w:t>
            </w:r>
            <w:r w:rsidRPr="00D12C8A">
              <w:rPr>
                <w:rFonts w:asciiTheme="majorBidi" w:hAnsiTheme="majorBidi" w:cstheme="majorBidi"/>
                <w:sz w:val="20"/>
                <w:szCs w:val="20"/>
                <w:lang w:val="en-US"/>
              </w:rPr>
              <w:t>mployee surveys regarding market</w:t>
            </w:r>
            <w:r w:rsidR="009E0FBF">
              <w:rPr>
                <w:rFonts w:asciiTheme="majorBidi" w:hAnsiTheme="majorBidi" w:cstheme="majorBidi"/>
                <w:sz w:val="20"/>
                <w:szCs w:val="20"/>
                <w:lang w:val="en-US"/>
              </w:rPr>
              <w:t xml:space="preserve"> </w:t>
            </w:r>
            <w:r w:rsidRPr="00D12C8A">
              <w:rPr>
                <w:rFonts w:asciiTheme="majorBidi" w:hAnsiTheme="majorBidi" w:cstheme="majorBidi"/>
                <w:sz w:val="20"/>
                <w:szCs w:val="20"/>
                <w:lang w:val="en-US"/>
              </w:rPr>
              <w:t>orientation</w:t>
            </w:r>
            <w:sdt>
              <w:sdtPr>
                <w:rPr>
                  <w:rFonts w:asciiTheme="majorBidi" w:hAnsiTheme="majorBidi" w:cstheme="majorBidi"/>
                  <w:sz w:val="20"/>
                  <w:szCs w:val="20"/>
                  <w:lang w:val="en-US"/>
                </w:rPr>
                <w:id w:val="158932278"/>
                <w:citation/>
              </w:sdtPr>
              <w:sdtContent>
                <w:r w:rsidR="00DD058A" w:rsidRPr="00EC4D90">
                  <w:rPr>
                    <w:rFonts w:asciiTheme="majorBidi" w:hAnsiTheme="majorBidi" w:cstheme="majorBidi"/>
                    <w:sz w:val="20"/>
                    <w:szCs w:val="20"/>
                    <w:lang w:val="en-US"/>
                  </w:rPr>
                  <w:fldChar w:fldCharType="begin"/>
                </w:r>
                <w:r w:rsidR="00EC4D90" w:rsidRPr="00EC4D90">
                  <w:rPr>
                    <w:rFonts w:asciiTheme="majorBidi" w:hAnsiTheme="majorBidi" w:cstheme="majorBidi"/>
                    <w:sz w:val="20"/>
                    <w:szCs w:val="20"/>
                    <w:lang w:val="en-US"/>
                  </w:rPr>
                  <w:instrText xml:space="preserve"> CITATION Des98 \l 1036 </w:instrText>
                </w:r>
                <w:r w:rsidR="00DD058A" w:rsidRPr="00EC4D90">
                  <w:rPr>
                    <w:rFonts w:asciiTheme="majorBidi" w:hAnsiTheme="majorBidi" w:cstheme="majorBidi"/>
                    <w:sz w:val="20"/>
                    <w:szCs w:val="20"/>
                    <w:lang w:val="en-US"/>
                  </w:rPr>
                  <w:fldChar w:fldCharType="separate"/>
                </w:r>
                <w:r w:rsidR="00EC4D90" w:rsidRPr="00EC4D90">
                  <w:rPr>
                    <w:rFonts w:asciiTheme="majorBidi" w:hAnsiTheme="majorBidi" w:cstheme="majorBidi"/>
                    <w:noProof/>
                    <w:sz w:val="20"/>
                    <w:szCs w:val="20"/>
                    <w:lang w:val="en-US"/>
                  </w:rPr>
                  <w:t xml:space="preserve"> (Farley, 1998)</w:t>
                </w:r>
                <w:r w:rsidR="00DD058A" w:rsidRPr="00EC4D90">
                  <w:rPr>
                    <w:rFonts w:asciiTheme="majorBidi" w:hAnsiTheme="majorBidi" w:cstheme="majorBidi"/>
                    <w:sz w:val="20"/>
                    <w:szCs w:val="20"/>
                    <w:lang w:val="en-US"/>
                  </w:rPr>
                  <w:fldChar w:fldCharType="end"/>
                </w:r>
              </w:sdtContent>
            </w:sdt>
            <w:r w:rsidR="009E0FBF">
              <w:rPr>
                <w:rFonts w:asciiTheme="majorBidi" w:hAnsiTheme="majorBidi" w:cstheme="majorBidi"/>
                <w:sz w:val="20"/>
                <w:szCs w:val="20"/>
                <w:lang w:val="en-US"/>
              </w:rPr>
              <w:t xml:space="preserve">, </w:t>
            </w:r>
            <w:r w:rsidRPr="00D12C8A">
              <w:rPr>
                <w:rFonts w:asciiTheme="majorBidi" w:hAnsiTheme="majorBidi" w:cstheme="majorBidi"/>
                <w:sz w:val="20"/>
                <w:szCs w:val="20"/>
                <w:lang w:val="en-US"/>
              </w:rPr>
              <w:t>% of sales from new products</w:t>
            </w:r>
            <w:r w:rsidR="009E0FBF">
              <w:rPr>
                <w:rFonts w:asciiTheme="majorBidi" w:hAnsiTheme="majorBidi" w:cstheme="majorBidi"/>
                <w:sz w:val="20"/>
                <w:szCs w:val="20"/>
                <w:lang w:val="en-US"/>
              </w:rPr>
              <w:t>.</w:t>
            </w:r>
          </w:p>
        </w:tc>
      </w:tr>
    </w:tbl>
    <w:p w:rsidR="008B43E2" w:rsidRPr="00DC1291" w:rsidRDefault="00EC4D90" w:rsidP="00DC1291">
      <w:pPr>
        <w:pStyle w:val="PrformatHTML"/>
        <w:shd w:val="clear" w:color="auto" w:fill="FFFFFF" w:themeFill="background1"/>
        <w:tabs>
          <w:tab w:val="clear" w:pos="3664"/>
        </w:tabs>
        <w:spacing w:line="360" w:lineRule="auto"/>
        <w:jc w:val="right"/>
        <w:rPr>
          <w:rFonts w:asciiTheme="majorBidi" w:hAnsiTheme="majorBidi" w:cstheme="majorBidi"/>
          <w:lang w:val="en-US"/>
        </w:rPr>
      </w:pPr>
      <w:r w:rsidRPr="00DC1291">
        <w:rPr>
          <w:rFonts w:asciiTheme="majorBidi" w:hAnsiTheme="majorBidi" w:cstheme="majorBidi"/>
          <w:lang w:val="en-US"/>
        </w:rPr>
        <w:t>Source: Bruce H. Clark, A summary of thinking on measuring the value of marketing, 5 Feb 2000</w:t>
      </w:r>
    </w:p>
    <w:p w:rsidR="00C67FBE" w:rsidRPr="00D12C8A" w:rsidRDefault="00C67FBE" w:rsidP="006E1889">
      <w:pPr>
        <w:pStyle w:val="Titre2"/>
        <w:numPr>
          <w:ilvl w:val="1"/>
          <w:numId w:val="57"/>
        </w:numPr>
        <w:spacing w:line="360" w:lineRule="auto"/>
        <w:jc w:val="both"/>
        <w:rPr>
          <w:rFonts w:asciiTheme="majorBidi" w:hAnsiTheme="majorBidi"/>
          <w:color w:val="auto"/>
          <w:sz w:val="24"/>
          <w:szCs w:val="24"/>
          <w:lang w:val="en-US"/>
        </w:rPr>
      </w:pPr>
      <w:bookmarkStart w:id="169" w:name="_Toc104720936"/>
      <w:bookmarkStart w:id="170" w:name="_Toc107949341"/>
      <w:r w:rsidRPr="00D12C8A">
        <w:rPr>
          <w:rFonts w:asciiTheme="majorBidi" w:hAnsiTheme="majorBidi"/>
          <w:color w:val="auto"/>
          <w:sz w:val="24"/>
          <w:szCs w:val="24"/>
          <w:lang w:val="en-US"/>
        </w:rPr>
        <w:t>Marketing productivity analysis</w:t>
      </w:r>
      <w:bookmarkEnd w:id="169"/>
      <w:bookmarkEnd w:id="170"/>
    </w:p>
    <w:p w:rsidR="00C67FBE" w:rsidRPr="00D12C8A" w:rsidRDefault="00C67FBE" w:rsidP="00CB2C7A">
      <w:pPr>
        <w:pStyle w:val="styyyyyyyl"/>
        <w:rPr>
          <w:lang w:val="en-US"/>
        </w:rPr>
      </w:pPr>
      <w:r w:rsidRPr="00D12C8A">
        <w:rPr>
          <w:lang w:val="en-US"/>
        </w:rPr>
        <w:t xml:space="preserve">       Historically, many companies (and some still do) did not evaluate marketing individually at all. As companies and researchers move past this stage, they are most concerned with trying to assess the financial impact of marketing campaigns - "How much money do we make from marketing?" These methods tend to be quantitative and closely related to the accoun</w:t>
      </w:r>
      <w:r w:rsidR="00DC1291">
        <w:rPr>
          <w:lang w:val="en-US"/>
        </w:rPr>
        <w:t>ting and financial literature. It i</w:t>
      </w:r>
      <w:r w:rsidRPr="00D12C8A">
        <w:rPr>
          <w:lang w:val="en-US"/>
        </w:rPr>
        <w:t xml:space="preserve">s based on financial key figures such as return on sales, return on investment and spend as a percentage of sales. Work in this area is </w:t>
      </w:r>
      <w:r w:rsidRPr="00D12C8A">
        <w:rPr>
          <w:lang w:val="en-US"/>
        </w:rPr>
        <w:lastRenderedPageBreak/>
        <w:t>often referred to as marketing productivity analysis because it attempts to show how efficiently marketing resources are being used.</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71" w:name="_Toc104720937"/>
      <w:bookmarkStart w:id="172" w:name="_Toc107949342"/>
      <w:r w:rsidRPr="00D12C8A">
        <w:rPr>
          <w:rFonts w:asciiTheme="majorBidi" w:hAnsiTheme="majorBidi"/>
          <w:color w:val="auto"/>
          <w:sz w:val="24"/>
          <w:szCs w:val="24"/>
          <w:lang w:val="en-US"/>
        </w:rPr>
        <w:t>Market share</w:t>
      </w:r>
      <w:bookmarkEnd w:id="171"/>
      <w:bookmarkEnd w:id="172"/>
    </w:p>
    <w:p w:rsidR="00C67FBE" w:rsidRPr="00D12C8A" w:rsidRDefault="00C67FBE" w:rsidP="00CB2C7A">
      <w:pPr>
        <w:pStyle w:val="styyyyyyyl"/>
        <w:rPr>
          <w:lang w:val="en-US"/>
        </w:rPr>
      </w:pPr>
      <w:r w:rsidRPr="00D12C8A">
        <w:rPr>
          <w:lang w:val="en-US"/>
        </w:rPr>
        <w:t xml:space="preserve">       Perhaps the most influential measure advocated at the time was market share per unit. Businesses are working tirelessly to achieve high unit market share, which will lead to economies of scale and long-term profitability. In retrospect, the emphasis on market share as a measure of performance has proven problematic. While the industry's economies of scale support this argument, more rigorous research has called into question the general relationship between market share and long-term profitability. Furthermore, market share measurements assume that the company has identified the right group of competitors, which is a daunting task. Therefore, from a business perspective, market share per unit is a rough measure and should be used with caution. </w:t>
      </w:r>
      <w:r w:rsidR="00DC1291">
        <w:t>It i</w:t>
      </w:r>
      <w:r w:rsidRPr="00D12C8A">
        <w:t>s best used for viewing sales growth numbers</w:t>
      </w:r>
      <w:r w:rsidRPr="00EC4D90">
        <w:rPr>
          <w:rFonts w:ascii="Helvetica" w:hAnsi="Helvetica"/>
        </w:rPr>
        <w:t>.</w:t>
      </w:r>
      <w:r w:rsidRPr="00D12C8A">
        <w:rPr>
          <w:lang w:val="en-US"/>
        </w:rPr>
        <w:t xml:space="preserve"> </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73" w:name="_Toc104720938"/>
      <w:bookmarkStart w:id="174" w:name="_Toc107949343"/>
      <w:r w:rsidRPr="00D12C8A">
        <w:rPr>
          <w:rFonts w:asciiTheme="majorBidi" w:hAnsiTheme="majorBidi"/>
          <w:color w:val="auto"/>
          <w:sz w:val="24"/>
          <w:szCs w:val="24"/>
          <w:lang w:val="en-US"/>
        </w:rPr>
        <w:t>Innovative capability</w:t>
      </w:r>
      <w:bookmarkEnd w:id="173"/>
      <w:bookmarkEnd w:id="174"/>
    </w:p>
    <w:p w:rsidR="00C67FBE" w:rsidRPr="00D12C8A" w:rsidRDefault="00C67FBE" w:rsidP="00CB2C7A">
      <w:pPr>
        <w:pStyle w:val="styyyyyyyl"/>
        <w:rPr>
          <w:lang w:val="en-US"/>
        </w:rPr>
      </w:pPr>
      <w:r w:rsidRPr="00D12C8A">
        <w:rPr>
          <w:lang w:val="en-US"/>
        </w:rPr>
        <w:t xml:space="preserve">       A more promising non-financial output is examining the health of a company's ability to innovate. As the business environment changes, companies must be able to change with them. The role of marketing in developing customer knowledge and new product concepts makes the marketing process in this field crucial. Therefore, the ability to adapt or innovate is considered one of the cornerstones of a marketing strategy. Companies that measure in this space have highlighted metrics such as the percentage of sales from new products and the number of successful new product launches in a given period.</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75" w:name="_Toc104720939"/>
      <w:bookmarkStart w:id="176" w:name="_Toc107949344"/>
      <w:r w:rsidRPr="00D12C8A">
        <w:rPr>
          <w:rFonts w:asciiTheme="majorBidi" w:hAnsiTheme="majorBidi"/>
          <w:color w:val="auto"/>
          <w:sz w:val="24"/>
          <w:szCs w:val="24"/>
          <w:lang w:val="en-US"/>
        </w:rPr>
        <w:t>Marketing audits</w:t>
      </w:r>
      <w:bookmarkEnd w:id="175"/>
      <w:bookmarkEnd w:id="176"/>
    </w:p>
    <w:p w:rsidR="00C67FBE" w:rsidRPr="00D12C8A" w:rsidRDefault="00C67FBE" w:rsidP="00EC4D90">
      <w:pPr>
        <w:pStyle w:val="styyyyyyyl"/>
        <w:rPr>
          <w:lang w:val="en-US"/>
        </w:rPr>
      </w:pPr>
      <w:r w:rsidRPr="00D12C8A">
        <w:rPr>
          <w:lang w:val="en-US"/>
        </w:rPr>
        <w:t xml:space="preserve">         The earliest approach to input assessment,</w:t>
      </w:r>
      <w:r w:rsidRPr="00D12C8A">
        <w:rPr>
          <w:b/>
          <w:bCs/>
          <w:lang w:val="en-US"/>
        </w:rPr>
        <w:t xml:space="preserve"> </w:t>
      </w:r>
      <w:r w:rsidRPr="00D12C8A">
        <w:rPr>
          <w:lang w:val="en-US"/>
        </w:rPr>
        <w:t>extending back to the 1950s,</w:t>
      </w:r>
      <w:r w:rsidRPr="00D12C8A">
        <w:rPr>
          <w:b/>
          <w:bCs/>
          <w:lang w:val="en-US"/>
        </w:rPr>
        <w:t xml:space="preserve"> </w:t>
      </w:r>
      <w:r w:rsidRPr="00D12C8A">
        <w:rPr>
          <w:lang w:val="en-US"/>
        </w:rPr>
        <w:t>was the marketing audit movement</w:t>
      </w:r>
      <w:sdt>
        <w:sdtPr>
          <w:rPr>
            <w:lang w:val="en-US"/>
          </w:rPr>
          <w:id w:val="158932284"/>
          <w:citation/>
        </w:sdtPr>
        <w:sdtContent>
          <w:r w:rsidR="00DD058A">
            <w:rPr>
              <w:lang w:val="en-US"/>
            </w:rPr>
            <w:fldChar w:fldCharType="begin"/>
          </w:r>
          <w:r w:rsidR="00EC4D90" w:rsidRPr="00EC4D90">
            <w:rPr>
              <w:lang w:val="en-US"/>
            </w:rPr>
            <w:instrText xml:space="preserve"> CITATION Rot97 \p 16 \l 1036  </w:instrText>
          </w:r>
          <w:r w:rsidR="00DD058A">
            <w:rPr>
              <w:lang w:val="en-US"/>
            </w:rPr>
            <w:fldChar w:fldCharType="separate"/>
          </w:r>
          <w:r w:rsidR="00EC4D90" w:rsidRPr="00EC4D90">
            <w:rPr>
              <w:noProof/>
              <w:lang w:val="en-US"/>
            </w:rPr>
            <w:t xml:space="preserve"> (Roth, 1997, p. 16)</w:t>
          </w:r>
          <w:r w:rsidR="00DD058A">
            <w:rPr>
              <w:lang w:val="en-US"/>
            </w:rPr>
            <w:fldChar w:fldCharType="end"/>
          </w:r>
        </w:sdtContent>
      </w:sdt>
      <w:r w:rsidRPr="00D12C8A">
        <w:rPr>
          <w:lang w:val="en-US"/>
        </w:rPr>
        <w:t>. Analogous to an accounting audit, the</w:t>
      </w:r>
      <w:r w:rsidRPr="00D12C8A">
        <w:rPr>
          <w:b/>
          <w:bCs/>
          <w:lang w:val="en-US"/>
        </w:rPr>
        <w:t xml:space="preserve"> </w:t>
      </w:r>
      <w:r w:rsidRPr="00D12C8A">
        <w:rPr>
          <w:lang w:val="en-US"/>
        </w:rPr>
        <w:t>idea behind this approach was to assess the health of the marketing activities</w:t>
      </w:r>
      <w:r w:rsidRPr="00D12C8A">
        <w:rPr>
          <w:b/>
          <w:bCs/>
          <w:lang w:val="en-US"/>
        </w:rPr>
        <w:t xml:space="preserve"> </w:t>
      </w:r>
      <w:r w:rsidRPr="00D12C8A">
        <w:rPr>
          <w:lang w:val="en-US"/>
        </w:rPr>
        <w:t>within the firm. A well-cited outline in</w:t>
      </w:r>
      <w:r w:rsidRPr="00D12C8A">
        <w:rPr>
          <w:b/>
          <w:bCs/>
          <w:lang w:val="en-US"/>
        </w:rPr>
        <w:t xml:space="preserve"> </w:t>
      </w:r>
      <w:r w:rsidRPr="00D12C8A">
        <w:rPr>
          <w:lang w:val="en-US"/>
        </w:rPr>
        <w:t>this area suggests that a good marketing</w:t>
      </w:r>
      <w:r w:rsidRPr="00D12C8A">
        <w:rPr>
          <w:b/>
          <w:bCs/>
          <w:lang w:val="en-US"/>
        </w:rPr>
        <w:t xml:space="preserve"> </w:t>
      </w:r>
      <w:r w:rsidRPr="00D12C8A">
        <w:rPr>
          <w:lang w:val="en-US"/>
        </w:rPr>
        <w:t>audit assesses the following areas</w:t>
      </w:r>
      <w:sdt>
        <w:sdtPr>
          <w:rPr>
            <w:lang w:val="en-US"/>
          </w:rPr>
          <w:id w:val="158932286"/>
          <w:citation/>
        </w:sdtPr>
        <w:sdtContent>
          <w:r w:rsidR="00DD058A">
            <w:rPr>
              <w:lang w:val="en-US"/>
            </w:rPr>
            <w:fldChar w:fldCharType="begin"/>
          </w:r>
          <w:r w:rsidR="00EC4D90" w:rsidRPr="00EC4D90">
            <w:rPr>
              <w:lang w:val="en-US"/>
            </w:rPr>
            <w:instrText xml:space="preserve"> CITATION Kot77 \p 43 \l 1036  </w:instrText>
          </w:r>
          <w:r w:rsidR="00DD058A">
            <w:rPr>
              <w:lang w:val="en-US"/>
            </w:rPr>
            <w:fldChar w:fldCharType="separate"/>
          </w:r>
          <w:r w:rsidR="00EC4D90" w:rsidRPr="00EC4D90">
            <w:rPr>
              <w:noProof/>
              <w:lang w:val="en-US"/>
            </w:rPr>
            <w:t xml:space="preserve"> (Kotler, The marketing audit comes of age, 1977, p. 43)</w:t>
          </w:r>
          <w:r w:rsidR="00DD058A">
            <w:rPr>
              <w:lang w:val="en-US"/>
            </w:rPr>
            <w:fldChar w:fldCharType="end"/>
          </w:r>
        </w:sdtContent>
      </w:sdt>
      <w:r w:rsidRPr="00D12C8A">
        <w:rPr>
          <w:lang w:val="en-US"/>
        </w:rPr>
        <w:t>:</w:t>
      </w:r>
    </w:p>
    <w:p w:rsidR="00C67FBE" w:rsidRPr="00D12C8A" w:rsidRDefault="00C67FBE" w:rsidP="006E1889">
      <w:pPr>
        <w:pStyle w:val="Paragraphedeliste"/>
        <w:numPr>
          <w:ilvl w:val="0"/>
          <w:numId w:val="47"/>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Marketing environment.</w:t>
      </w:r>
    </w:p>
    <w:p w:rsidR="00C67FBE" w:rsidRPr="00D12C8A" w:rsidRDefault="00C67FBE" w:rsidP="006E1889">
      <w:pPr>
        <w:pStyle w:val="Paragraphedeliste"/>
        <w:numPr>
          <w:ilvl w:val="0"/>
          <w:numId w:val="47"/>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Marketing strategy.</w:t>
      </w:r>
    </w:p>
    <w:p w:rsidR="00C67FBE" w:rsidRPr="00D12C8A" w:rsidRDefault="00C67FBE" w:rsidP="006E1889">
      <w:pPr>
        <w:pStyle w:val="Paragraphedeliste"/>
        <w:numPr>
          <w:ilvl w:val="0"/>
          <w:numId w:val="47"/>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Marketing organization.</w:t>
      </w:r>
    </w:p>
    <w:p w:rsidR="00C67FBE" w:rsidRPr="00D12C8A" w:rsidRDefault="00C67FBE" w:rsidP="006E1889">
      <w:pPr>
        <w:pStyle w:val="Paragraphedeliste"/>
        <w:numPr>
          <w:ilvl w:val="0"/>
          <w:numId w:val="47"/>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rPr>
        <w:t xml:space="preserve"> Marketing systems.</w:t>
      </w:r>
    </w:p>
    <w:p w:rsidR="00C67FBE" w:rsidRPr="00D12C8A" w:rsidRDefault="00C67FBE" w:rsidP="006E1889">
      <w:pPr>
        <w:pStyle w:val="Paragraphedeliste"/>
        <w:numPr>
          <w:ilvl w:val="0"/>
          <w:numId w:val="47"/>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rPr>
        <w:t>Marketing productivity.</w:t>
      </w:r>
    </w:p>
    <w:p w:rsidR="009C13F3" w:rsidRPr="00BA12BF" w:rsidRDefault="00C67FBE" w:rsidP="006E1889">
      <w:pPr>
        <w:pStyle w:val="Paragraphedeliste"/>
        <w:numPr>
          <w:ilvl w:val="0"/>
          <w:numId w:val="47"/>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rPr>
        <w:t>Marketing functions.</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77" w:name="_Toc104720940"/>
      <w:bookmarkStart w:id="178" w:name="_Toc107949345"/>
      <w:r w:rsidRPr="00D12C8A">
        <w:rPr>
          <w:rFonts w:asciiTheme="majorBidi" w:hAnsiTheme="majorBidi"/>
          <w:color w:val="auto"/>
          <w:sz w:val="24"/>
          <w:szCs w:val="24"/>
          <w:lang w:val="en-US"/>
        </w:rPr>
        <w:lastRenderedPageBreak/>
        <w:t>Market orientation</w:t>
      </w:r>
      <w:bookmarkEnd w:id="177"/>
      <w:bookmarkEnd w:id="178"/>
    </w:p>
    <w:p w:rsidR="00C67FBE" w:rsidRPr="00D12C8A" w:rsidRDefault="008B43E2" w:rsidP="00CB2C7A">
      <w:pPr>
        <w:pStyle w:val="styyyyyyyl"/>
        <w:rPr>
          <w:lang w:val="en-US"/>
        </w:rPr>
      </w:pPr>
      <w:r w:rsidRPr="00D12C8A">
        <w:rPr>
          <w:lang w:val="en-US"/>
        </w:rPr>
        <w:t xml:space="preserve">    </w:t>
      </w:r>
      <w:r w:rsidR="00C67FBE" w:rsidRPr="00D12C8A">
        <w:rPr>
          <w:lang w:val="en-US"/>
        </w:rPr>
        <w:t xml:space="preserve">    Market orientation is not only the result of corporate culture, but also the result of corporate behavior. Therefore, cultivating this orientation is a long-term endeavor of most organizations. It mainly covers three specific marketing inputs that the multipliers of this concept consider to be particularly important: the generation of information about customers and competitors, the dissemination of that information within the company, and the organization's response to that information. Evidence for a direct link between market orientation and business performance is mixed, in part likely due to this implicit time lag.</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79" w:name="_Toc104720941"/>
      <w:bookmarkStart w:id="180" w:name="_Toc107949346"/>
      <w:r w:rsidRPr="00D12C8A">
        <w:rPr>
          <w:rFonts w:asciiTheme="majorBidi" w:hAnsiTheme="majorBidi"/>
          <w:color w:val="auto"/>
          <w:sz w:val="24"/>
          <w:szCs w:val="24"/>
          <w:lang w:val="en-US"/>
        </w:rPr>
        <w:t>Marketing assets</w:t>
      </w:r>
      <w:bookmarkEnd w:id="179"/>
      <w:bookmarkEnd w:id="180"/>
    </w:p>
    <w:p w:rsidR="00C67FBE" w:rsidRPr="00D12C8A" w:rsidRDefault="00C67FBE" w:rsidP="00CB2C7A">
      <w:pPr>
        <w:pStyle w:val="styyyyyyyl"/>
        <w:rPr>
          <w:lang w:val="en-US"/>
        </w:rPr>
      </w:pPr>
      <w:r w:rsidRPr="00D12C8A">
        <w:rPr>
          <w:lang w:val="en-US"/>
        </w:rPr>
        <w:t xml:space="preserve">      While audit and market orientation look at activities, a third measure of input examines so-called marketing assets. From this perspective, marketing campaigns not only help generate sales and profits, but also build long-term assets that can be leveraged over time, such as: B. Loyal customer base or strong sales capabilities. The power of branding is of particular interest in this area. From an accounting standpoint, assets are of course balance sheet items, while most marketing activities traditionally appear on the income statement. The best way to measure an asset is to measure the state of the asset over time. For example, changes in brand awareness and brand attitudes in target markets can be important indicators of future marketing threats or opportunities.</w:t>
      </w:r>
    </w:p>
    <w:p w:rsidR="00C67FBE" w:rsidRPr="00D12C8A" w:rsidRDefault="00C67FBE" w:rsidP="00EC4D90">
      <w:pPr>
        <w:pStyle w:val="styyyyyyyl"/>
        <w:rPr>
          <w:lang w:val="en-US"/>
        </w:rPr>
      </w:pPr>
      <w:r w:rsidRPr="00D12C8A">
        <w:rPr>
          <w:lang w:val="en-US"/>
        </w:rPr>
        <w:t>Marketing assets were translated by the following equation</w:t>
      </w:r>
      <w:sdt>
        <w:sdtPr>
          <w:rPr>
            <w:lang w:val="en-US"/>
          </w:rPr>
          <w:id w:val="158932291"/>
          <w:citation/>
        </w:sdtPr>
        <w:sdtContent>
          <w:r w:rsidR="00DD058A">
            <w:rPr>
              <w:lang w:val="en-US"/>
            </w:rPr>
            <w:fldChar w:fldCharType="begin"/>
          </w:r>
          <w:r w:rsidR="00EC4D90" w:rsidRPr="00EC4D90">
            <w:rPr>
              <w:lang w:val="en-US"/>
            </w:rPr>
            <w:instrText xml:space="preserve"> CITATION Sor13 \p 126-146 \l 1036  </w:instrText>
          </w:r>
          <w:r w:rsidR="00DD058A">
            <w:rPr>
              <w:lang w:val="en-US"/>
            </w:rPr>
            <w:fldChar w:fldCharType="separate"/>
          </w:r>
          <w:r w:rsidR="00EC4D90" w:rsidRPr="00EC4D90">
            <w:rPr>
              <w:noProof/>
              <w:lang w:val="en-US"/>
            </w:rPr>
            <w:t xml:space="preserve"> (Sorina-Diana Mone, 2013, pp. 126-146)</w:t>
          </w:r>
          <w:r w:rsidR="00DD058A">
            <w:rPr>
              <w:lang w:val="en-US"/>
            </w:rPr>
            <w:fldChar w:fldCharType="end"/>
          </w:r>
        </w:sdtContent>
      </w:sdt>
      <w:r w:rsidRPr="00D12C8A">
        <w:rPr>
          <w:lang w:val="en-US"/>
        </w:rPr>
        <w:t>:</w:t>
      </w:r>
    </w:p>
    <w:p w:rsidR="00C67FBE" w:rsidRPr="00D12C8A" w:rsidRDefault="00DD058A" w:rsidP="00C67FBE">
      <w:pPr>
        <w:autoSpaceDE w:val="0"/>
        <w:autoSpaceDN w:val="0"/>
        <w:adjustRightInd w:val="0"/>
        <w:spacing w:after="0" w:line="36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noProof/>
          <w:sz w:val="24"/>
          <w:szCs w:val="24"/>
          <w:lang w:eastAsia="fr-FR"/>
        </w:rPr>
        <w:pict>
          <v:shape id="_x0000_s1053" type="#_x0000_t202" style="position:absolute;left:0;text-align:left;margin-left:134.55pt;margin-top:7.65pt;width:173.25pt;height:67.5pt;z-index:251553792" fillcolor="white [3201]" strokecolor="black [3200]" strokeweight="2.5pt">
            <v:shadow color="#868686"/>
            <v:textbox style="mso-next-textbox:#_x0000_s1053">
              <w:txbxContent>
                <w:p w:rsidR="008739E0" w:rsidRDefault="008739E0" w:rsidP="00C67FBE">
                  <m:oMathPara>
                    <m:oMath>
                      <m:r>
                        <w:rPr>
                          <w:rFonts w:ascii="Cambria Math" w:hAnsi="Cambria Math" w:cs="TimesNewRoman"/>
                          <w:lang w:val="en-US"/>
                        </w:rPr>
                        <m:t>CLV=</m:t>
                      </m:r>
                      <m:nary>
                        <m:naryPr>
                          <m:chr m:val="∑"/>
                          <m:grow m:val="on"/>
                          <m:ctrlPr>
                            <w:rPr>
                              <w:rFonts w:ascii="Cambria Math" w:hAnsi="Cambria Math" w:cs="TimesNewRoman"/>
                              <w:lang w:val="en-US"/>
                            </w:rPr>
                          </m:ctrlPr>
                        </m:naryPr>
                        <m:sub>
                          <m:r>
                            <w:rPr>
                              <w:rFonts w:ascii="Cambria Math" w:hAnsi="Cambria Math" w:cs="TimesNewRoman"/>
                              <w:lang w:val="en-US"/>
                            </w:rPr>
                            <m:t>t=0</m:t>
                          </m:r>
                        </m:sub>
                        <m:sup>
                          <m:r>
                            <w:rPr>
                              <w:rFonts w:ascii="Cambria Math" w:hAnsi="Cambria Math" w:cs="TimesNewRoman"/>
                              <w:lang w:val="en-US"/>
                            </w:rPr>
                            <m:t>T</m:t>
                          </m:r>
                        </m:sup>
                        <m:e>
                          <m:f>
                            <m:fPr>
                              <m:ctrlPr>
                                <w:rPr>
                                  <w:rFonts w:ascii="Cambria Math" w:hAnsi="Cambria Math" w:cs="TimesNewRoman"/>
                                  <w:lang w:val="en-US"/>
                                </w:rPr>
                              </m:ctrlPr>
                            </m:fPr>
                            <m:num>
                              <m:d>
                                <m:dPr>
                                  <m:ctrlPr>
                                    <w:rPr>
                                      <w:rFonts w:ascii="Cambria Math" w:hAnsi="Cambria Math" w:cs="TimesNewRoman"/>
                                      <w:lang w:val="en-US"/>
                                    </w:rPr>
                                  </m:ctrlPr>
                                </m:dPr>
                                <m:e>
                                  <m:r>
                                    <m:rPr>
                                      <m:sty m:val="p"/>
                                    </m:rPr>
                                    <w:rPr>
                                      <w:rFonts w:ascii="Cambria Math" w:hAnsi="Cambria Math" w:cs="TimesNewRoman"/>
                                      <w:lang w:val="en-US"/>
                                    </w:rPr>
                                    <m:t>pt-cr</m:t>
                                  </m:r>
                                </m:e>
                              </m:d>
                              <m:r>
                                <m:rPr>
                                  <m:sty m:val="p"/>
                                </m:rPr>
                                <w:rPr>
                                  <w:rFonts w:ascii="Cambria Math" w:hAnsi="Cambria Math" w:cs="TimesNewRoman"/>
                                  <w:lang w:val="en-US"/>
                                </w:rPr>
                                <m:t>rt</m:t>
                              </m:r>
                            </m:num>
                            <m:den>
                              <m:sSup>
                                <m:sSupPr>
                                  <m:ctrlPr>
                                    <w:rPr>
                                      <w:rFonts w:ascii="Cambria Math" w:hAnsi="Cambria Math" w:cs="TimesNewRoman"/>
                                      <w:lang w:val="en-US"/>
                                    </w:rPr>
                                  </m:ctrlPr>
                                </m:sSupPr>
                                <m:e>
                                  <m:r>
                                    <m:rPr>
                                      <m:sty m:val="p"/>
                                    </m:rPr>
                                    <w:rPr>
                                      <w:rFonts w:ascii="Cambria Math" w:hAnsi="Cambria Math" w:cs="TimesNewRoman"/>
                                      <w:lang w:val="en-US"/>
                                    </w:rPr>
                                    <m:t>(1+i)</m:t>
                                  </m:r>
                                </m:e>
                                <m:sup>
                                  <m:r>
                                    <m:rPr>
                                      <m:sty m:val="p"/>
                                    </m:rPr>
                                    <w:rPr>
                                      <w:rFonts w:ascii="Cambria Math" w:hAnsi="Cambria Math" w:cs="TimesNewRoman"/>
                                      <w:lang w:val="en-US"/>
                                    </w:rPr>
                                    <m:t>t</m:t>
                                  </m:r>
                                </m:sup>
                              </m:sSup>
                            </m:den>
                          </m:f>
                        </m:e>
                      </m:nary>
                      <m:r>
                        <m:rPr>
                          <m:sty m:val="p"/>
                        </m:rPr>
                        <w:rPr>
                          <w:rFonts w:ascii="Cambria Math" w:hAnsi="Cambria Math" w:cs="TimesNewRoman"/>
                          <w:lang w:val="en-US"/>
                        </w:rPr>
                        <m:t>-AC</m:t>
                      </m:r>
                    </m:oMath>
                  </m:oMathPara>
                </w:p>
              </w:txbxContent>
            </v:textbox>
          </v:shape>
        </w:pict>
      </w:r>
    </w:p>
    <w:p w:rsidR="00C67FBE" w:rsidRPr="002B1C88" w:rsidRDefault="00C67FBE" w:rsidP="00C67FBE">
      <w:pPr>
        <w:autoSpaceDE w:val="0"/>
        <w:autoSpaceDN w:val="0"/>
        <w:adjustRightInd w:val="0"/>
        <w:spacing w:after="0" w:line="360" w:lineRule="auto"/>
        <w:jc w:val="both"/>
        <w:rPr>
          <w:rFonts w:asciiTheme="majorBidi" w:eastAsiaTheme="minorEastAsia" w:hAnsiTheme="majorBidi" w:cstheme="majorBidi"/>
          <w:lang w:val="en-US"/>
        </w:rPr>
      </w:pPr>
    </w:p>
    <w:p w:rsidR="00C67FBE" w:rsidRPr="002B1C88" w:rsidRDefault="00C67FBE" w:rsidP="00C67FBE">
      <w:pPr>
        <w:autoSpaceDE w:val="0"/>
        <w:autoSpaceDN w:val="0"/>
        <w:adjustRightInd w:val="0"/>
        <w:spacing w:after="0" w:line="360" w:lineRule="auto"/>
        <w:jc w:val="both"/>
        <w:rPr>
          <w:rFonts w:asciiTheme="majorBidi" w:eastAsiaTheme="minorEastAsia" w:hAnsiTheme="majorBidi" w:cstheme="majorBidi"/>
          <w:lang w:val="en-US"/>
        </w:rPr>
      </w:pPr>
    </w:p>
    <w:p w:rsidR="00C67FBE" w:rsidRPr="002B1C88" w:rsidRDefault="00C67FBE" w:rsidP="00C67FBE">
      <w:pPr>
        <w:autoSpaceDE w:val="0"/>
        <w:autoSpaceDN w:val="0"/>
        <w:adjustRightInd w:val="0"/>
        <w:spacing w:after="0" w:line="360" w:lineRule="auto"/>
        <w:jc w:val="both"/>
        <w:rPr>
          <w:rFonts w:asciiTheme="majorBidi" w:eastAsiaTheme="minorEastAsia" w:hAnsiTheme="majorBidi" w:cstheme="majorBidi"/>
          <w:lang w:val="en-US"/>
        </w:rPr>
      </w:pPr>
    </w:p>
    <w:p w:rsidR="00C67FBE" w:rsidRPr="002B1C88" w:rsidRDefault="00C67FBE" w:rsidP="00C67FBE">
      <w:pPr>
        <w:autoSpaceDE w:val="0"/>
        <w:autoSpaceDN w:val="0"/>
        <w:adjustRightInd w:val="0"/>
        <w:spacing w:after="0" w:line="360" w:lineRule="auto"/>
        <w:jc w:val="both"/>
        <w:rPr>
          <w:rFonts w:asciiTheme="majorBidi" w:eastAsiaTheme="minorEastAsia" w:hAnsiTheme="majorBidi" w:cstheme="majorBidi"/>
          <w:lang w:val="en-US"/>
        </w:rPr>
      </w:pPr>
    </w:p>
    <w:p w:rsidR="00C67FBE" w:rsidRPr="00D12C8A" w:rsidRDefault="00C67FBE" w:rsidP="006E1889">
      <w:pPr>
        <w:pStyle w:val="Paragraphedeliste"/>
        <w:numPr>
          <w:ilvl w:val="0"/>
          <w:numId w:val="49"/>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Pt = price paid by the customer at moment „t”;</w:t>
      </w:r>
    </w:p>
    <w:p w:rsidR="00C67FBE" w:rsidRPr="00D12C8A" w:rsidRDefault="00C67FBE" w:rsidP="006E1889">
      <w:pPr>
        <w:pStyle w:val="Paragraphedeliste"/>
        <w:numPr>
          <w:ilvl w:val="0"/>
          <w:numId w:val="49"/>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Ct = cost of serving the customer at moment „t”;</w:t>
      </w:r>
    </w:p>
    <w:p w:rsidR="00C67FBE" w:rsidRPr="00D12C8A" w:rsidRDefault="00C67FBE" w:rsidP="006E1889">
      <w:pPr>
        <w:pStyle w:val="Paragraphedeliste"/>
        <w:numPr>
          <w:ilvl w:val="0"/>
          <w:numId w:val="49"/>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i = cost of capital (discount rate</w:t>
      </w:r>
      <m:oMath>
        <m:r>
          <w:rPr>
            <w:rFonts w:ascii="Cambria Math" w:hAnsiTheme="majorBidi" w:cstheme="majorBidi"/>
            <w:sz w:val="24"/>
            <w:szCs w:val="24"/>
            <w:lang w:val="en-US"/>
          </w:rPr>
          <m:t xml:space="preserve"> </m:t>
        </m:r>
      </m:oMath>
      <w:r w:rsidRPr="00D12C8A">
        <w:rPr>
          <w:rFonts w:asciiTheme="majorBidi" w:hAnsiTheme="majorBidi" w:cstheme="majorBidi"/>
          <w:sz w:val="24"/>
          <w:szCs w:val="24"/>
          <w:lang w:val="en-US"/>
        </w:rPr>
        <w:t>);</w:t>
      </w:r>
    </w:p>
    <w:p w:rsidR="00C67FBE" w:rsidRPr="00D12C8A" w:rsidRDefault="00C67FBE" w:rsidP="006E1889">
      <w:pPr>
        <w:pStyle w:val="Paragraphedeliste"/>
        <w:numPr>
          <w:ilvl w:val="0"/>
          <w:numId w:val="49"/>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rt = probability that the customer purchases at moment „t”;</w:t>
      </w:r>
    </w:p>
    <w:p w:rsidR="00C67FBE" w:rsidRPr="00D12C8A" w:rsidRDefault="00C67FBE" w:rsidP="006E1889">
      <w:pPr>
        <w:pStyle w:val="Paragraphedeliste"/>
        <w:numPr>
          <w:ilvl w:val="0"/>
          <w:numId w:val="49"/>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AC = cost of customer acquisition;</w:t>
      </w:r>
    </w:p>
    <w:p w:rsidR="00C67FBE" w:rsidRPr="00D12C8A" w:rsidRDefault="00C67FBE" w:rsidP="006E1889">
      <w:pPr>
        <w:pStyle w:val="Paragraphedeliste"/>
        <w:numPr>
          <w:ilvl w:val="0"/>
          <w:numId w:val="49"/>
        </w:numPr>
        <w:tabs>
          <w:tab w:val="left" w:pos="5359"/>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T = time horizon for estimating CLV.</w:t>
      </w:r>
    </w:p>
    <w:p w:rsidR="00C67FBE" w:rsidRPr="00D12C8A" w:rsidRDefault="00C67FBE" w:rsidP="006E1889">
      <w:pPr>
        <w:pStyle w:val="Titre3"/>
        <w:numPr>
          <w:ilvl w:val="2"/>
          <w:numId w:val="57"/>
        </w:numPr>
        <w:spacing w:line="360" w:lineRule="auto"/>
        <w:jc w:val="both"/>
        <w:rPr>
          <w:rFonts w:asciiTheme="majorBidi" w:hAnsiTheme="majorBidi"/>
          <w:color w:val="auto"/>
          <w:sz w:val="24"/>
          <w:szCs w:val="24"/>
          <w:lang w:val="en-US"/>
        </w:rPr>
      </w:pPr>
      <w:bookmarkStart w:id="181" w:name="_Toc104720942"/>
      <w:bookmarkStart w:id="182" w:name="_Toc107949347"/>
      <w:r w:rsidRPr="00D12C8A">
        <w:rPr>
          <w:rFonts w:asciiTheme="majorBidi" w:hAnsiTheme="majorBidi"/>
          <w:color w:val="auto"/>
          <w:sz w:val="24"/>
          <w:szCs w:val="24"/>
          <w:lang w:val="en-US"/>
        </w:rPr>
        <w:lastRenderedPageBreak/>
        <w:t>Brand equity</w:t>
      </w:r>
      <w:bookmarkEnd w:id="181"/>
      <w:bookmarkEnd w:id="182"/>
    </w:p>
    <w:p w:rsidR="00EC4D90" w:rsidRPr="00EC4D90" w:rsidRDefault="00C67FBE" w:rsidP="009C13F3">
      <w:pPr>
        <w:pStyle w:val="styyyyyyyl"/>
        <w:rPr>
          <w:shd w:val="clear" w:color="auto" w:fill="FFFFFF" w:themeFill="background1"/>
          <w:lang w:val="en-US"/>
        </w:rPr>
      </w:pPr>
      <w:r w:rsidRPr="00D12C8A">
        <w:rPr>
          <w:shd w:val="clear" w:color="auto" w:fill="FFFFFF" w:themeFill="background1"/>
          <w:lang w:val="en-US"/>
        </w:rPr>
        <w:t xml:space="preserve">      Many researchers and executives believe that a strong brand (one with high "equity") is one of the greatest marketing assets a company can have. The first reason is that it allows companies to charge a premium for unbranded or branded products. Second, it can be used to expand the company's business into other products, and finally, it reduces the perceived risk for customers and even investors. Brand equity appears to be a strong measure of performance, but it is also difficult as a measure of managers' short-term performance. Creating a strong brand can take years and huge marketing expenditures; conversely, even with reduced marketing support, the benefits can take a long time to dissipate.</w:t>
      </w:r>
    </w:p>
    <w:p w:rsidR="00EC4D90" w:rsidRPr="00BA5A3E" w:rsidRDefault="00EC4D90" w:rsidP="00EC4D90">
      <w:pPr>
        <w:pStyle w:val="Lgende"/>
        <w:keepNext/>
        <w:spacing w:line="360" w:lineRule="auto"/>
        <w:jc w:val="both"/>
        <w:rPr>
          <w:rFonts w:asciiTheme="majorBidi" w:hAnsiTheme="majorBidi" w:cstheme="majorBidi"/>
          <w:color w:val="auto"/>
          <w:sz w:val="24"/>
          <w:szCs w:val="24"/>
          <w:lang w:val="en-US"/>
        </w:rPr>
      </w:pPr>
      <w:bookmarkStart w:id="183" w:name="_Toc105497524"/>
      <w:r w:rsidRPr="00BA5A3E">
        <w:rPr>
          <w:rFonts w:asciiTheme="majorBidi" w:hAnsiTheme="majorBidi" w:cstheme="majorBidi"/>
          <w:color w:val="auto"/>
          <w:sz w:val="24"/>
          <w:szCs w:val="24"/>
          <w:lang w:val="en-US"/>
        </w:rPr>
        <w:t xml:space="preserve">Figure </w:t>
      </w:r>
      <w:r w:rsidR="00DD058A" w:rsidRPr="00BA5A3E">
        <w:rPr>
          <w:rFonts w:asciiTheme="majorBidi" w:hAnsiTheme="majorBidi" w:cstheme="majorBidi"/>
          <w:color w:val="auto"/>
          <w:sz w:val="24"/>
          <w:szCs w:val="24"/>
        </w:rPr>
        <w:fldChar w:fldCharType="begin"/>
      </w:r>
      <w:r w:rsidRPr="00BA5A3E">
        <w:rPr>
          <w:rFonts w:asciiTheme="majorBidi" w:hAnsiTheme="majorBidi" w:cstheme="majorBidi"/>
          <w:color w:val="auto"/>
          <w:sz w:val="24"/>
          <w:szCs w:val="24"/>
          <w:lang w:val="en-US"/>
        </w:rPr>
        <w:instrText xml:space="preserve"> SEQ Figure \* ARABIC </w:instrText>
      </w:r>
      <w:r w:rsidR="00DD058A" w:rsidRPr="00BA5A3E">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5</w:t>
      </w:r>
      <w:r w:rsidR="00DD058A" w:rsidRPr="00BA5A3E">
        <w:rPr>
          <w:rFonts w:asciiTheme="majorBidi" w:hAnsiTheme="majorBidi" w:cstheme="majorBidi"/>
          <w:color w:val="auto"/>
          <w:sz w:val="24"/>
          <w:szCs w:val="24"/>
        </w:rPr>
        <w:fldChar w:fldCharType="end"/>
      </w:r>
      <w:r w:rsidRPr="00BA5A3E">
        <w:rPr>
          <w:rFonts w:asciiTheme="majorBidi" w:hAnsiTheme="majorBidi" w:cstheme="majorBidi"/>
          <w:color w:val="auto"/>
          <w:sz w:val="24"/>
          <w:szCs w:val="24"/>
          <w:lang w:val="en-US"/>
        </w:rPr>
        <w:t>: Marketing productivity chain</w:t>
      </w:r>
      <w:bookmarkEnd w:id="183"/>
    </w:p>
    <w:p w:rsidR="00C67FBE" w:rsidRPr="002B1C88" w:rsidRDefault="00DD058A" w:rsidP="00C67FBE">
      <w:pPr>
        <w:pStyle w:val="Paragraphedeliste"/>
        <w:autoSpaceDE w:val="0"/>
        <w:autoSpaceDN w:val="0"/>
        <w:adjustRightInd w:val="0"/>
        <w:spacing w:after="0" w:line="360" w:lineRule="auto"/>
        <w:jc w:val="both"/>
        <w:rPr>
          <w:rFonts w:asciiTheme="majorBidi" w:hAnsiTheme="majorBidi" w:cstheme="majorBidi"/>
          <w:b/>
          <w:bCs/>
          <w:lang w:val="en-US"/>
        </w:rPr>
      </w:pPr>
      <w:r w:rsidRPr="00DD058A">
        <w:rPr>
          <w:rFonts w:asciiTheme="majorBidi" w:hAnsiTheme="majorBidi" w:cstheme="majorBidi"/>
          <w:b/>
          <w:bCs/>
          <w:noProof/>
          <w:u w:val="single"/>
          <w:lang w:eastAsia="fr-FR"/>
        </w:rPr>
        <w:pict>
          <v:shape id="_x0000_s1082" type="#_x0000_t32" style="position:absolute;left:0;text-align:left;margin-left:419.05pt;margin-top:41.1pt;width:47.4pt;height:0;flip:x;z-index:251712512" o:connectortype="straight">
            <v:stroke endarrow="block"/>
          </v:shape>
        </w:pict>
      </w:r>
      <w:r w:rsidRPr="00DD058A">
        <w:rPr>
          <w:rFonts w:asciiTheme="majorBidi" w:hAnsiTheme="majorBidi" w:cstheme="majorBidi"/>
          <w:b/>
          <w:bCs/>
          <w:noProof/>
          <w:u w:val="single"/>
          <w:lang w:eastAsia="fr-FR"/>
        </w:rPr>
        <w:pict>
          <v:shape id="_x0000_s1081" type="#_x0000_t32" style="position:absolute;left:0;text-align:left;margin-left:466.45pt;margin-top:41.1pt;width:0;height:152.8pt;flip:y;z-index:251711488" o:connectortype="straight"/>
        </w:pict>
      </w:r>
      <w:r w:rsidRPr="00DD058A">
        <w:rPr>
          <w:rFonts w:asciiTheme="majorBidi" w:hAnsiTheme="majorBidi" w:cstheme="majorBidi"/>
          <w:b/>
          <w:bCs/>
          <w:noProof/>
          <w:u w:val="single"/>
          <w:lang w:eastAsia="fr-FR"/>
        </w:rPr>
        <w:pict>
          <v:shape id="_x0000_s1080" type="#_x0000_t32" style="position:absolute;left:0;text-align:left;margin-left:419.05pt;margin-top:193.9pt;width:47.4pt;height:0;z-index:251710464" o:connectortype="straight"/>
        </w:pict>
      </w:r>
      <w:r w:rsidRPr="00DD058A">
        <w:rPr>
          <w:rFonts w:asciiTheme="majorBidi" w:hAnsiTheme="majorBidi" w:cstheme="majorBidi"/>
          <w:b/>
          <w:bCs/>
          <w:noProof/>
          <w:u w:val="single"/>
          <w:lang w:eastAsia="fr-FR"/>
        </w:rPr>
        <w:pict>
          <v:shape id="_x0000_s1079" type="#_x0000_t32" style="position:absolute;left:0;text-align:left;margin-left:-31.95pt;margin-top:41.1pt;width:38.95pt;height:0;z-index:251709440" o:connectortype="straight">
            <v:stroke endarrow="block"/>
          </v:shape>
        </w:pict>
      </w:r>
      <w:r w:rsidRPr="00DD058A">
        <w:rPr>
          <w:rFonts w:asciiTheme="majorBidi" w:hAnsiTheme="majorBidi" w:cstheme="majorBidi"/>
          <w:b/>
          <w:bCs/>
          <w:noProof/>
          <w:u w:val="single"/>
          <w:lang w:eastAsia="fr-FR"/>
        </w:rPr>
        <w:pict>
          <v:shape id="_x0000_s1078" type="#_x0000_t32" style="position:absolute;left:0;text-align:left;margin-left:-31.95pt;margin-top:41.1pt;width:0;height:152.8pt;flip:y;z-index:251708416" o:connectortype="straight"/>
        </w:pict>
      </w:r>
      <w:r w:rsidRPr="00DD058A">
        <w:rPr>
          <w:rFonts w:asciiTheme="majorBidi" w:hAnsiTheme="majorBidi" w:cstheme="majorBidi"/>
          <w:b/>
          <w:bCs/>
          <w:noProof/>
          <w:u w:val="single"/>
          <w:lang w:eastAsia="fr-FR"/>
        </w:rPr>
        <w:pict>
          <v:shape id="_x0000_s1077" type="#_x0000_t32" style="position:absolute;left:0;text-align:left;margin-left:-31.95pt;margin-top:193.9pt;width:38.95pt;height:0;flip:x;z-index:251707392" o:connectortype="straight"/>
        </w:pict>
      </w:r>
      <w:r w:rsidRPr="00DD058A">
        <w:rPr>
          <w:rFonts w:asciiTheme="majorBidi" w:hAnsiTheme="majorBidi" w:cstheme="majorBidi"/>
          <w:b/>
          <w:bCs/>
          <w:noProof/>
          <w:u w:val="single"/>
          <w:lang w:eastAsia="fr-FR"/>
        </w:rPr>
        <w:pict>
          <v:shape id="_x0000_s1076" type="#_x0000_t32" style="position:absolute;left:0;text-align:left;margin-left:157.9pt;margin-top:245.85pt;width:110.25pt;height:0;z-index:251706368" o:connectortype="straight">
            <v:stroke endarrow="block"/>
          </v:shape>
        </w:pict>
      </w:r>
      <w:r w:rsidRPr="00DD058A">
        <w:rPr>
          <w:rFonts w:asciiTheme="majorBidi" w:hAnsiTheme="majorBidi" w:cstheme="majorBidi"/>
          <w:b/>
          <w:bCs/>
          <w:noProof/>
          <w:u w:val="single"/>
          <w:lang w:eastAsia="fr-FR"/>
        </w:rPr>
        <w:pict>
          <v:shape id="_x0000_s1075" type="#_x0000_t32" style="position:absolute;left:0;text-align:left;margin-left:157.9pt;margin-top:193.9pt;width:110.25pt;height:0;z-index:251705344" o:connectortype="straight">
            <v:stroke endarrow="block"/>
          </v:shape>
        </w:pict>
      </w:r>
      <w:r w:rsidRPr="00DD058A">
        <w:rPr>
          <w:rFonts w:asciiTheme="majorBidi" w:hAnsiTheme="majorBidi" w:cstheme="majorBidi"/>
          <w:b/>
          <w:bCs/>
          <w:noProof/>
          <w:u w:val="single"/>
          <w:lang w:eastAsia="fr-FR"/>
        </w:rPr>
        <w:pict>
          <v:shape id="_x0000_s1074" type="#_x0000_t32" style="position:absolute;left:0;text-align:left;margin-left:157.9pt;margin-top:142.55pt;width:110.25pt;height:0;z-index:251704320" o:connectortype="straight">
            <v:stroke endarrow="block"/>
          </v:shape>
        </w:pict>
      </w:r>
      <w:r w:rsidRPr="00DD058A">
        <w:rPr>
          <w:rFonts w:asciiTheme="majorBidi" w:hAnsiTheme="majorBidi" w:cstheme="majorBidi"/>
          <w:b/>
          <w:bCs/>
          <w:noProof/>
          <w:u w:val="single"/>
          <w:lang w:eastAsia="fr-FR"/>
        </w:rPr>
        <w:pict>
          <v:shape id="_x0000_s1073" type="#_x0000_t32" style="position:absolute;left:0;text-align:left;margin-left:157.9pt;margin-top:93.1pt;width:110.25pt;height:0;z-index:251703296" o:connectortype="straight">
            <v:stroke endarrow="block"/>
          </v:shape>
        </w:pict>
      </w:r>
      <w:r w:rsidRPr="00DD058A">
        <w:rPr>
          <w:rFonts w:asciiTheme="majorBidi" w:hAnsiTheme="majorBidi" w:cstheme="majorBidi"/>
          <w:b/>
          <w:bCs/>
          <w:noProof/>
          <w:u w:val="single"/>
          <w:lang w:eastAsia="fr-FR"/>
        </w:rPr>
        <w:pict>
          <v:shape id="_x0000_s1072" type="#_x0000_t32" style="position:absolute;left:0;text-align:left;margin-left:157.9pt;margin-top:41.1pt;width:110.25pt;height:0;flip:x;z-index:251702272" o:connectortype="straight">
            <v:stroke endarrow="block"/>
          </v:shape>
        </w:pict>
      </w:r>
      <w:r w:rsidRPr="00DD058A">
        <w:rPr>
          <w:rFonts w:asciiTheme="majorBidi" w:hAnsiTheme="majorBidi" w:cstheme="majorBidi"/>
          <w:b/>
          <w:bCs/>
          <w:noProof/>
          <w:u w:val="single"/>
          <w:lang w:eastAsia="fr-FR"/>
        </w:rPr>
        <w:pict>
          <v:shape id="_x0000_s1071" type="#_x0000_t32" style="position:absolute;left:0;text-align:left;margin-left:341.2pt;margin-top:213.25pt;width:0;height:11.95pt;z-index:251701248" o:connectortype="straight">
            <v:stroke endarrow="block"/>
          </v:shape>
        </w:pict>
      </w:r>
      <w:r w:rsidRPr="00DD058A">
        <w:rPr>
          <w:rFonts w:asciiTheme="majorBidi" w:hAnsiTheme="majorBidi" w:cstheme="majorBidi"/>
          <w:b/>
          <w:bCs/>
          <w:noProof/>
          <w:u w:val="single"/>
          <w:lang w:eastAsia="fr-FR"/>
        </w:rPr>
        <w:pict>
          <v:rect id="_x0000_s1067" style="position:absolute;left:0;text-align:left;margin-left:268.15pt;margin-top:225.2pt;width:150.9pt;height:38.8pt;z-index:251697152">
            <v:textbox style="mso-next-textbox:#_x0000_s1067">
              <w:txbxContent>
                <w:p w:rsidR="008739E0" w:rsidRPr="00261E06" w:rsidRDefault="008739E0" w:rsidP="00C67FBE">
                  <w:pPr>
                    <w:rPr>
                      <w:rFonts w:asciiTheme="majorBidi" w:hAnsiTheme="majorBidi" w:cstheme="majorBidi"/>
                    </w:rPr>
                  </w:pPr>
                  <w:r>
                    <w:rPr>
                      <w:rFonts w:asciiTheme="majorBidi" w:hAnsiTheme="majorBidi" w:cstheme="majorBidi"/>
                      <w:b/>
                      <w:bCs/>
                    </w:rPr>
                    <w:t xml:space="preserve">Firm value : </w:t>
                  </w:r>
                  <w:r w:rsidRPr="00261E06">
                    <w:rPr>
                      <w:rFonts w:asciiTheme="majorBidi" w:hAnsiTheme="majorBidi" w:cstheme="majorBidi"/>
                    </w:rPr>
                    <w:t>capitalization etc.</w:t>
                  </w:r>
                </w:p>
              </w:txbxContent>
            </v:textbox>
          </v:rect>
        </w:pict>
      </w:r>
      <w:r w:rsidRPr="00DD058A">
        <w:rPr>
          <w:rFonts w:asciiTheme="majorBidi" w:hAnsiTheme="majorBidi" w:cstheme="majorBidi"/>
          <w:b/>
          <w:bCs/>
          <w:noProof/>
          <w:u w:val="single"/>
          <w:lang w:eastAsia="fr-FR"/>
        </w:rPr>
        <w:pict>
          <v:shape id="_x0000_s1070" type="#_x0000_t32" style="position:absolute;left:0;text-align:left;margin-left:341.2pt;margin-top:161.95pt;width:0;height:11.9pt;z-index:251700224" o:connectortype="straight">
            <v:stroke endarrow="block"/>
          </v:shape>
        </w:pict>
      </w:r>
      <w:r w:rsidRPr="00DD058A">
        <w:rPr>
          <w:rFonts w:asciiTheme="majorBidi" w:hAnsiTheme="majorBidi" w:cstheme="majorBidi"/>
          <w:b/>
          <w:bCs/>
          <w:noProof/>
          <w:u w:val="single"/>
          <w:lang w:eastAsia="fr-FR"/>
        </w:rPr>
        <w:pict>
          <v:rect id="_x0000_s1066" style="position:absolute;left:0;text-align:left;margin-left:268.15pt;margin-top:174.45pt;width:150.9pt;height:38.8pt;z-index:251696128">
            <v:textbox style="mso-next-textbox:#_x0000_s1066">
              <w:txbxContent>
                <w:p w:rsidR="008739E0" w:rsidRPr="00261E06" w:rsidRDefault="008739E0" w:rsidP="00C67FBE">
                  <w:pPr>
                    <w:rPr>
                      <w:rFonts w:asciiTheme="majorBidi" w:hAnsiTheme="majorBidi" w:cstheme="majorBidi"/>
                    </w:rPr>
                  </w:pPr>
                  <w:r>
                    <w:rPr>
                      <w:rFonts w:asciiTheme="majorBidi" w:hAnsiTheme="majorBidi" w:cstheme="majorBidi"/>
                      <w:b/>
                      <w:bCs/>
                    </w:rPr>
                    <w:t xml:space="preserve">Financial position : </w:t>
                  </w:r>
                  <w:r w:rsidRPr="00261E06">
                    <w:rPr>
                      <w:rFonts w:asciiTheme="majorBidi" w:hAnsiTheme="majorBidi" w:cstheme="majorBidi"/>
                    </w:rPr>
                    <w:t>profits, cash flow etc.</w:t>
                  </w:r>
                </w:p>
              </w:txbxContent>
            </v:textbox>
          </v:rect>
        </w:pict>
      </w:r>
      <w:r w:rsidRPr="00DD058A">
        <w:rPr>
          <w:rFonts w:asciiTheme="majorBidi" w:hAnsiTheme="majorBidi" w:cstheme="majorBidi"/>
          <w:b/>
          <w:bCs/>
          <w:noProof/>
          <w:u w:val="single"/>
          <w:lang w:eastAsia="fr-FR"/>
        </w:rPr>
        <w:pict>
          <v:shape id="_x0000_s1069" type="#_x0000_t32" style="position:absolute;left:0;text-align:left;margin-left:341.2pt;margin-top:111.25pt;width:0;height:11.9pt;z-index:251699200" o:connectortype="straight">
            <v:stroke endarrow="block"/>
          </v:shape>
        </w:pict>
      </w:r>
      <w:r w:rsidRPr="00DD058A">
        <w:rPr>
          <w:rFonts w:asciiTheme="majorBidi" w:hAnsiTheme="majorBidi" w:cstheme="majorBidi"/>
          <w:b/>
          <w:bCs/>
          <w:noProof/>
          <w:u w:val="single"/>
          <w:lang w:eastAsia="fr-FR"/>
        </w:rPr>
        <w:pict>
          <v:rect id="_x0000_s1065" style="position:absolute;left:0;text-align:left;margin-left:268.15pt;margin-top:123.15pt;width:150.9pt;height:38.8pt;z-index:251695104">
            <v:textbox style="mso-next-textbox:#_x0000_s1065">
              <w:txbxContent>
                <w:p w:rsidR="008739E0" w:rsidRPr="00261E06" w:rsidRDefault="008739E0" w:rsidP="00C67FBE">
                  <w:pPr>
                    <w:rPr>
                      <w:rFonts w:asciiTheme="majorBidi" w:hAnsiTheme="majorBidi" w:cstheme="majorBidi"/>
                    </w:rPr>
                  </w:pPr>
                  <w:r>
                    <w:rPr>
                      <w:rFonts w:asciiTheme="majorBidi" w:hAnsiTheme="majorBidi" w:cstheme="majorBidi"/>
                      <w:b/>
                      <w:bCs/>
                    </w:rPr>
                    <w:t xml:space="preserve">Market position : </w:t>
                  </w:r>
                  <w:r w:rsidRPr="00261E06">
                    <w:rPr>
                      <w:rFonts w:asciiTheme="majorBidi" w:hAnsiTheme="majorBidi" w:cstheme="majorBidi"/>
                    </w:rPr>
                    <w:t>market share.</w:t>
                  </w:r>
                </w:p>
              </w:txbxContent>
            </v:textbox>
          </v:rect>
        </w:pict>
      </w:r>
      <w:r w:rsidRPr="00DD058A">
        <w:rPr>
          <w:rFonts w:asciiTheme="majorBidi" w:hAnsiTheme="majorBidi" w:cstheme="majorBidi"/>
          <w:b/>
          <w:bCs/>
          <w:noProof/>
          <w:u w:val="single"/>
          <w:lang w:eastAsia="fr-FR"/>
        </w:rPr>
        <w:pict>
          <v:shape id="_x0000_s1068" type="#_x0000_t32" style="position:absolute;left:0;text-align:left;margin-left:341.2pt;margin-top:61.75pt;width:0;height:11.3pt;z-index:251698176" o:connectortype="straight">
            <v:stroke endarrow="block"/>
          </v:shape>
        </w:pict>
      </w:r>
      <w:r w:rsidRPr="00DD058A">
        <w:rPr>
          <w:rFonts w:asciiTheme="majorBidi" w:hAnsiTheme="majorBidi" w:cstheme="majorBidi"/>
          <w:b/>
          <w:bCs/>
          <w:noProof/>
          <w:u w:val="single"/>
          <w:lang w:eastAsia="fr-FR"/>
        </w:rPr>
        <w:pict>
          <v:rect id="_x0000_s1063" style="position:absolute;left:0;text-align:left;margin-left:268.15pt;margin-top:22.95pt;width:150.9pt;height:38.8pt;z-index:251693056">
            <v:textbox style="mso-next-textbox:#_x0000_s1063">
              <w:txbxContent>
                <w:p w:rsidR="008739E0" w:rsidRPr="0049220C" w:rsidRDefault="008739E0" w:rsidP="00C67FBE">
                  <w:pPr>
                    <w:rPr>
                      <w:rFonts w:asciiTheme="majorBidi" w:hAnsiTheme="majorBidi" w:cstheme="majorBidi"/>
                    </w:rPr>
                  </w:pPr>
                  <w:r>
                    <w:rPr>
                      <w:rFonts w:asciiTheme="majorBidi" w:hAnsiTheme="majorBidi" w:cstheme="majorBidi"/>
                      <w:b/>
                      <w:bCs/>
                    </w:rPr>
                    <w:t xml:space="preserve">Strategies: </w:t>
                  </w:r>
                  <w:r w:rsidRPr="00261E06">
                    <w:rPr>
                      <w:rFonts w:asciiTheme="majorBidi" w:hAnsiTheme="majorBidi" w:cstheme="majorBidi"/>
                    </w:rPr>
                    <w:t>promotion, distribution etc.</w:t>
                  </w:r>
                </w:p>
              </w:txbxContent>
            </v:textbox>
          </v:rect>
        </w:pict>
      </w:r>
      <w:r w:rsidRPr="00DD058A">
        <w:rPr>
          <w:rFonts w:asciiTheme="majorBidi" w:hAnsiTheme="majorBidi" w:cstheme="majorBidi"/>
          <w:b/>
          <w:bCs/>
          <w:noProof/>
          <w:u w:val="single"/>
          <w:lang w:eastAsia="fr-FR"/>
        </w:rPr>
        <w:pict>
          <v:rect id="_x0000_s1064" style="position:absolute;left:0;text-align:left;margin-left:268.15pt;margin-top:73.05pt;width:150.9pt;height:38.8pt;z-index:251694080">
            <v:textbox style="mso-next-textbox:#_x0000_s1064">
              <w:txbxContent>
                <w:p w:rsidR="008739E0" w:rsidRPr="00261E06" w:rsidRDefault="008739E0" w:rsidP="00C67FBE">
                  <w:pPr>
                    <w:rPr>
                      <w:rFonts w:asciiTheme="majorBidi" w:hAnsiTheme="majorBidi" w:cstheme="majorBidi"/>
                    </w:rPr>
                  </w:pPr>
                  <w:r>
                    <w:rPr>
                      <w:rFonts w:asciiTheme="majorBidi" w:hAnsiTheme="majorBidi" w:cstheme="majorBidi"/>
                      <w:b/>
                      <w:bCs/>
                    </w:rPr>
                    <w:t xml:space="preserve">Marketing assets: </w:t>
                  </w:r>
                  <w:r w:rsidRPr="00261E06">
                    <w:rPr>
                      <w:rFonts w:asciiTheme="majorBidi" w:hAnsiTheme="majorBidi" w:cstheme="majorBidi"/>
                    </w:rPr>
                    <w:t>brand, clients.</w:t>
                  </w:r>
                </w:p>
              </w:txbxContent>
            </v:textbox>
          </v:rect>
        </w:pict>
      </w:r>
      <w:r w:rsidRPr="00DD058A">
        <w:rPr>
          <w:rFonts w:asciiTheme="majorBidi" w:hAnsiTheme="majorBidi" w:cstheme="majorBidi"/>
          <w:b/>
          <w:bCs/>
          <w:noProof/>
          <w:u w:val="single"/>
          <w:lang w:eastAsia="fr-FR"/>
        </w:rPr>
        <w:pict>
          <v:shape id="_x0000_s1062" type="#_x0000_t32" style="position:absolute;left:0;text-align:left;margin-left:80.75pt;margin-top:213.25pt;width:0;height:11.95pt;z-index:251692032" o:connectortype="straight">
            <v:stroke endarrow="block"/>
          </v:shape>
        </w:pict>
      </w:r>
      <w:r w:rsidRPr="00DD058A">
        <w:rPr>
          <w:rFonts w:asciiTheme="majorBidi" w:hAnsiTheme="majorBidi" w:cstheme="majorBidi"/>
          <w:b/>
          <w:bCs/>
          <w:noProof/>
          <w:u w:val="single"/>
          <w:lang w:eastAsia="fr-FR"/>
        </w:rPr>
        <w:pict>
          <v:shape id="_x0000_s1061" type="#_x0000_t32" style="position:absolute;left:0;text-align:left;margin-left:80.75pt;margin-top:161.95pt;width:0;height:12.5pt;z-index:251691008" o:connectortype="straight">
            <v:stroke endarrow="block"/>
          </v:shape>
        </w:pict>
      </w:r>
      <w:r w:rsidRPr="00DD058A">
        <w:rPr>
          <w:rFonts w:asciiTheme="majorBidi" w:hAnsiTheme="majorBidi" w:cstheme="majorBidi"/>
          <w:b/>
          <w:bCs/>
          <w:noProof/>
          <w:u w:val="single"/>
          <w:lang w:eastAsia="fr-FR"/>
        </w:rPr>
        <w:pict>
          <v:shape id="_x0000_s1060" type="#_x0000_t32" style="position:absolute;left:0;text-align:left;margin-left:80.75pt;margin-top:111.85pt;width:0;height:11.3pt;z-index:251689984" o:connectortype="straight">
            <v:stroke endarrow="block"/>
          </v:shape>
        </w:pict>
      </w:r>
      <w:r w:rsidRPr="00DD058A">
        <w:rPr>
          <w:rFonts w:asciiTheme="majorBidi" w:hAnsiTheme="majorBidi" w:cstheme="majorBidi"/>
          <w:b/>
          <w:bCs/>
          <w:noProof/>
          <w:u w:val="single"/>
          <w:lang w:eastAsia="fr-FR"/>
        </w:rPr>
        <w:pict>
          <v:shape id="_x0000_s1059" type="#_x0000_t32" style="position:absolute;left:0;text-align:left;margin-left:80.75pt;margin-top:61.75pt;width:0;height:11.3pt;z-index:251688960" o:connectortype="straight">
            <v:stroke endarrow="block"/>
          </v:shape>
        </w:pict>
      </w:r>
      <w:r w:rsidRPr="00DD058A">
        <w:rPr>
          <w:rFonts w:asciiTheme="majorBidi" w:hAnsiTheme="majorBidi" w:cstheme="majorBidi"/>
          <w:b/>
          <w:bCs/>
          <w:noProof/>
          <w:u w:val="single"/>
          <w:lang w:eastAsia="fr-FR"/>
        </w:rPr>
        <w:pict>
          <v:rect id="_x0000_s1058" style="position:absolute;left:0;text-align:left;margin-left:7pt;margin-top:225.2pt;width:150.9pt;height:38.8pt;z-index:251687936">
            <v:textbox style="mso-next-textbox:#_x0000_s1058">
              <w:txbxContent>
                <w:p w:rsidR="008739E0" w:rsidRPr="00261E06" w:rsidRDefault="008739E0" w:rsidP="00C67FBE">
                  <w:pPr>
                    <w:rPr>
                      <w:rFonts w:asciiTheme="majorBidi" w:hAnsiTheme="majorBidi" w:cstheme="majorBidi"/>
                      <w:lang w:val="en-US"/>
                    </w:rPr>
                  </w:pPr>
                  <w:r w:rsidRPr="00261E06">
                    <w:rPr>
                      <w:rFonts w:asciiTheme="majorBidi" w:hAnsiTheme="majorBidi" w:cstheme="majorBidi"/>
                      <w:b/>
                      <w:bCs/>
                      <w:lang w:val="en-US"/>
                    </w:rPr>
                    <w:t xml:space="preserve">Imapct on firm value: </w:t>
                  </w:r>
                  <w:r w:rsidRPr="00261E06">
                    <w:rPr>
                      <w:rFonts w:asciiTheme="majorBidi" w:hAnsiTheme="majorBidi" w:cstheme="majorBidi"/>
                      <w:lang w:val="en-US"/>
                    </w:rPr>
                    <w:t>MVA etc.</w:t>
                  </w:r>
                </w:p>
              </w:txbxContent>
            </v:textbox>
          </v:rect>
        </w:pict>
      </w:r>
      <w:r w:rsidRPr="00DD058A">
        <w:rPr>
          <w:rFonts w:asciiTheme="majorBidi" w:hAnsiTheme="majorBidi" w:cstheme="majorBidi"/>
          <w:b/>
          <w:bCs/>
          <w:noProof/>
          <w:u w:val="single"/>
          <w:lang w:eastAsia="fr-FR"/>
        </w:rPr>
        <w:pict>
          <v:rect id="_x0000_s1056" style="position:absolute;left:0;text-align:left;margin-left:7pt;margin-top:174.45pt;width:150.9pt;height:38.8pt;z-index:251685888">
            <v:textbox style="mso-next-textbox:#_x0000_s1056">
              <w:txbxContent>
                <w:p w:rsidR="008739E0" w:rsidRPr="0049220C" w:rsidRDefault="008739E0" w:rsidP="00C67FBE">
                  <w:pPr>
                    <w:rPr>
                      <w:rFonts w:asciiTheme="majorBidi" w:hAnsiTheme="majorBidi" w:cstheme="majorBidi"/>
                    </w:rPr>
                  </w:pPr>
                  <w:r>
                    <w:rPr>
                      <w:rFonts w:asciiTheme="majorBidi" w:hAnsiTheme="majorBidi" w:cstheme="majorBidi"/>
                      <w:b/>
                      <w:bCs/>
                    </w:rPr>
                    <w:t xml:space="preserve">Financial impact : </w:t>
                  </w:r>
                  <w:r w:rsidRPr="0049220C">
                    <w:rPr>
                      <w:rFonts w:asciiTheme="majorBidi" w:hAnsiTheme="majorBidi" w:cstheme="majorBidi"/>
                    </w:rPr>
                    <w:t>ROI, EVA etc.</w:t>
                  </w:r>
                </w:p>
              </w:txbxContent>
            </v:textbox>
          </v:rect>
        </w:pict>
      </w:r>
      <w:r w:rsidRPr="00DD058A">
        <w:rPr>
          <w:rFonts w:asciiTheme="majorBidi" w:hAnsiTheme="majorBidi" w:cstheme="majorBidi"/>
          <w:b/>
          <w:bCs/>
          <w:noProof/>
          <w:u w:val="single"/>
          <w:lang w:eastAsia="fr-FR"/>
        </w:rPr>
        <w:pict>
          <v:rect id="_x0000_s1057" style="position:absolute;left:0;text-align:left;margin-left:7pt;margin-top:123.15pt;width:150.9pt;height:38.8pt;z-index:251686912">
            <v:textbox style="mso-next-textbox:#_x0000_s1057">
              <w:txbxContent>
                <w:p w:rsidR="008739E0" w:rsidRPr="0049220C" w:rsidRDefault="008739E0" w:rsidP="00C67FBE">
                  <w:pPr>
                    <w:rPr>
                      <w:rFonts w:asciiTheme="majorBidi" w:hAnsiTheme="majorBidi" w:cstheme="majorBidi"/>
                      <w:lang w:val="en-US"/>
                    </w:rPr>
                  </w:pPr>
                  <w:r w:rsidRPr="0049220C">
                    <w:rPr>
                      <w:rFonts w:asciiTheme="majorBidi" w:hAnsiTheme="majorBidi" w:cstheme="majorBidi"/>
                      <w:b/>
                      <w:bCs/>
                      <w:lang w:val="en-US"/>
                    </w:rPr>
                    <w:t xml:space="preserve">Impact on the market: </w:t>
                  </w:r>
                  <w:r w:rsidRPr="0049220C">
                    <w:rPr>
                      <w:rFonts w:asciiTheme="majorBidi" w:hAnsiTheme="majorBidi" w:cstheme="majorBidi"/>
                      <w:lang w:val="en-US"/>
                    </w:rPr>
                    <w:t>competitive position</w:t>
                  </w:r>
                  <w:r>
                    <w:rPr>
                      <w:rFonts w:asciiTheme="majorBidi" w:hAnsiTheme="majorBidi" w:cstheme="majorBidi"/>
                      <w:lang w:val="en-US"/>
                    </w:rPr>
                    <w:t>, sales etc.</w:t>
                  </w:r>
                </w:p>
              </w:txbxContent>
            </v:textbox>
          </v:rect>
        </w:pict>
      </w:r>
      <w:r w:rsidRPr="00DD058A">
        <w:rPr>
          <w:rFonts w:asciiTheme="majorBidi" w:hAnsiTheme="majorBidi" w:cstheme="majorBidi"/>
          <w:b/>
          <w:bCs/>
          <w:noProof/>
          <w:u w:val="single"/>
          <w:lang w:eastAsia="fr-FR"/>
        </w:rPr>
        <w:pict>
          <v:rect id="_x0000_s1055" style="position:absolute;left:0;text-align:left;margin-left:7pt;margin-top:73.05pt;width:150.9pt;height:38.8pt;z-index:251684864">
            <v:textbox style="mso-next-textbox:#_x0000_s1055">
              <w:txbxContent>
                <w:p w:rsidR="008739E0" w:rsidRPr="0049220C" w:rsidRDefault="008739E0" w:rsidP="00C67FBE">
                  <w:pPr>
                    <w:rPr>
                      <w:rFonts w:asciiTheme="majorBidi" w:hAnsiTheme="majorBidi" w:cstheme="majorBidi"/>
                      <w:lang w:val="en-US"/>
                    </w:rPr>
                  </w:pPr>
                  <w:r w:rsidRPr="0049220C">
                    <w:rPr>
                      <w:rFonts w:asciiTheme="majorBidi" w:hAnsiTheme="majorBidi" w:cstheme="majorBidi"/>
                      <w:b/>
                      <w:bCs/>
                      <w:lang w:val="en-US"/>
                    </w:rPr>
                    <w:t xml:space="preserve">Impact on the customers: </w:t>
                  </w:r>
                  <w:r w:rsidRPr="0049220C">
                    <w:rPr>
                      <w:rFonts w:asciiTheme="majorBidi" w:hAnsiTheme="majorBidi" w:cstheme="majorBidi"/>
                      <w:lang w:val="en-US"/>
                    </w:rPr>
                    <w:t>attitude, satisfaction etc.</w:t>
                  </w:r>
                </w:p>
              </w:txbxContent>
            </v:textbox>
          </v:rect>
        </w:pict>
      </w:r>
      <w:r w:rsidRPr="00DD058A">
        <w:rPr>
          <w:rFonts w:asciiTheme="majorBidi" w:hAnsiTheme="majorBidi" w:cstheme="majorBidi"/>
          <w:b/>
          <w:bCs/>
          <w:noProof/>
          <w:u w:val="single"/>
          <w:lang w:eastAsia="fr-FR"/>
        </w:rPr>
        <w:pict>
          <v:rect id="_x0000_s1054" style="position:absolute;left:0;text-align:left;margin-left:7pt;margin-top:22.95pt;width:150.9pt;height:38.8pt;z-index:251683840">
            <v:textbox style="mso-next-textbox:#_x0000_s1054">
              <w:txbxContent>
                <w:p w:rsidR="008739E0" w:rsidRPr="0049220C" w:rsidRDefault="008739E0" w:rsidP="006974EC">
                  <w:pPr>
                    <w:jc w:val="both"/>
                    <w:rPr>
                      <w:rFonts w:asciiTheme="majorBidi" w:hAnsiTheme="majorBidi" w:cstheme="majorBidi"/>
                    </w:rPr>
                  </w:pPr>
                  <w:r w:rsidRPr="0049220C">
                    <w:rPr>
                      <w:rFonts w:asciiTheme="majorBidi" w:hAnsiTheme="majorBidi" w:cstheme="majorBidi"/>
                      <w:b/>
                      <w:bCs/>
                    </w:rPr>
                    <w:t>Tactical actions</w:t>
                  </w:r>
                  <w:r w:rsidRPr="0049220C">
                    <w:rPr>
                      <w:rFonts w:asciiTheme="majorBidi" w:hAnsiTheme="majorBidi" w:cstheme="majorBidi"/>
                    </w:rPr>
                    <w:t> : advertising, product improvements etc.</w:t>
                  </w:r>
                </w:p>
              </w:txbxContent>
            </v:textbox>
          </v:rect>
        </w:pict>
      </w:r>
      <w:r w:rsidR="00C67FBE" w:rsidRPr="002B1C88">
        <w:rPr>
          <w:rFonts w:asciiTheme="majorBidi" w:hAnsiTheme="majorBidi" w:cstheme="majorBidi"/>
          <w:b/>
          <w:bCs/>
          <w:lang w:val="en-US"/>
        </w:rPr>
        <w:t xml:space="preserve">Marketing actions                                     </w:t>
      </w:r>
      <w:r w:rsidR="00BA5A3E">
        <w:rPr>
          <w:rFonts w:asciiTheme="majorBidi" w:hAnsiTheme="majorBidi" w:cstheme="majorBidi"/>
          <w:b/>
          <w:bCs/>
          <w:lang w:val="en-US"/>
        </w:rPr>
        <w:t xml:space="preserve">                           </w:t>
      </w:r>
      <w:r w:rsidR="00C67FBE" w:rsidRPr="002B1C88">
        <w:rPr>
          <w:rFonts w:asciiTheme="majorBidi" w:hAnsiTheme="majorBidi" w:cstheme="majorBidi"/>
          <w:b/>
          <w:bCs/>
          <w:lang w:val="en-US"/>
        </w:rPr>
        <w:t xml:space="preserve"> The firm</w:t>
      </w:r>
    </w:p>
    <w:p w:rsidR="00C67FBE" w:rsidRPr="002B1C88"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Pr="002B1C88"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Pr="002B1C88"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Pr="002B1C88"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Pr="002B1C88"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Pr="002B1C88" w:rsidRDefault="00C67FBE" w:rsidP="00C67FBE">
      <w:pPr>
        <w:autoSpaceDE w:val="0"/>
        <w:autoSpaceDN w:val="0"/>
        <w:adjustRightInd w:val="0"/>
        <w:spacing w:after="0" w:line="360" w:lineRule="auto"/>
        <w:jc w:val="both"/>
        <w:rPr>
          <w:rFonts w:asciiTheme="majorBidi" w:hAnsiTheme="majorBidi" w:cstheme="majorBidi"/>
          <w:b/>
          <w:bCs/>
          <w:lang w:val="en-US"/>
        </w:rPr>
      </w:pPr>
    </w:p>
    <w:p w:rsidR="00C67FBE" w:rsidRDefault="00C67FBE" w:rsidP="00C67FBE">
      <w:pPr>
        <w:autoSpaceDE w:val="0"/>
        <w:autoSpaceDN w:val="0"/>
        <w:adjustRightInd w:val="0"/>
        <w:spacing w:after="0" w:line="360" w:lineRule="auto"/>
        <w:jc w:val="both"/>
        <w:rPr>
          <w:rFonts w:asciiTheme="majorBidi" w:hAnsiTheme="majorBidi" w:cstheme="majorBidi"/>
          <w:b/>
          <w:bCs/>
          <w:lang w:val="en-US"/>
        </w:rPr>
      </w:pPr>
    </w:p>
    <w:p w:rsidR="008B43E2" w:rsidRDefault="008B43E2" w:rsidP="00C67FBE">
      <w:pPr>
        <w:autoSpaceDE w:val="0"/>
        <w:autoSpaceDN w:val="0"/>
        <w:adjustRightInd w:val="0"/>
        <w:spacing w:after="0" w:line="360" w:lineRule="auto"/>
        <w:jc w:val="both"/>
        <w:rPr>
          <w:rFonts w:asciiTheme="majorBidi" w:hAnsiTheme="majorBidi" w:cstheme="majorBidi"/>
          <w:b/>
          <w:bCs/>
          <w:lang w:val="en-US"/>
        </w:rPr>
      </w:pPr>
    </w:p>
    <w:p w:rsidR="008B43E2" w:rsidRDefault="008B43E2" w:rsidP="00C67FBE">
      <w:pPr>
        <w:autoSpaceDE w:val="0"/>
        <w:autoSpaceDN w:val="0"/>
        <w:adjustRightInd w:val="0"/>
        <w:spacing w:after="0" w:line="360" w:lineRule="auto"/>
        <w:jc w:val="both"/>
        <w:rPr>
          <w:rFonts w:asciiTheme="majorBidi" w:hAnsiTheme="majorBidi" w:cstheme="majorBidi"/>
          <w:b/>
          <w:bCs/>
          <w:lang w:val="en-US"/>
        </w:rPr>
      </w:pPr>
    </w:p>
    <w:p w:rsidR="008B43E2" w:rsidRPr="002B1C88" w:rsidRDefault="008B43E2" w:rsidP="00C67FBE">
      <w:pPr>
        <w:autoSpaceDE w:val="0"/>
        <w:autoSpaceDN w:val="0"/>
        <w:adjustRightInd w:val="0"/>
        <w:spacing w:after="0" w:line="360" w:lineRule="auto"/>
        <w:jc w:val="both"/>
        <w:rPr>
          <w:rFonts w:asciiTheme="majorBidi" w:hAnsiTheme="majorBidi" w:cstheme="majorBidi"/>
          <w:b/>
          <w:bCs/>
          <w:lang w:val="en-US"/>
        </w:rPr>
      </w:pPr>
    </w:p>
    <w:p w:rsidR="00D12C8A" w:rsidRPr="008739E0" w:rsidRDefault="008B43E2" w:rsidP="00152C4D">
      <w:pPr>
        <w:autoSpaceDE w:val="0"/>
        <w:autoSpaceDN w:val="0"/>
        <w:adjustRightInd w:val="0"/>
        <w:spacing w:after="0" w:line="360" w:lineRule="auto"/>
        <w:jc w:val="right"/>
        <w:rPr>
          <w:rFonts w:asciiTheme="majorBidi" w:hAnsiTheme="majorBidi" w:cstheme="majorBidi"/>
          <w:sz w:val="20"/>
          <w:szCs w:val="20"/>
        </w:rPr>
      </w:pPr>
      <w:r w:rsidRPr="008739E0">
        <w:rPr>
          <w:rFonts w:asciiTheme="majorBidi" w:hAnsiTheme="majorBidi" w:cstheme="majorBidi"/>
          <w:sz w:val="20"/>
          <w:szCs w:val="20"/>
        </w:rPr>
        <w:t xml:space="preserve">Source : </w:t>
      </w:r>
      <w:r w:rsidR="00C67FBE" w:rsidRPr="008739E0">
        <w:rPr>
          <w:rFonts w:asciiTheme="majorBidi" w:hAnsiTheme="majorBidi" w:cstheme="majorBidi"/>
          <w:sz w:val="20"/>
          <w:szCs w:val="20"/>
        </w:rPr>
        <w:t>(Rust et al., 2004a, p. 77)</w:t>
      </w:r>
    </w:p>
    <w:p w:rsidR="00C67FBE" w:rsidRPr="00D12C8A" w:rsidRDefault="00C67FBE" w:rsidP="008B43E2">
      <w:pPr>
        <w:pStyle w:val="Titre1"/>
        <w:spacing w:line="360" w:lineRule="auto"/>
        <w:jc w:val="both"/>
        <w:rPr>
          <w:rFonts w:asciiTheme="majorBidi" w:hAnsiTheme="majorBidi"/>
          <w:color w:val="auto"/>
          <w:sz w:val="24"/>
          <w:szCs w:val="24"/>
          <w:lang w:val="en-US"/>
        </w:rPr>
      </w:pPr>
      <w:bookmarkStart w:id="184" w:name="_Toc104720943"/>
      <w:bookmarkStart w:id="185" w:name="_Toc107949348"/>
      <w:r w:rsidRPr="00D12C8A">
        <w:rPr>
          <w:rFonts w:asciiTheme="majorBidi" w:hAnsiTheme="majorBidi"/>
          <w:color w:val="auto"/>
          <w:sz w:val="24"/>
          <w:szCs w:val="24"/>
          <w:lang w:val="en-US"/>
        </w:rPr>
        <w:t>Section 3: Measurement of marketing performance</w:t>
      </w:r>
      <w:bookmarkEnd w:id="184"/>
      <w:bookmarkEnd w:id="185"/>
    </w:p>
    <w:p w:rsidR="00C67FBE" w:rsidRPr="00D12C8A" w:rsidRDefault="00C67FBE" w:rsidP="00CB2C7A">
      <w:pPr>
        <w:pStyle w:val="styyyyyyyl"/>
        <w:rPr>
          <w:rStyle w:val="y2iqfc"/>
          <w:lang w:val="en-US"/>
        </w:rPr>
      </w:pPr>
      <w:r w:rsidRPr="00D12C8A">
        <w:rPr>
          <w:rStyle w:val="y2iqfc"/>
          <w:lang w:val="en-US"/>
        </w:rPr>
        <w:t xml:space="preserve">         Performance measurement is linked to a context (temporal, geographical, community, cultural). It is the materialization of the action effect that we are going to compare to one or more benchmarks (a forecast, a standard, historical data, data from other entities, etc.).</w:t>
      </w:r>
    </w:p>
    <w:p w:rsidR="00C67FBE" w:rsidRPr="00D12C8A" w:rsidRDefault="00C67FBE" w:rsidP="00CB2C7A">
      <w:pPr>
        <w:pStyle w:val="styyyyyyyl"/>
        <w:rPr>
          <w:rStyle w:val="y2iqfc"/>
        </w:rPr>
      </w:pPr>
      <w:r w:rsidRPr="00D12C8A">
        <w:rPr>
          <w:rStyle w:val="y2iqfc"/>
          <w:lang w:val="en-US"/>
        </w:rPr>
        <w:t xml:space="preserve">         To measure performance, we use a criterion or</w:t>
      </w:r>
      <w:r w:rsidR="00152C4D">
        <w:rPr>
          <w:rStyle w:val="y2iqfc"/>
          <w:lang w:val="en-US"/>
        </w:rPr>
        <w:t xml:space="preserve"> an</w:t>
      </w:r>
      <w:r w:rsidRPr="00D12C8A">
        <w:rPr>
          <w:rStyle w:val="y2iqfc"/>
          <w:lang w:val="en-US"/>
        </w:rPr>
        <w:t xml:space="preserve"> index, which is used to express both the objectives and the results of the company. This criterion is a quantifiable expression of objectives and results. </w:t>
      </w:r>
      <w:r w:rsidRPr="00D12C8A">
        <w:rPr>
          <w:rStyle w:val="y2iqfc"/>
        </w:rPr>
        <w:t>Thus, it fulfills several functions among others:</w:t>
      </w:r>
    </w:p>
    <w:p w:rsidR="00C67FBE" w:rsidRPr="00D12C8A" w:rsidRDefault="00C67FBE" w:rsidP="006E1889">
      <w:pPr>
        <w:pStyle w:val="PrformatHTML"/>
        <w:numPr>
          <w:ilvl w:val="0"/>
          <w:numId w:val="50"/>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lang w:val="en-US"/>
        </w:rPr>
        <w:lastRenderedPageBreak/>
        <w:t>It serves as a starting point for planning and forecasting in the company;</w:t>
      </w:r>
    </w:p>
    <w:p w:rsidR="00C67FBE" w:rsidRPr="00D12C8A" w:rsidRDefault="00C67FBE" w:rsidP="006E1889">
      <w:pPr>
        <w:pStyle w:val="PrformatHTML"/>
        <w:numPr>
          <w:ilvl w:val="0"/>
          <w:numId w:val="5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It helps in the formulation of strategies, methods and management practices, with a view to achieving the objectives for which the company was created;</w:t>
      </w:r>
    </w:p>
    <w:p w:rsidR="00C67FBE" w:rsidRPr="00D12C8A" w:rsidRDefault="00C67FBE" w:rsidP="006E1889">
      <w:pPr>
        <w:pStyle w:val="PrformatHTML"/>
        <w:numPr>
          <w:ilvl w:val="0"/>
          <w:numId w:val="5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It provides a basis for evaluating the performance (result, yield, etc.) of the company and for making an objective judgment on the efficiency and effectiveness with which the company accomplishes its tasks;</w:t>
      </w:r>
    </w:p>
    <w:p w:rsidR="00C67FBE" w:rsidRPr="00D12C8A" w:rsidRDefault="00C67FBE" w:rsidP="006E1889">
      <w:pPr>
        <w:pStyle w:val="PrformatHTML"/>
        <w:numPr>
          <w:ilvl w:val="0"/>
          <w:numId w:val="5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It allows and checks the merits of decisions taken at company level;</w:t>
      </w:r>
    </w:p>
    <w:p w:rsidR="00C67FBE" w:rsidRPr="00D12C8A" w:rsidRDefault="00C67FBE" w:rsidP="006E1889">
      <w:pPr>
        <w:pStyle w:val="PrformatHTML"/>
        <w:numPr>
          <w:ilvl w:val="0"/>
          <w:numId w:val="5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With regard to long-term decisions, sometimes it even makes it possible to question the company's project, in other words its strategic choices;</w:t>
      </w:r>
    </w:p>
    <w:p w:rsidR="00C67FBE" w:rsidRPr="00D12C8A" w:rsidRDefault="00C67FBE" w:rsidP="006E1889">
      <w:pPr>
        <w:pStyle w:val="PrformatHTML"/>
        <w:numPr>
          <w:ilvl w:val="0"/>
          <w:numId w:val="50"/>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It constitutes a regulator of the supply of the company: the higher the degree of achievement of the performance index, the higher will be the bonuses distributed to the staff and the higher will be the possibility for the company to obtain more of means. The level of performance is reflected in the amount of development funds for the company;</w:t>
      </w:r>
    </w:p>
    <w:p w:rsidR="008B43E2" w:rsidRPr="00D12C8A" w:rsidRDefault="00C67FBE" w:rsidP="006E1889">
      <w:pPr>
        <w:pStyle w:val="PrformatHTML"/>
        <w:numPr>
          <w:ilvl w:val="0"/>
          <w:numId w:val="50"/>
        </w:numPr>
        <w:shd w:val="clear" w:color="auto" w:fill="FFFFFF" w:themeFill="background1"/>
        <w:spacing w:line="360" w:lineRule="auto"/>
        <w:jc w:val="both"/>
        <w:rPr>
          <w:rStyle w:val="y2iqfc"/>
          <w:rFonts w:asciiTheme="majorBidi" w:hAnsiTheme="majorBidi" w:cstheme="majorBidi"/>
          <w:sz w:val="24"/>
          <w:szCs w:val="24"/>
          <w:lang w:val="en-US"/>
        </w:rPr>
      </w:pPr>
      <w:r w:rsidRPr="00D12C8A">
        <w:rPr>
          <w:rStyle w:val="y2iqfc"/>
          <w:rFonts w:asciiTheme="majorBidi" w:hAnsiTheme="majorBidi" w:cstheme="majorBidi"/>
          <w:sz w:val="24"/>
          <w:szCs w:val="24"/>
          <w:lang w:val="en-US"/>
        </w:rPr>
        <w:t>It thus constitutes a basis for the system of motivation and stimulation of the company's personnel.</w:t>
      </w:r>
    </w:p>
    <w:p w:rsidR="00C67FBE" w:rsidRPr="00D12C8A" w:rsidRDefault="008B43E2" w:rsidP="006E1889">
      <w:pPr>
        <w:pStyle w:val="Titre2"/>
        <w:numPr>
          <w:ilvl w:val="1"/>
          <w:numId w:val="58"/>
        </w:numPr>
        <w:spacing w:line="360" w:lineRule="auto"/>
        <w:jc w:val="both"/>
        <w:rPr>
          <w:rFonts w:asciiTheme="majorBidi" w:hAnsiTheme="majorBidi"/>
          <w:color w:val="auto"/>
          <w:sz w:val="24"/>
          <w:szCs w:val="24"/>
          <w:lang w:val="en-US"/>
        </w:rPr>
      </w:pPr>
      <w:bookmarkStart w:id="186" w:name="_Toc104720944"/>
      <w:bookmarkStart w:id="187" w:name="_Toc107949349"/>
      <w:r w:rsidRPr="00D12C8A">
        <w:rPr>
          <w:rFonts w:asciiTheme="majorBidi" w:hAnsiTheme="majorBidi"/>
          <w:color w:val="auto"/>
          <w:sz w:val="24"/>
          <w:szCs w:val="24"/>
          <w:lang w:val="en-US"/>
        </w:rPr>
        <w:t>P</w:t>
      </w:r>
      <w:r w:rsidR="00C67FBE" w:rsidRPr="00D12C8A">
        <w:rPr>
          <w:rFonts w:asciiTheme="majorBidi" w:hAnsiTheme="majorBidi"/>
          <w:color w:val="auto"/>
          <w:sz w:val="24"/>
          <w:szCs w:val="24"/>
          <w:lang w:val="en-US"/>
        </w:rPr>
        <w:t>erformance indicator concept</w:t>
      </w:r>
      <w:bookmarkEnd w:id="186"/>
      <w:bookmarkEnd w:id="187"/>
    </w:p>
    <w:p w:rsidR="00C67FBE" w:rsidRPr="00D12C8A" w:rsidRDefault="00C67FBE" w:rsidP="00A657DB">
      <w:pPr>
        <w:pStyle w:val="styyyyyyyl"/>
        <w:rPr>
          <w:lang w:val="en-US"/>
        </w:rPr>
      </w:pPr>
      <w:r w:rsidRPr="00D12C8A">
        <w:rPr>
          <w:lang w:val="en-US"/>
        </w:rPr>
        <w:t xml:space="preserve">     “A performance measurement system valued by companies thanks to its simplicity of implementation is the key performance indicator (KPI)”</w:t>
      </w:r>
      <w:sdt>
        <w:sdtPr>
          <w:rPr>
            <w:lang w:val="en-US"/>
          </w:rPr>
          <w:id w:val="158932299"/>
          <w:citation/>
        </w:sdtPr>
        <w:sdtContent>
          <w:r w:rsidR="00DD058A">
            <w:rPr>
              <w:lang w:val="en-US"/>
            </w:rPr>
            <w:fldChar w:fldCharType="begin"/>
          </w:r>
          <w:r w:rsidR="00A657DB" w:rsidRPr="00A657DB">
            <w:rPr>
              <w:lang w:val="en-US"/>
            </w:rPr>
            <w:instrText xml:space="preserve"> CITATION Voy09 \l 1036 </w:instrText>
          </w:r>
          <w:r w:rsidR="00DD058A">
            <w:rPr>
              <w:lang w:val="en-US"/>
            </w:rPr>
            <w:fldChar w:fldCharType="separate"/>
          </w:r>
          <w:r w:rsidR="00A657DB" w:rsidRPr="00A657DB">
            <w:rPr>
              <w:noProof/>
              <w:lang w:val="en-US"/>
            </w:rPr>
            <w:t xml:space="preserve"> (Voyer, 2009)</w:t>
          </w:r>
          <w:r w:rsidR="00DD058A">
            <w:rPr>
              <w:lang w:val="en-US"/>
            </w:rPr>
            <w:fldChar w:fldCharType="end"/>
          </w:r>
        </w:sdtContent>
      </w:sdt>
      <w:r w:rsidR="00102FA1">
        <w:rPr>
          <w:lang w:val="en-US"/>
        </w:rPr>
        <w:t>.</w:t>
      </w:r>
    </w:p>
    <w:p w:rsidR="00C67FBE" w:rsidRPr="00D12C8A" w:rsidRDefault="00C67FBE" w:rsidP="00CB2C7A">
      <w:pPr>
        <w:pStyle w:val="styyyyyyyl"/>
        <w:rPr>
          <w:lang w:val="en-US"/>
        </w:rPr>
      </w:pPr>
      <w:r w:rsidRPr="00D12C8A">
        <w:rPr>
          <w:lang w:val="en-US"/>
        </w:rPr>
        <w:t xml:space="preserve">      In its simplest definition, an indicator is an element or a set of elements of significant information, a representative index, a static targeted and contextualized according to a measurement concern, resulting from the collection of data on a state, on the manifestation</w:t>
      </w:r>
      <w:r w:rsidR="00152C4D">
        <w:rPr>
          <w:lang w:val="en-US"/>
        </w:rPr>
        <w:t xml:space="preserve"> observable of a phenomenon or a</w:t>
      </w:r>
      <w:r w:rsidRPr="00D12C8A">
        <w:rPr>
          <w:lang w:val="en-US"/>
        </w:rPr>
        <w:t>n element linked to the functioning of an organization. It can be:</w:t>
      </w:r>
    </w:p>
    <w:p w:rsidR="00C67FBE" w:rsidRPr="00D12C8A" w:rsidRDefault="00C67FBE" w:rsidP="006E1889">
      <w:pPr>
        <w:pStyle w:val="PrformatHTML"/>
        <w:numPr>
          <w:ilvl w:val="0"/>
          <w:numId w:val="51"/>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 quantity;</w:t>
      </w:r>
    </w:p>
    <w:p w:rsidR="00C67FBE" w:rsidRPr="00D12C8A" w:rsidRDefault="00C67FBE" w:rsidP="006E1889">
      <w:pPr>
        <w:pStyle w:val="PrformatHTML"/>
        <w:numPr>
          <w:ilvl w:val="0"/>
          <w:numId w:val="51"/>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 quality (good, average, bad, etc);</w:t>
      </w:r>
    </w:p>
    <w:p w:rsidR="00C67FBE" w:rsidRPr="00D12C8A" w:rsidRDefault="00C67FBE" w:rsidP="006E1889">
      <w:pPr>
        <w:pStyle w:val="PrformatHTML"/>
        <w:numPr>
          <w:ilvl w:val="0"/>
          <w:numId w:val="51"/>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An amount;</w:t>
      </w:r>
    </w:p>
    <w:p w:rsidR="00C67FBE" w:rsidRPr="00D12C8A" w:rsidRDefault="00C67FBE" w:rsidP="006E1889">
      <w:pPr>
        <w:pStyle w:val="PrformatHTML"/>
        <w:numPr>
          <w:ilvl w:val="0"/>
          <w:numId w:val="51"/>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 time (duration, delay, frequency, etc);</w:t>
      </w:r>
    </w:p>
    <w:p w:rsidR="00C67FBE" w:rsidRPr="00D12C8A" w:rsidRDefault="00C67FBE" w:rsidP="006E1889">
      <w:pPr>
        <w:pStyle w:val="PrformatHTML"/>
        <w:numPr>
          <w:ilvl w:val="0"/>
          <w:numId w:val="51"/>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 report of previous measurements;</w:t>
      </w:r>
    </w:p>
    <w:p w:rsidR="00C67FBE" w:rsidRPr="00D12C8A" w:rsidRDefault="00C67FBE" w:rsidP="006E1889">
      <w:pPr>
        <w:pStyle w:val="PrformatHTML"/>
        <w:numPr>
          <w:ilvl w:val="0"/>
          <w:numId w:val="51"/>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A sign of confirmation.</w:t>
      </w:r>
    </w:p>
    <w:p w:rsidR="00C67FBE" w:rsidRPr="00D12C8A" w:rsidRDefault="00C67FBE" w:rsidP="006E1889">
      <w:pPr>
        <w:pStyle w:val="Titre2"/>
        <w:numPr>
          <w:ilvl w:val="1"/>
          <w:numId w:val="58"/>
        </w:numPr>
        <w:spacing w:line="360" w:lineRule="auto"/>
        <w:jc w:val="both"/>
        <w:rPr>
          <w:rFonts w:asciiTheme="majorBidi" w:hAnsiTheme="majorBidi"/>
          <w:color w:val="auto"/>
          <w:sz w:val="24"/>
          <w:szCs w:val="24"/>
          <w:lang w:val="en-US"/>
        </w:rPr>
      </w:pPr>
      <w:bookmarkStart w:id="188" w:name="_Toc104720945"/>
      <w:bookmarkStart w:id="189" w:name="_Toc107949350"/>
      <w:r w:rsidRPr="00D12C8A">
        <w:rPr>
          <w:rFonts w:asciiTheme="majorBidi" w:hAnsiTheme="majorBidi"/>
          <w:color w:val="auto"/>
          <w:sz w:val="24"/>
          <w:szCs w:val="24"/>
          <w:lang w:val="en-US"/>
        </w:rPr>
        <w:lastRenderedPageBreak/>
        <w:t>Marketing performance indicator concept</w:t>
      </w:r>
      <w:bookmarkEnd w:id="188"/>
      <w:bookmarkEnd w:id="189"/>
    </w:p>
    <w:p w:rsidR="00C67FBE" w:rsidRPr="00D12C8A" w:rsidRDefault="00C67FBE" w:rsidP="00CB2C7A">
      <w:pPr>
        <w:pStyle w:val="styyyyyyyl"/>
        <w:rPr>
          <w:rStyle w:val="y2iqfc"/>
          <w:lang w:val="en-US"/>
        </w:rPr>
      </w:pPr>
      <w:r w:rsidRPr="00D12C8A">
        <w:rPr>
          <w:rStyle w:val="y2iqfc"/>
          <w:lang w:val="en-US"/>
        </w:rPr>
        <w:t xml:space="preserve">       Marketing performance indicators are measures that represent the progress and weaknesses of a company, so it is essential to directly choose the indicators that will make it possible to correct the present situation and plan for the future. </w:t>
      </w:r>
    </w:p>
    <w:p w:rsidR="00C67FBE" w:rsidRPr="00D12C8A" w:rsidRDefault="00C67FBE" w:rsidP="00CB2C7A">
      <w:pPr>
        <w:pStyle w:val="styyyyyyyl"/>
        <w:rPr>
          <w:lang w:val="en-US"/>
        </w:rPr>
      </w:pPr>
      <w:r w:rsidRPr="00D12C8A">
        <w:rPr>
          <w:rStyle w:val="y2iqfc"/>
          <w:lang w:val="en-US"/>
        </w:rPr>
        <w:t xml:space="preserve">       To properly assess the success of an organization, you need to determine which metrics really matter and rank them in order of importance. Use of inappropriate measurements may provide an incomplete or inappropriate representation of the company.</w:t>
      </w:r>
    </w:p>
    <w:p w:rsidR="00C67FBE" w:rsidRPr="00D12C8A" w:rsidRDefault="00C67FBE" w:rsidP="00CB2C7A">
      <w:pPr>
        <w:pStyle w:val="styyyyyyyl"/>
        <w:rPr>
          <w:lang w:val="en-US"/>
        </w:rPr>
      </w:pPr>
      <w:r w:rsidRPr="00D12C8A">
        <w:rPr>
          <w:rStyle w:val="y2iqfc"/>
          <w:lang w:val="en-US"/>
        </w:rPr>
        <w:t xml:space="preserve">        Worse still, choosing the wrong performance indicators risks giving an unwarranted sense of confidence in the correctness of the irritation chosen by the company. According to Anne Macque; these indicators must fulfill four conditions which are:</w:t>
      </w:r>
    </w:p>
    <w:p w:rsidR="00C67FBE" w:rsidRPr="00D12C8A" w:rsidRDefault="00C67FBE" w:rsidP="006E1889">
      <w:pPr>
        <w:pStyle w:val="PrformatHTML"/>
        <w:numPr>
          <w:ilvl w:val="0"/>
          <w:numId w:val="52"/>
        </w:numPr>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lang w:val="en-US"/>
        </w:rPr>
        <w:t xml:space="preserve">Present certain elasticity or a margin of progress: those for which no improvement is to be achieved. </w:t>
      </w:r>
      <w:r w:rsidRPr="00D12C8A">
        <w:rPr>
          <w:rStyle w:val="y2iqfc"/>
          <w:rFonts w:asciiTheme="majorBidi" w:hAnsiTheme="majorBidi" w:cstheme="majorBidi"/>
          <w:sz w:val="24"/>
          <w:szCs w:val="24"/>
        </w:rPr>
        <w:t>They cannot contribute to financial results;</w:t>
      </w:r>
    </w:p>
    <w:p w:rsidR="00C67FBE" w:rsidRPr="00D12C8A" w:rsidRDefault="00C67FBE" w:rsidP="006E1889">
      <w:pPr>
        <w:pStyle w:val="PrformatHTML"/>
        <w:numPr>
          <w:ilvl w:val="0"/>
          <w:numId w:val="52"/>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Is under the direct control of management who will bring them improvements if necessary;</w:t>
      </w:r>
    </w:p>
    <w:p w:rsidR="00C67FBE" w:rsidRPr="00CB2C7A" w:rsidRDefault="00A94047" w:rsidP="006E1889">
      <w:pPr>
        <w:pStyle w:val="PrformatHTML"/>
        <w:numPr>
          <w:ilvl w:val="0"/>
          <w:numId w:val="52"/>
        </w:numPr>
        <w:shd w:val="clear" w:color="auto" w:fill="FFFFFF" w:themeFill="background1"/>
        <w:tabs>
          <w:tab w:val="clear" w:pos="3664"/>
        </w:tabs>
        <w:spacing w:line="360" w:lineRule="auto"/>
        <w:jc w:val="both"/>
        <w:rPr>
          <w:rFonts w:asciiTheme="majorBidi" w:hAnsiTheme="majorBidi" w:cstheme="majorBidi"/>
          <w:sz w:val="24"/>
          <w:szCs w:val="24"/>
          <w:lang w:val="en-US"/>
        </w:rPr>
      </w:pPr>
      <w:r w:rsidRPr="00CB2C7A">
        <w:rPr>
          <w:rFonts w:asciiTheme="majorBidi" w:hAnsiTheme="majorBidi" w:cstheme="majorBidi"/>
          <w:sz w:val="24"/>
          <w:szCs w:val="24"/>
          <w:lang w:val="en-US"/>
        </w:rPr>
        <w:t>Be correlated to financial results to create permanent progress</w:t>
      </w:r>
      <w:r w:rsidR="00C67FBE" w:rsidRPr="00CB2C7A">
        <w:rPr>
          <w:rFonts w:asciiTheme="majorBidi" w:hAnsiTheme="majorBidi" w:cstheme="majorBidi"/>
          <w:sz w:val="24"/>
          <w:szCs w:val="24"/>
          <w:lang w:val="en-US"/>
        </w:rPr>
        <w:t xml:space="preserve"> ;</w:t>
      </w:r>
    </w:p>
    <w:p w:rsidR="00C67FBE" w:rsidRPr="00D12C8A" w:rsidRDefault="00C67FBE" w:rsidP="006E1889">
      <w:pPr>
        <w:pStyle w:val="PrformatHTML"/>
        <w:numPr>
          <w:ilvl w:val="0"/>
          <w:numId w:val="52"/>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Finally, they must present moderate correlations between them to avoid that progress on one criterion can only be made at the cost of setbacks on all the others.</w:t>
      </w:r>
    </w:p>
    <w:p w:rsidR="00C67FBE" w:rsidRPr="00D12C8A" w:rsidRDefault="00C67FBE" w:rsidP="00CB2C7A">
      <w:pPr>
        <w:pStyle w:val="styyyyyyyl"/>
        <w:rPr>
          <w:rStyle w:val="y2iqfc"/>
          <w:lang w:val="en-US"/>
        </w:rPr>
      </w:pPr>
      <w:r w:rsidRPr="00D12C8A">
        <w:rPr>
          <w:rStyle w:val="y2iqfc"/>
          <w:lang w:val="en-US"/>
        </w:rPr>
        <w:t xml:space="preserve">    The indicators constitute </w:t>
      </w:r>
      <w:r w:rsidR="00152C4D">
        <w:rPr>
          <w:rStyle w:val="y2iqfc"/>
          <w:lang w:val="en-US"/>
        </w:rPr>
        <w:t xml:space="preserve">the </w:t>
      </w:r>
      <w:r w:rsidRPr="00D12C8A">
        <w:rPr>
          <w:rStyle w:val="y2iqfc"/>
          <w:lang w:val="en-US"/>
        </w:rPr>
        <w:t>bases of comparison making it possible to assess the quality of a result. This can be a goal or the results of competing companies.</w:t>
      </w:r>
    </w:p>
    <w:p w:rsidR="00C67FBE" w:rsidRPr="00D12C8A" w:rsidRDefault="00C67FBE" w:rsidP="00CB2C7A">
      <w:pPr>
        <w:pStyle w:val="styyyyyyyl"/>
        <w:rPr>
          <w:rStyle w:val="y2iqfc"/>
          <w:lang w:val="en-US"/>
        </w:rPr>
      </w:pPr>
      <w:r w:rsidRPr="00D12C8A">
        <w:rPr>
          <w:rStyle w:val="y2iqfc"/>
          <w:lang w:val="en-US"/>
        </w:rPr>
        <w:t xml:space="preserve">     There are two types of marketing performance indicators: quantitative indicators and qualitative indicators:</w:t>
      </w:r>
    </w:p>
    <w:p w:rsidR="00186310" w:rsidRPr="00D12C8A" w:rsidRDefault="00186310" w:rsidP="006E1889">
      <w:pPr>
        <w:pStyle w:val="Titre3"/>
        <w:numPr>
          <w:ilvl w:val="2"/>
          <w:numId w:val="58"/>
        </w:numPr>
        <w:spacing w:line="360" w:lineRule="auto"/>
        <w:jc w:val="both"/>
        <w:rPr>
          <w:rStyle w:val="y2iqfc"/>
          <w:rFonts w:asciiTheme="majorBidi" w:hAnsiTheme="majorBidi"/>
          <w:color w:val="auto"/>
          <w:sz w:val="24"/>
          <w:szCs w:val="24"/>
        </w:rPr>
      </w:pPr>
      <w:bookmarkStart w:id="190" w:name="_Toc104720946"/>
      <w:bookmarkStart w:id="191" w:name="_Toc107949351"/>
      <w:r w:rsidRPr="00D12C8A">
        <w:rPr>
          <w:rStyle w:val="y2iqfc"/>
          <w:rFonts w:asciiTheme="majorBidi" w:hAnsiTheme="majorBidi"/>
          <w:color w:val="auto"/>
          <w:sz w:val="24"/>
          <w:szCs w:val="24"/>
        </w:rPr>
        <w:t>Quantitative indicators</w:t>
      </w:r>
      <w:bookmarkEnd w:id="190"/>
      <w:bookmarkEnd w:id="191"/>
    </w:p>
    <w:p w:rsidR="00186310" w:rsidRPr="00D12C8A" w:rsidRDefault="00186310" w:rsidP="00CB2C7A">
      <w:pPr>
        <w:pStyle w:val="styyyyyyyl"/>
        <w:rPr>
          <w:lang w:val="en-US"/>
        </w:rPr>
      </w:pPr>
      <w:r w:rsidRPr="00D12C8A">
        <w:rPr>
          <w:rStyle w:val="y2iqfc"/>
          <w:lang w:val="en-US"/>
        </w:rPr>
        <w:t xml:space="preserve">        These indicators provide figures on the achievements of intermediaries. There are: indicators related to sales, profitability indicators and indicators of overall performance.</w:t>
      </w:r>
    </w:p>
    <w:p w:rsidR="00186310" w:rsidRPr="00D12C8A" w:rsidRDefault="00186310" w:rsidP="006E1889">
      <w:pPr>
        <w:pStyle w:val="Titre4"/>
        <w:numPr>
          <w:ilvl w:val="3"/>
          <w:numId w:val="58"/>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Sales indicators</w:t>
      </w:r>
    </w:p>
    <w:p w:rsidR="00186310" w:rsidRPr="00D12C8A" w:rsidRDefault="00186310" w:rsidP="00CB2C7A">
      <w:pPr>
        <w:pStyle w:val="styyyyyyyl"/>
        <w:rPr>
          <w:lang w:val="en-US"/>
        </w:rPr>
      </w:pPr>
      <w:r w:rsidRPr="00D12C8A">
        <w:rPr>
          <w:rStyle w:val="y2iqfc"/>
          <w:lang w:val="en-US"/>
        </w:rPr>
        <w:t xml:space="preserve">        We distinguish two types: volume indicators in quantity (sales volume) and in value (CA).</w:t>
      </w:r>
    </w:p>
    <w:p w:rsidR="00186310" w:rsidRPr="00D12C8A" w:rsidRDefault="00186310" w:rsidP="006E1889">
      <w:pPr>
        <w:pStyle w:val="PrformatHTML"/>
        <w:numPr>
          <w:ilvl w:val="4"/>
          <w:numId w:val="58"/>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 xml:space="preserve">Sales volume: </w:t>
      </w:r>
    </w:p>
    <w:p w:rsidR="00186310" w:rsidRPr="00D12C8A" w:rsidRDefault="00186310" w:rsidP="00CB2C7A">
      <w:pPr>
        <w:pStyle w:val="styyyyyyyl"/>
        <w:rPr>
          <w:rStyle w:val="y2iqfc"/>
          <w:lang w:val="en-US"/>
        </w:rPr>
      </w:pPr>
      <w:r w:rsidRPr="00D12C8A">
        <w:rPr>
          <w:rStyle w:val="y2iqfc"/>
          <w:lang w:val="en-US"/>
        </w:rPr>
        <w:t xml:space="preserve">        It is the quantity of products sold at a given price, during a given period. Indeed, the marketing performance is evaluated in this case through the difference between the forecasts and the achievements. If the forecasts are greater than the actual, the company has </w:t>
      </w:r>
      <w:r w:rsidRPr="00D12C8A">
        <w:rPr>
          <w:rStyle w:val="y2iqfc"/>
          <w:lang w:val="en-US"/>
        </w:rPr>
        <w:lastRenderedPageBreak/>
        <w:t>not achieved its objectives. Otherwise, we will speak of an evolution of sales and therefore of a good marketing performance</w:t>
      </w:r>
      <w:r w:rsidRPr="00D12C8A">
        <w:rPr>
          <w:rStyle w:val="y2iqfc"/>
          <w:lang w:val="en-US"/>
        </w:rPr>
        <w:tab/>
        <w:t>.</w:t>
      </w:r>
    </w:p>
    <w:p w:rsidR="00186310" w:rsidRPr="00D12C8A" w:rsidRDefault="00DD058A" w:rsidP="00186310">
      <w:pPr>
        <w:pStyle w:val="PrformatHTML"/>
        <w:shd w:val="clear" w:color="auto" w:fill="FFFFFF" w:themeFill="background1"/>
        <w:spacing w:line="360" w:lineRule="auto"/>
        <w:ind w:left="720"/>
        <w:jc w:val="both"/>
        <w:rPr>
          <w:rFonts w:asciiTheme="majorBidi" w:hAnsiTheme="majorBidi" w:cstheme="majorBidi"/>
          <w:sz w:val="24"/>
          <w:szCs w:val="24"/>
          <w:lang w:val="en-US"/>
        </w:rPr>
      </w:pPr>
      <w:r>
        <w:rPr>
          <w:rFonts w:asciiTheme="majorBidi" w:hAnsiTheme="majorBidi" w:cstheme="majorBidi"/>
          <w:noProof/>
          <w:sz w:val="24"/>
          <w:szCs w:val="24"/>
        </w:rPr>
        <w:pict>
          <v:shape id="_x0000_s1127" type="#_x0000_t202" style="position:absolute;left:0;text-align:left;margin-left:-11.7pt;margin-top:1.7pt;width:473.25pt;height:27.75pt;z-index:251741184" fillcolor="white [3201]" strokecolor="black [3200]" strokeweight="2.5pt">
            <v:shadow color="#868686"/>
            <v:textbox style="mso-next-textbox:#_x0000_s1127">
              <w:txbxContent>
                <w:p w:rsidR="008739E0" w:rsidRDefault="008739E0" w:rsidP="00186310">
                  <w:pPr>
                    <w:jc w:val="center"/>
                  </w:pPr>
                  <m:oMathPara>
                    <m:oMathParaPr>
                      <m:jc m:val="center"/>
                    </m:oMathParaPr>
                    <m:oMath>
                      <m:r>
                        <w:rPr>
                          <w:rFonts w:ascii="Cambria Math" w:hAnsi="Cambria Math"/>
                        </w:rPr>
                        <m:t>Performa</m:t>
                      </m:r>
                      <m:r>
                        <w:rPr>
                          <w:rFonts w:ascii="Cambria Math" w:hAnsi="Cambria Math"/>
                        </w:rPr>
                        <m:t>nce(P)=Realization-Forecast</m:t>
                      </m:r>
                    </m:oMath>
                  </m:oMathPara>
                </w:p>
              </w:txbxContent>
            </v:textbox>
          </v:shape>
        </w:pict>
      </w:r>
    </w:p>
    <w:p w:rsidR="00C67FBE" w:rsidRPr="00D12C8A" w:rsidRDefault="00C67FBE" w:rsidP="00C67FBE">
      <w:pPr>
        <w:pStyle w:val="PrformatHTML"/>
        <w:shd w:val="clear" w:color="auto" w:fill="FFFFFF" w:themeFill="background1"/>
        <w:spacing w:line="360" w:lineRule="auto"/>
        <w:jc w:val="both"/>
        <w:rPr>
          <w:rStyle w:val="y2iqfc"/>
          <w:rFonts w:asciiTheme="majorBidi" w:hAnsiTheme="majorBidi" w:cstheme="majorBidi"/>
          <w:sz w:val="24"/>
          <w:szCs w:val="24"/>
          <w:lang w:val="en-US"/>
        </w:rPr>
      </w:pPr>
    </w:p>
    <w:p w:rsidR="00186310" w:rsidRPr="00D12C8A" w:rsidRDefault="00186310" w:rsidP="00186310">
      <w:pPr>
        <w:pStyle w:val="PrformatHTML"/>
        <w:shd w:val="clear" w:color="auto" w:fill="FFFFFF" w:themeFill="background1"/>
        <w:spacing w:line="360" w:lineRule="auto"/>
        <w:jc w:val="lowKashida"/>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P = 0 or P &lt; 0, implies that it is a bad performance.</w:t>
      </w:r>
    </w:p>
    <w:p w:rsidR="00CB2C7A" w:rsidRPr="00CB2C7A" w:rsidRDefault="00186310" w:rsidP="00102FA1">
      <w:pPr>
        <w:pStyle w:val="PrformatHTML"/>
        <w:shd w:val="clear" w:color="auto" w:fill="FFFFFF" w:themeFill="background1"/>
        <w:spacing w:line="360" w:lineRule="auto"/>
        <w:jc w:val="lowKashida"/>
        <w:rPr>
          <w:rFonts w:asciiTheme="majorBidi" w:hAnsiTheme="majorBidi" w:cstheme="majorBidi"/>
          <w:sz w:val="24"/>
          <w:szCs w:val="24"/>
        </w:rPr>
      </w:pPr>
      <w:r w:rsidRPr="00D12C8A">
        <w:rPr>
          <w:rStyle w:val="y2iqfc"/>
          <w:rFonts w:asciiTheme="majorBidi" w:hAnsiTheme="majorBidi" w:cstheme="majorBidi"/>
          <w:sz w:val="24"/>
          <w:szCs w:val="24"/>
        </w:rPr>
        <w:t>P &gt; 0, implies good performance;</w:t>
      </w:r>
    </w:p>
    <w:p w:rsidR="00186310" w:rsidRPr="00D12C8A" w:rsidRDefault="00186310" w:rsidP="006E1889">
      <w:pPr>
        <w:pStyle w:val="PrformatHTML"/>
        <w:numPr>
          <w:ilvl w:val="4"/>
          <w:numId w:val="58"/>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Turnover</w:t>
      </w:r>
    </w:p>
    <w:p w:rsidR="00186310" w:rsidRPr="00D12C8A" w:rsidRDefault="00186310" w:rsidP="00102FA1">
      <w:pPr>
        <w:pStyle w:val="styyyyyyyl"/>
        <w:rPr>
          <w:rStyle w:val="y2iqfc"/>
          <w:lang w:val="en-US"/>
        </w:rPr>
      </w:pPr>
      <w:r w:rsidRPr="00D12C8A">
        <w:rPr>
          <w:rStyle w:val="y2iqfc"/>
          <w:lang w:val="en-US"/>
        </w:rPr>
        <w:t xml:space="preserve">       Turnover is the amount made by the company with third parties in the exercise of its normal and current professional activity. More specifically, it is the amount of factors established during a financial year, sent to customers and corresponding to works, supplies or services actually completed or in the process of being delivered at the end of the financial year and provided that they result from the normal professional activity of the company. Turnover is shown excluding tax in the income statement under operating income</w:t>
      </w:r>
      <w:sdt>
        <w:sdtPr>
          <w:rPr>
            <w:rStyle w:val="y2iqfc"/>
            <w:lang w:val="en-US"/>
          </w:rPr>
          <w:id w:val="158932300"/>
          <w:citation/>
        </w:sdtPr>
        <w:sdtContent>
          <w:r w:rsidR="00DD058A">
            <w:rPr>
              <w:rStyle w:val="y2iqfc"/>
              <w:lang w:val="en-US"/>
            </w:rPr>
            <w:fldChar w:fldCharType="begin"/>
          </w:r>
          <w:r w:rsidR="00102FA1" w:rsidRPr="00102FA1">
            <w:rPr>
              <w:rStyle w:val="y2iqfc"/>
              <w:lang w:val="en-US"/>
            </w:rPr>
            <w:instrText xml:space="preserve"> CITATION Rai94 \p 171 \l 1036  </w:instrText>
          </w:r>
          <w:r w:rsidR="00DD058A">
            <w:rPr>
              <w:rStyle w:val="y2iqfc"/>
              <w:lang w:val="en-US"/>
            </w:rPr>
            <w:fldChar w:fldCharType="separate"/>
          </w:r>
          <w:r w:rsidR="00102FA1" w:rsidRPr="00102FA1">
            <w:rPr>
              <w:rStyle w:val="y2iqfc"/>
              <w:noProof/>
              <w:lang w:val="en-US"/>
            </w:rPr>
            <w:t xml:space="preserve"> </w:t>
          </w:r>
          <w:r w:rsidR="00102FA1" w:rsidRPr="00102FA1">
            <w:rPr>
              <w:noProof/>
              <w:lang w:val="en-US"/>
            </w:rPr>
            <w:t>(Raimbault.G, 1994, p. 171)</w:t>
          </w:r>
          <w:r w:rsidR="00DD058A">
            <w:rPr>
              <w:rStyle w:val="y2iqfc"/>
              <w:lang w:val="en-US"/>
            </w:rPr>
            <w:fldChar w:fldCharType="end"/>
          </w:r>
        </w:sdtContent>
      </w:sdt>
      <w:r w:rsidRPr="00D12C8A">
        <w:rPr>
          <w:rStyle w:val="y2iqfc"/>
          <w:lang w:val="en-US"/>
        </w:rPr>
        <w:t>.</w:t>
      </w:r>
    </w:p>
    <w:p w:rsidR="00186310" w:rsidRPr="00D12C8A" w:rsidRDefault="00186310" w:rsidP="00102FA1">
      <w:pPr>
        <w:pStyle w:val="styyyyyyyl"/>
        <w:rPr>
          <w:rStyle w:val="y2iqfc"/>
          <w:lang w:val="en-US"/>
        </w:rPr>
      </w:pPr>
      <w:r w:rsidRPr="00D12C8A">
        <w:rPr>
          <w:rStyle w:val="y2iqfc"/>
          <w:lang w:val="en-US"/>
        </w:rPr>
        <w:t xml:space="preserve">         This definition is characterized by its accounting aspect. A. BURLAND, J.Y. EGIEM, P. MYKITA propose a marketing definition. Turnover is the sum of sales of goods (commercial activity) and output sold (production of goods and services). This is the main indicator of business activity. It conditions overall performance</w:t>
      </w:r>
      <w:sdt>
        <w:sdtPr>
          <w:rPr>
            <w:rStyle w:val="y2iqfc"/>
            <w:lang w:val="en-US"/>
          </w:rPr>
          <w:id w:val="158932301"/>
          <w:citation/>
        </w:sdtPr>
        <w:sdtContent>
          <w:r w:rsidR="00DD058A">
            <w:rPr>
              <w:rStyle w:val="y2iqfc"/>
              <w:lang w:val="en-US"/>
            </w:rPr>
            <w:fldChar w:fldCharType="begin"/>
          </w:r>
          <w:r w:rsidR="00102FA1" w:rsidRPr="00926DD5">
            <w:rPr>
              <w:rStyle w:val="y2iqfc"/>
              <w:lang w:val="en-US"/>
            </w:rPr>
            <w:instrText xml:space="preserve"> CITATION Bur95 \p 84 \l 1036  </w:instrText>
          </w:r>
          <w:r w:rsidR="00DD058A">
            <w:rPr>
              <w:rStyle w:val="y2iqfc"/>
              <w:lang w:val="en-US"/>
            </w:rPr>
            <w:fldChar w:fldCharType="separate"/>
          </w:r>
          <w:r w:rsidR="00102FA1" w:rsidRPr="00926DD5">
            <w:rPr>
              <w:rStyle w:val="y2iqfc"/>
              <w:noProof/>
              <w:lang w:val="en-US"/>
            </w:rPr>
            <w:t xml:space="preserve"> </w:t>
          </w:r>
          <w:r w:rsidR="00102FA1" w:rsidRPr="00926DD5">
            <w:rPr>
              <w:noProof/>
              <w:lang w:val="en-US"/>
            </w:rPr>
            <w:t>(Eglem, 1995, p. 84)</w:t>
          </w:r>
          <w:r w:rsidR="00DD058A">
            <w:rPr>
              <w:rStyle w:val="y2iqfc"/>
              <w:lang w:val="en-US"/>
            </w:rPr>
            <w:fldChar w:fldCharType="end"/>
          </w:r>
        </w:sdtContent>
      </w:sdt>
      <w:r w:rsidRPr="00D12C8A">
        <w:rPr>
          <w:rStyle w:val="y2iqfc"/>
          <w:lang w:val="en-US"/>
        </w:rPr>
        <w:t>.</w:t>
      </w:r>
    </w:p>
    <w:p w:rsidR="00186310" w:rsidRPr="00D12C8A" w:rsidRDefault="00186310" w:rsidP="00BA5A3E">
      <w:pPr>
        <w:pStyle w:val="styyyyyyyl"/>
        <w:rPr>
          <w:rStyle w:val="y2iqfc"/>
          <w:lang w:val="en-US"/>
        </w:rPr>
      </w:pPr>
      <w:r w:rsidRPr="00D12C8A">
        <w:rPr>
          <w:rStyle w:val="y2iqfc"/>
          <w:lang w:val="en-US"/>
        </w:rPr>
        <w:t xml:space="preserve">       </w:t>
      </w:r>
      <w:r w:rsidR="00BA5A3E">
        <w:rPr>
          <w:rStyle w:val="y2iqfc"/>
          <w:lang w:val="en-US"/>
        </w:rPr>
        <w:t>The</w:t>
      </w:r>
      <w:r w:rsidRPr="00D12C8A">
        <w:rPr>
          <w:rStyle w:val="y2iqfc"/>
          <w:lang w:val="en-US"/>
        </w:rPr>
        <w:t xml:space="preserve"> turnover represents the commercial success of the company. Unlike the quantities sold, the impact of prices is remarkable in the calculation of turnover. So its evolution is linked to two components: the quantities sold and the prices charged by the company.</w:t>
      </w:r>
    </w:p>
    <w:p w:rsidR="00186310" w:rsidRPr="00D12C8A" w:rsidRDefault="00DD058A" w:rsidP="00186310">
      <w:pPr>
        <w:pStyle w:val="PrformatHTML"/>
        <w:shd w:val="clear" w:color="auto" w:fill="FFFFFF" w:themeFill="background1"/>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shape id="_x0000_s1130" type="#_x0000_t202" style="position:absolute;left:0;text-align:left;margin-left:-12.45pt;margin-top:4.75pt;width:473.25pt;height:27.75pt;z-index:251742208" fillcolor="white [3201]" strokecolor="black [3200]" strokeweight="2.5pt">
            <v:shadow color="#868686"/>
            <v:textbox style="mso-next-textbox:#_x0000_s1130">
              <w:txbxContent>
                <w:p w:rsidR="008739E0" w:rsidRDefault="008739E0" w:rsidP="00186310">
                  <m:oMathPara>
                    <m:oMathParaPr>
                      <m:jc m:val="center"/>
                    </m:oMathParaPr>
                    <m:oMath>
                      <m:r>
                        <w:rPr>
                          <w:rFonts w:ascii="Cambria Math" w:hAnsi="Cambria Math"/>
                        </w:rPr>
                        <m:t xml:space="preserve">Performance </m:t>
                      </m:r>
                      <m:d>
                        <m:dPr>
                          <m:ctrlPr>
                            <w:rPr>
                              <w:rFonts w:ascii="Cambria Math" w:hAnsi="Cambria Math"/>
                              <w:i/>
                            </w:rPr>
                          </m:ctrlPr>
                        </m:dPr>
                        <m:e>
                          <m:r>
                            <w:rPr>
                              <w:rFonts w:ascii="Cambria Math" w:hAnsi="Cambria Math"/>
                            </w:rPr>
                            <m:t>P</m:t>
                          </m:r>
                        </m:e>
                      </m:d>
                      <m:r>
                        <w:rPr>
                          <w:rFonts w:ascii="Cambria Math" w:hAnsi="Cambria Math"/>
                        </w:rPr>
                        <m:t>=Forecast turnover-Turnover achieved</m:t>
                      </m:r>
                    </m:oMath>
                  </m:oMathPara>
                </w:p>
              </w:txbxContent>
            </v:textbox>
          </v:shape>
        </w:pict>
      </w:r>
    </w:p>
    <w:p w:rsidR="00C67FBE" w:rsidRPr="00D12C8A" w:rsidRDefault="00C67FBE" w:rsidP="00186310">
      <w:pPr>
        <w:pStyle w:val="PrformatHTML"/>
        <w:shd w:val="clear" w:color="auto" w:fill="FFFFFF" w:themeFill="background1"/>
        <w:spacing w:line="360" w:lineRule="auto"/>
        <w:jc w:val="both"/>
        <w:rPr>
          <w:rStyle w:val="y2iqfc"/>
          <w:rFonts w:asciiTheme="majorBidi" w:hAnsiTheme="majorBidi" w:cstheme="majorBidi"/>
          <w:b/>
          <w:bCs/>
          <w:sz w:val="24"/>
          <w:szCs w:val="24"/>
          <w:lang w:val="en-US"/>
        </w:rPr>
      </w:pPr>
    </w:p>
    <w:p w:rsidR="00C67FBE" w:rsidRPr="00D12C8A" w:rsidRDefault="00DD058A" w:rsidP="00186310">
      <w:pPr>
        <w:spacing w:line="360" w:lineRule="auto"/>
        <w:jc w:val="both"/>
        <w:rPr>
          <w:rFonts w:asciiTheme="majorBidi" w:hAnsiTheme="majorBidi" w:cstheme="majorBidi"/>
          <w:sz w:val="24"/>
          <w:szCs w:val="24"/>
          <w:lang w:val="en-US" w:eastAsia="fr-FR"/>
        </w:rPr>
      </w:pPr>
      <w:r w:rsidRPr="00DD058A">
        <w:rPr>
          <w:noProof/>
          <w:sz w:val="24"/>
          <w:szCs w:val="24"/>
          <w:lang w:eastAsia="fr-FR"/>
        </w:rPr>
        <w:pict>
          <v:shape id="_x0000_s1131" type="#_x0000_t202" style="position:absolute;left:0;text-align:left;margin-left:-12.45pt;margin-top:24.5pt;width:473.25pt;height:27.75pt;z-index:251743232" fillcolor="white [3201]" strokecolor="black [3200]" strokeweight="2.5pt">
            <v:shadow color="#868686"/>
            <v:textbox style="mso-next-textbox:#_x0000_s1131">
              <w:txbxContent>
                <w:p w:rsidR="008739E0" w:rsidRDefault="008739E0" w:rsidP="00186310">
                  <m:oMathPara>
                    <m:oMathParaPr>
                      <m:jc m:val="center"/>
                    </m:oMathParaPr>
                    <m:oMath>
                      <m:r>
                        <w:rPr>
                          <w:rFonts w:ascii="Cambria Math" w:hAnsi="Cambria Math"/>
                        </w:rPr>
                        <m:t xml:space="preserve">Turnover </m:t>
                      </m:r>
                      <m:d>
                        <m:dPr>
                          <m:ctrlPr>
                            <w:rPr>
                              <w:rFonts w:ascii="Cambria Math" w:hAnsi="Cambria Math"/>
                              <w:i/>
                            </w:rPr>
                          </m:ctrlPr>
                        </m:dPr>
                        <m:e>
                          <m:r>
                            <w:rPr>
                              <w:rFonts w:ascii="Cambria Math" w:hAnsi="Cambria Math"/>
                            </w:rPr>
                            <m:t>CA</m:t>
                          </m:r>
                        </m:e>
                      </m:d>
                      <m:r>
                        <w:rPr>
                          <w:rFonts w:ascii="Cambria Math" w:hAnsi="Cambria Math"/>
                        </w:rPr>
                        <m:t>=Quantity sold×Price</m:t>
                      </m:r>
                    </m:oMath>
                  </m:oMathPara>
                </w:p>
              </w:txbxContent>
            </v:textbox>
          </v:shape>
        </w:pict>
      </w:r>
      <w:r w:rsidR="00186310" w:rsidRPr="00D12C8A">
        <w:rPr>
          <w:rFonts w:asciiTheme="majorBidi" w:hAnsiTheme="majorBidi" w:cstheme="majorBidi"/>
          <w:sz w:val="24"/>
          <w:szCs w:val="24"/>
          <w:lang w:val="en-US" w:eastAsia="fr-FR"/>
        </w:rPr>
        <w:t>With:</w:t>
      </w:r>
    </w:p>
    <w:p w:rsidR="00652110" w:rsidRDefault="00186310" w:rsidP="00BA12BF">
      <w:pPr>
        <w:pStyle w:val="styyyyyyyl"/>
        <w:rPr>
          <w:shd w:val="clear" w:color="auto" w:fill="FFFFFF" w:themeFill="background1"/>
          <w:lang w:val="en-US"/>
        </w:rPr>
      </w:pPr>
      <w:r w:rsidRPr="00D4567C">
        <w:rPr>
          <w:shd w:val="clear" w:color="auto" w:fill="FFFFFF" w:themeFill="background1"/>
          <w:lang w:val="en-US"/>
        </w:rPr>
        <w:t xml:space="preserve">This performance is always measured through the comparison between forecast </w:t>
      </w:r>
    </w:p>
    <w:p w:rsidR="009C13F3" w:rsidRDefault="00186310" w:rsidP="00BA12BF">
      <w:pPr>
        <w:pStyle w:val="styyyyyyyl"/>
        <w:rPr>
          <w:shd w:val="clear" w:color="auto" w:fill="FFFFFF" w:themeFill="background1"/>
          <w:lang w:val="en-US"/>
        </w:rPr>
      </w:pPr>
      <w:r w:rsidRPr="00D4567C">
        <w:rPr>
          <w:shd w:val="clear" w:color="auto" w:fill="FFFFFF" w:themeFill="background1"/>
          <w:lang w:val="en-US"/>
        </w:rPr>
        <w:t>turnover and actual turnover.</w:t>
      </w:r>
      <w:r w:rsidR="00CA44B3" w:rsidRPr="00D4567C">
        <w:rPr>
          <w:shd w:val="clear" w:color="auto" w:fill="FFFFFF" w:themeFill="background1"/>
          <w:lang w:val="en-US"/>
        </w:rPr>
        <w:t xml:space="preserve"> </w:t>
      </w:r>
    </w:p>
    <w:p w:rsidR="00152C4D" w:rsidRDefault="00152C4D" w:rsidP="00BA12BF">
      <w:pPr>
        <w:pStyle w:val="styyyyyyyl"/>
        <w:rPr>
          <w:shd w:val="clear" w:color="auto" w:fill="FFFFFF" w:themeFill="background1"/>
          <w:lang w:val="en-US"/>
        </w:rPr>
      </w:pPr>
    </w:p>
    <w:p w:rsidR="00152C4D" w:rsidRDefault="00152C4D" w:rsidP="00BA12BF">
      <w:pPr>
        <w:pStyle w:val="styyyyyyyl"/>
        <w:rPr>
          <w:shd w:val="clear" w:color="auto" w:fill="FFFFFF" w:themeFill="background1"/>
          <w:lang w:val="en-US"/>
        </w:rPr>
      </w:pPr>
    </w:p>
    <w:p w:rsidR="00152C4D" w:rsidRPr="00D4567C" w:rsidRDefault="00152C4D" w:rsidP="00BA12BF">
      <w:pPr>
        <w:pStyle w:val="styyyyyyyl"/>
        <w:rPr>
          <w:shd w:val="clear" w:color="auto" w:fill="FFFFFF" w:themeFill="background1"/>
          <w:lang w:val="en-US"/>
        </w:rPr>
      </w:pPr>
    </w:p>
    <w:p w:rsidR="00186310" w:rsidRPr="000D3963" w:rsidRDefault="00BA12BF" w:rsidP="00102FA1">
      <w:pPr>
        <w:pStyle w:val="Lgende"/>
        <w:keepNext/>
        <w:spacing w:line="360" w:lineRule="auto"/>
        <w:jc w:val="both"/>
        <w:rPr>
          <w:rFonts w:asciiTheme="majorBidi" w:hAnsiTheme="majorBidi" w:cstheme="majorBidi"/>
          <w:color w:val="auto"/>
          <w:sz w:val="24"/>
          <w:szCs w:val="24"/>
          <w:lang w:val="en-US"/>
        </w:rPr>
      </w:pPr>
      <w:bookmarkStart w:id="192" w:name="_Toc105497443"/>
      <w:bookmarkStart w:id="193" w:name="_Toc105497571"/>
      <w:r w:rsidRPr="000D3963">
        <w:rPr>
          <w:rFonts w:asciiTheme="majorBidi" w:hAnsiTheme="majorBidi" w:cstheme="majorBidi"/>
          <w:color w:val="auto"/>
          <w:sz w:val="24"/>
          <w:szCs w:val="24"/>
          <w:lang w:val="en-US"/>
        </w:rPr>
        <w:lastRenderedPageBreak/>
        <w:t>Table</w:t>
      </w:r>
      <w:r w:rsidR="00102FA1" w:rsidRPr="000D3963">
        <w:rPr>
          <w:rFonts w:asciiTheme="majorBidi" w:hAnsiTheme="majorBidi" w:cstheme="majorBidi"/>
          <w:color w:val="auto"/>
          <w:sz w:val="24"/>
          <w:szCs w:val="24"/>
          <w:lang w:val="en-US"/>
        </w:rPr>
        <w:t xml:space="preserve"> </w:t>
      </w:r>
      <w:r w:rsidR="00DD058A" w:rsidRPr="00652110">
        <w:rPr>
          <w:rFonts w:asciiTheme="majorBidi" w:hAnsiTheme="majorBidi" w:cstheme="majorBidi"/>
          <w:color w:val="auto"/>
          <w:sz w:val="24"/>
          <w:szCs w:val="24"/>
        </w:rPr>
        <w:fldChar w:fldCharType="begin"/>
      </w:r>
      <w:r w:rsidR="00102FA1" w:rsidRPr="000D3963">
        <w:rPr>
          <w:rFonts w:asciiTheme="majorBidi" w:hAnsiTheme="majorBidi" w:cstheme="majorBidi"/>
          <w:color w:val="auto"/>
          <w:sz w:val="24"/>
          <w:szCs w:val="24"/>
          <w:lang w:val="en-US"/>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3</w:t>
      </w:r>
      <w:r w:rsidR="00DD058A" w:rsidRPr="00652110">
        <w:rPr>
          <w:rFonts w:asciiTheme="majorBidi" w:hAnsiTheme="majorBidi" w:cstheme="majorBidi"/>
          <w:color w:val="auto"/>
          <w:sz w:val="24"/>
          <w:szCs w:val="24"/>
        </w:rPr>
        <w:fldChar w:fldCharType="end"/>
      </w:r>
      <w:r w:rsidR="00102FA1" w:rsidRPr="000D3963">
        <w:rPr>
          <w:rFonts w:asciiTheme="majorBidi" w:hAnsiTheme="majorBidi" w:cstheme="majorBidi"/>
          <w:color w:val="auto"/>
          <w:sz w:val="24"/>
          <w:szCs w:val="24"/>
          <w:lang w:val="en-US"/>
        </w:rPr>
        <w:t> :</w:t>
      </w:r>
      <w:r w:rsidR="00102FA1" w:rsidRPr="00652110">
        <w:rPr>
          <w:rFonts w:asciiTheme="majorBidi" w:hAnsiTheme="majorBidi" w:cstheme="majorBidi"/>
          <w:color w:val="auto"/>
          <w:sz w:val="24"/>
          <w:szCs w:val="24"/>
          <w:shd w:val="clear" w:color="auto" w:fill="FFFFFF" w:themeFill="background1"/>
          <w:lang w:val="en-US"/>
        </w:rPr>
        <w:t xml:space="preserve"> Turnover indicators</w:t>
      </w:r>
      <w:bookmarkEnd w:id="192"/>
      <w:bookmarkEnd w:id="193"/>
    </w:p>
    <w:tbl>
      <w:tblPr>
        <w:tblStyle w:val="Grilledutableau"/>
        <w:tblW w:w="0" w:type="auto"/>
        <w:jc w:val="center"/>
        <w:tblLook w:val="04A0"/>
      </w:tblPr>
      <w:tblGrid>
        <w:gridCol w:w="9287"/>
      </w:tblGrid>
      <w:tr w:rsidR="00186310" w:rsidRPr="008739E0" w:rsidTr="00652110">
        <w:trPr>
          <w:trHeight w:val="285"/>
          <w:jc w:val="center"/>
        </w:trPr>
        <w:tc>
          <w:tcPr>
            <w:tcW w:w="9287" w:type="dxa"/>
            <w:tcBorders>
              <w:bottom w:val="single" w:sz="4" w:space="0" w:color="auto"/>
            </w:tcBorders>
          </w:tcPr>
          <w:p w:rsidR="00186310" w:rsidRPr="00D12C8A" w:rsidRDefault="00186310" w:rsidP="006E1889">
            <w:pPr>
              <w:pStyle w:val="PrformatHTML"/>
              <w:numPr>
                <w:ilvl w:val="1"/>
                <w:numId w:val="54"/>
              </w:numPr>
              <w:spacing w:line="360" w:lineRule="auto"/>
              <w:jc w:val="both"/>
              <w:rPr>
                <w:rFonts w:asciiTheme="majorBidi" w:hAnsiTheme="majorBidi" w:cstheme="majorBidi"/>
                <w:shd w:val="clear" w:color="auto" w:fill="F8F9FA"/>
                <w:lang w:val="en-US"/>
              </w:rPr>
            </w:pPr>
            <w:r w:rsidRPr="00D12C8A">
              <w:rPr>
                <w:rFonts w:asciiTheme="majorBidi" w:hAnsiTheme="majorBidi" w:cstheme="majorBidi"/>
                <w:shd w:val="clear" w:color="auto" w:fill="FFFFFF" w:themeFill="background1"/>
                <w:lang w:val="en-US"/>
              </w:rPr>
              <w:t>Total turnover and growth rate, turnover by department, family reference;</w:t>
            </w:r>
          </w:p>
        </w:tc>
      </w:tr>
      <w:tr w:rsidR="005E5CA0" w:rsidRPr="008739E0" w:rsidTr="00652110">
        <w:trPr>
          <w:trHeight w:val="300"/>
          <w:jc w:val="center"/>
        </w:trPr>
        <w:tc>
          <w:tcPr>
            <w:tcW w:w="9287" w:type="dxa"/>
            <w:tcBorders>
              <w:top w:val="single" w:sz="4" w:space="0" w:color="auto"/>
              <w:bottom w:val="single" w:sz="4" w:space="0" w:color="auto"/>
            </w:tcBorders>
          </w:tcPr>
          <w:p w:rsidR="005E5CA0" w:rsidRPr="00D12C8A" w:rsidRDefault="005E5CA0" w:rsidP="006E1889">
            <w:pPr>
              <w:pStyle w:val="PrformatHTML"/>
              <w:numPr>
                <w:ilvl w:val="1"/>
                <w:numId w:val="54"/>
              </w:numPr>
              <w:spacing w:line="360" w:lineRule="auto"/>
              <w:jc w:val="both"/>
              <w:rPr>
                <w:rFonts w:asciiTheme="majorBidi" w:hAnsiTheme="majorBidi" w:cstheme="majorBidi"/>
                <w:shd w:val="clear" w:color="auto" w:fill="FFFFFF" w:themeFill="background1"/>
                <w:lang w:val="en-US"/>
              </w:rPr>
            </w:pPr>
            <w:r w:rsidRPr="00D12C8A">
              <w:rPr>
                <w:rFonts w:asciiTheme="majorBidi" w:hAnsiTheme="majorBidi" w:cstheme="majorBidi"/>
                <w:shd w:val="clear" w:color="auto" w:fill="FFFFFF" w:themeFill="background1"/>
                <w:lang w:val="en-US"/>
              </w:rPr>
              <w:t>Turnover/ number of customers, orders, per salesperson;</w:t>
            </w:r>
          </w:p>
        </w:tc>
      </w:tr>
      <w:tr w:rsidR="005E5CA0" w:rsidRPr="008739E0" w:rsidTr="00652110">
        <w:trPr>
          <w:trHeight w:val="360"/>
          <w:jc w:val="center"/>
        </w:trPr>
        <w:tc>
          <w:tcPr>
            <w:tcW w:w="9287" w:type="dxa"/>
            <w:tcBorders>
              <w:top w:val="single" w:sz="4" w:space="0" w:color="auto"/>
              <w:bottom w:val="single" w:sz="4" w:space="0" w:color="auto"/>
            </w:tcBorders>
          </w:tcPr>
          <w:p w:rsidR="005E5CA0" w:rsidRPr="00D12C8A" w:rsidRDefault="005E5CA0" w:rsidP="006E1889">
            <w:pPr>
              <w:pStyle w:val="PrformatHTML"/>
              <w:numPr>
                <w:ilvl w:val="1"/>
                <w:numId w:val="54"/>
              </w:numPr>
              <w:spacing w:line="360" w:lineRule="auto"/>
              <w:jc w:val="both"/>
              <w:rPr>
                <w:rFonts w:asciiTheme="majorBidi" w:hAnsiTheme="majorBidi" w:cstheme="majorBidi"/>
                <w:shd w:val="clear" w:color="auto" w:fill="FFFFFF" w:themeFill="background1"/>
                <w:lang w:val="en-US"/>
              </w:rPr>
            </w:pPr>
            <w:r w:rsidRPr="00D12C8A">
              <w:rPr>
                <w:rFonts w:asciiTheme="majorBidi" w:hAnsiTheme="majorBidi" w:cstheme="majorBidi"/>
                <w:shd w:val="clear" w:color="auto" w:fill="FFFFFF" w:themeFill="background1"/>
                <w:lang w:val="en-US"/>
              </w:rPr>
              <w:t>Evolution in percentage of sales of products by type of customer;</w:t>
            </w:r>
          </w:p>
        </w:tc>
      </w:tr>
      <w:tr w:rsidR="005E5CA0" w:rsidRPr="008739E0" w:rsidTr="00652110">
        <w:trPr>
          <w:trHeight w:val="285"/>
          <w:jc w:val="center"/>
        </w:trPr>
        <w:tc>
          <w:tcPr>
            <w:tcW w:w="9287" w:type="dxa"/>
            <w:tcBorders>
              <w:top w:val="single" w:sz="4" w:space="0" w:color="auto"/>
              <w:bottom w:val="single" w:sz="4" w:space="0" w:color="auto"/>
            </w:tcBorders>
          </w:tcPr>
          <w:p w:rsidR="005E5CA0" w:rsidRPr="00D12C8A" w:rsidRDefault="005E5CA0" w:rsidP="006E1889">
            <w:pPr>
              <w:pStyle w:val="PrformatHTML"/>
              <w:numPr>
                <w:ilvl w:val="1"/>
                <w:numId w:val="54"/>
              </w:numPr>
              <w:spacing w:line="360" w:lineRule="auto"/>
              <w:jc w:val="both"/>
              <w:rPr>
                <w:rFonts w:asciiTheme="majorBidi" w:hAnsiTheme="majorBidi" w:cstheme="majorBidi"/>
                <w:shd w:val="clear" w:color="auto" w:fill="FFFFFF" w:themeFill="background1"/>
                <w:lang w:val="en-US"/>
              </w:rPr>
            </w:pPr>
            <w:r w:rsidRPr="00D12C8A">
              <w:rPr>
                <w:rFonts w:asciiTheme="majorBidi" w:hAnsiTheme="majorBidi" w:cstheme="majorBidi"/>
                <w:shd w:val="clear" w:color="auto" w:fill="FFFFFF" w:themeFill="background1"/>
                <w:lang w:val="en-US"/>
              </w:rPr>
              <w:t>Average turnover per customer, by type of customer;</w:t>
            </w:r>
          </w:p>
        </w:tc>
      </w:tr>
      <w:tr w:rsidR="005E5CA0" w:rsidRPr="008739E0" w:rsidTr="00652110">
        <w:trPr>
          <w:trHeight w:val="330"/>
          <w:jc w:val="center"/>
        </w:trPr>
        <w:tc>
          <w:tcPr>
            <w:tcW w:w="9287" w:type="dxa"/>
            <w:tcBorders>
              <w:top w:val="single" w:sz="4" w:space="0" w:color="auto"/>
              <w:bottom w:val="single" w:sz="4" w:space="0" w:color="auto"/>
            </w:tcBorders>
          </w:tcPr>
          <w:p w:rsidR="005E5CA0" w:rsidRPr="00D12C8A" w:rsidRDefault="005E5CA0" w:rsidP="006E1889">
            <w:pPr>
              <w:pStyle w:val="PrformatHTML"/>
              <w:numPr>
                <w:ilvl w:val="1"/>
                <w:numId w:val="54"/>
              </w:numPr>
              <w:spacing w:line="360" w:lineRule="auto"/>
              <w:jc w:val="both"/>
              <w:rPr>
                <w:rFonts w:asciiTheme="majorBidi" w:hAnsiTheme="majorBidi" w:cstheme="majorBidi"/>
                <w:shd w:val="clear" w:color="auto" w:fill="FFFFFF" w:themeFill="background1"/>
                <w:lang w:val="en-US"/>
              </w:rPr>
            </w:pPr>
            <w:r w:rsidRPr="00D12C8A">
              <w:rPr>
                <w:rFonts w:asciiTheme="majorBidi" w:hAnsiTheme="majorBidi" w:cstheme="majorBidi"/>
                <w:shd w:val="clear" w:color="auto" w:fill="FFFFFF" w:themeFill="background1"/>
                <w:lang w:val="en-US"/>
              </w:rPr>
              <w:t>Average basket and percentage change;</w:t>
            </w:r>
          </w:p>
        </w:tc>
      </w:tr>
      <w:tr w:rsidR="005E5CA0" w:rsidRPr="008739E0" w:rsidTr="00652110">
        <w:trPr>
          <w:trHeight w:val="392"/>
          <w:jc w:val="center"/>
        </w:trPr>
        <w:tc>
          <w:tcPr>
            <w:tcW w:w="9287" w:type="dxa"/>
            <w:tcBorders>
              <w:top w:val="single" w:sz="4" w:space="0" w:color="auto"/>
            </w:tcBorders>
          </w:tcPr>
          <w:p w:rsidR="005E5CA0" w:rsidRPr="00D12C8A" w:rsidRDefault="005E5CA0" w:rsidP="006E1889">
            <w:pPr>
              <w:pStyle w:val="PrformatHTML"/>
              <w:numPr>
                <w:ilvl w:val="1"/>
                <w:numId w:val="54"/>
              </w:numPr>
              <w:spacing w:line="360" w:lineRule="auto"/>
              <w:jc w:val="both"/>
              <w:rPr>
                <w:rFonts w:asciiTheme="majorBidi" w:hAnsiTheme="majorBidi" w:cstheme="majorBidi"/>
                <w:shd w:val="clear" w:color="auto" w:fill="FFFFFF" w:themeFill="background1"/>
                <w:lang w:val="en-US"/>
              </w:rPr>
            </w:pPr>
            <w:r w:rsidRPr="00D12C8A">
              <w:rPr>
                <w:rFonts w:asciiTheme="majorBidi" w:hAnsiTheme="majorBidi" w:cstheme="majorBidi"/>
                <w:shd w:val="clear" w:color="auto" w:fill="FFFFFF" w:themeFill="background1"/>
                <w:lang w:val="en-US"/>
              </w:rPr>
              <w:t>Turnover/m</w:t>
            </w:r>
            <w:r w:rsidRPr="00D12C8A">
              <w:rPr>
                <w:rFonts w:asciiTheme="majorBidi" w:hAnsiTheme="majorBidi" w:cstheme="majorBidi"/>
                <w:shd w:val="clear" w:color="auto" w:fill="FFFFFF" w:themeFill="background1"/>
                <w:vertAlign w:val="superscript"/>
                <w:lang w:val="en-US"/>
              </w:rPr>
              <w:t>2</w:t>
            </w:r>
            <w:r w:rsidRPr="00D12C8A">
              <w:rPr>
                <w:rFonts w:asciiTheme="majorBidi" w:hAnsiTheme="majorBidi" w:cstheme="majorBidi"/>
                <w:shd w:val="clear" w:color="auto" w:fill="FFFFFF" w:themeFill="background1"/>
                <w:lang w:val="en-US"/>
              </w:rPr>
              <w:t xml:space="preserve"> of sales area, turnover/linear meters developed.</w:t>
            </w:r>
          </w:p>
        </w:tc>
      </w:tr>
    </w:tbl>
    <w:p w:rsidR="00CB2C7A" w:rsidRPr="00152C4D" w:rsidRDefault="00186310" w:rsidP="00152C4D">
      <w:pPr>
        <w:pStyle w:val="PrformatHTML"/>
        <w:shd w:val="clear" w:color="auto" w:fill="FFFFFF" w:themeFill="background1"/>
        <w:spacing w:line="360" w:lineRule="auto"/>
        <w:jc w:val="right"/>
        <w:rPr>
          <w:rFonts w:asciiTheme="majorBidi" w:hAnsiTheme="majorBidi" w:cstheme="majorBidi"/>
          <w:shd w:val="clear" w:color="auto" w:fill="FFFFFF" w:themeFill="background1"/>
          <w:lang w:val="en-US"/>
        </w:rPr>
      </w:pPr>
      <w:r w:rsidRPr="00152C4D">
        <w:rPr>
          <w:rFonts w:asciiTheme="majorBidi" w:hAnsiTheme="majorBidi" w:cstheme="majorBidi"/>
          <w:shd w:val="clear" w:color="auto" w:fill="FFFFFF" w:themeFill="background1"/>
          <w:lang w:val="en-US"/>
        </w:rPr>
        <w:t>Source</w:t>
      </w:r>
      <w:r w:rsidRPr="00152C4D">
        <w:rPr>
          <w:rFonts w:asciiTheme="majorBidi" w:hAnsiTheme="majorBidi" w:cstheme="majorBidi"/>
          <w:b/>
          <w:bCs/>
          <w:shd w:val="clear" w:color="auto" w:fill="FFFFFF" w:themeFill="background1"/>
          <w:lang w:val="en-US"/>
        </w:rPr>
        <w:t>:</w:t>
      </w:r>
      <w:r w:rsidRPr="00152C4D">
        <w:rPr>
          <w:rFonts w:asciiTheme="majorBidi" w:hAnsiTheme="majorBidi" w:cstheme="majorBidi"/>
          <w:shd w:val="clear" w:color="auto" w:fill="FFFFFF" w:themeFill="background1"/>
          <w:lang w:val="en-US"/>
        </w:rPr>
        <w:t xml:space="preserve"> Nadia BENITO, Micheline COMBES, Marie-Georges FILLEAU, “customer relationship management”, Edition DUNOD, P 148</w:t>
      </w:r>
    </w:p>
    <w:p w:rsidR="00186310" w:rsidRPr="00D12C8A" w:rsidRDefault="00186310" w:rsidP="006E1889">
      <w:pPr>
        <w:pStyle w:val="PrformatHTML"/>
        <w:numPr>
          <w:ilvl w:val="4"/>
          <w:numId w:val="58"/>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The commercial margin</w:t>
      </w:r>
    </w:p>
    <w:p w:rsidR="00102FA1" w:rsidRPr="00D12C8A" w:rsidRDefault="00186310" w:rsidP="009C13F3">
      <w:pPr>
        <w:pStyle w:val="styyyyyyyl"/>
        <w:rPr>
          <w:rStyle w:val="y2iqfc"/>
          <w:lang w:val="en-US"/>
        </w:rPr>
      </w:pPr>
      <w:r w:rsidRPr="00D12C8A">
        <w:rPr>
          <w:rStyle w:val="y2iqfc"/>
          <w:lang w:val="en-US"/>
        </w:rPr>
        <w:t xml:space="preserve">        The commercial margin is an indicator of profitability for all activities. This intermediate balance sheet data makes it possible to position a company in relation to its competitors.</w:t>
      </w:r>
    </w:p>
    <w:p w:rsidR="00186310" w:rsidRPr="00D12C8A" w:rsidRDefault="00186310" w:rsidP="00CB2C7A">
      <w:pPr>
        <w:pStyle w:val="styyyyyyyl"/>
        <w:rPr>
          <w:lang w:val="en-US"/>
        </w:rPr>
      </w:pPr>
      <w:r w:rsidRPr="00D12C8A">
        <w:rPr>
          <w:rStyle w:val="y2iqfc"/>
          <w:lang w:val="en-US"/>
        </w:rPr>
        <w:t xml:space="preserve">        The principle for calculating the commercial margin is:</w:t>
      </w:r>
    </w:p>
    <w:p w:rsidR="00186310" w:rsidRPr="00FF02D4" w:rsidRDefault="00DD058A" w:rsidP="00186310">
      <w:pPr>
        <w:pStyle w:val="PrformatHTML"/>
        <w:shd w:val="clear" w:color="auto" w:fill="FFFFFF" w:themeFill="background1"/>
        <w:spacing w:line="360" w:lineRule="auto"/>
        <w:jc w:val="both"/>
        <w:rPr>
          <w:rFonts w:asciiTheme="majorBidi" w:hAnsiTheme="majorBidi" w:cstheme="majorBidi"/>
          <w:sz w:val="22"/>
          <w:szCs w:val="22"/>
          <w:lang w:val="en-US"/>
        </w:rPr>
      </w:pPr>
      <w:r>
        <w:rPr>
          <w:rFonts w:asciiTheme="majorBidi" w:hAnsiTheme="majorBidi" w:cstheme="majorBidi"/>
          <w:noProof/>
          <w:sz w:val="22"/>
          <w:szCs w:val="22"/>
        </w:rPr>
        <w:pict>
          <v:shape id="_x0000_s1133" type="#_x0000_t202" style="position:absolute;left:0;text-align:left;margin-left:-12.45pt;margin-top:4.95pt;width:473.25pt;height:27.75pt;z-index:251745280" fillcolor="white [3201]" strokecolor="black [3200]" strokeweight="2.5pt">
            <v:shadow color="#868686"/>
            <v:textbox style="mso-next-textbox:#_x0000_s1133">
              <w:txbxContent>
                <w:p w:rsidR="008739E0" w:rsidRPr="00152C4D" w:rsidRDefault="008739E0" w:rsidP="00186310">
                  <w:pPr>
                    <w:jc w:val="center"/>
                    <w:rPr>
                      <w:sz w:val="24"/>
                      <w:szCs w:val="24"/>
                    </w:rPr>
                  </w:pPr>
                  <m:oMathPara>
                    <m:oMathParaPr>
                      <m:jc m:val="center"/>
                    </m:oMathParaPr>
                    <m:oMath>
                      <m:r>
                        <w:rPr>
                          <w:rFonts w:ascii="Cambria Math" w:hAnsi="Cambria Math"/>
                          <w:sz w:val="24"/>
                          <w:szCs w:val="24"/>
                        </w:rPr>
                        <m:t>Comemrcial margin=Sale of goods-Cost of goods sold</m:t>
                      </m:r>
                    </m:oMath>
                  </m:oMathPara>
                </w:p>
              </w:txbxContent>
            </v:textbox>
          </v:shape>
        </w:pict>
      </w:r>
    </w:p>
    <w:p w:rsidR="00186310" w:rsidRPr="00FF02D4" w:rsidRDefault="00186310" w:rsidP="00186310">
      <w:pPr>
        <w:pStyle w:val="PrformatHTML"/>
        <w:shd w:val="clear" w:color="auto" w:fill="FFFFFF" w:themeFill="background1"/>
        <w:spacing w:line="360" w:lineRule="auto"/>
        <w:ind w:left="360"/>
        <w:jc w:val="both"/>
        <w:rPr>
          <w:rFonts w:asciiTheme="majorBidi" w:hAnsiTheme="majorBidi" w:cstheme="majorBidi"/>
          <w:sz w:val="22"/>
          <w:szCs w:val="22"/>
          <w:lang w:val="en-US"/>
        </w:rPr>
      </w:pPr>
    </w:p>
    <w:p w:rsidR="00186310" w:rsidRPr="00D12C8A" w:rsidRDefault="00186310" w:rsidP="00186310">
      <w:pPr>
        <w:pStyle w:val="PrformatHTML"/>
        <w:shd w:val="clear" w:color="auto" w:fill="FFFFFF" w:themeFill="background1"/>
        <w:spacing w:line="360" w:lineRule="auto"/>
        <w:ind w:left="360"/>
        <w:jc w:val="both"/>
        <w:rPr>
          <w:rFonts w:asciiTheme="majorBidi" w:hAnsiTheme="majorBidi" w:cstheme="majorBidi"/>
          <w:sz w:val="24"/>
          <w:szCs w:val="24"/>
          <w:shd w:val="clear" w:color="auto" w:fill="FFFFFF" w:themeFill="background1"/>
          <w:lang w:val="en-US"/>
        </w:rPr>
      </w:pPr>
      <w:r w:rsidRPr="00D12C8A">
        <w:rPr>
          <w:rFonts w:asciiTheme="majorBidi" w:hAnsiTheme="majorBidi" w:cstheme="majorBidi"/>
          <w:sz w:val="24"/>
          <w:szCs w:val="24"/>
          <w:shd w:val="clear" w:color="auto" w:fill="FFFFFF" w:themeFill="background1"/>
          <w:lang w:val="en-US"/>
        </w:rPr>
        <w:t xml:space="preserve">With the following link: </w:t>
      </w:r>
    </w:p>
    <w:p w:rsidR="00186310" w:rsidRPr="009E12C9" w:rsidRDefault="00DD058A" w:rsidP="00186310">
      <w:pPr>
        <w:pStyle w:val="PrformatHTML"/>
        <w:shd w:val="clear" w:color="auto" w:fill="FFFFFF" w:themeFill="background1"/>
        <w:spacing w:line="360" w:lineRule="auto"/>
        <w:jc w:val="both"/>
        <w:rPr>
          <w:rFonts w:asciiTheme="majorBidi" w:hAnsiTheme="majorBidi" w:cstheme="majorBidi"/>
          <w:sz w:val="22"/>
          <w:szCs w:val="22"/>
          <w:lang w:val="en-US"/>
        </w:rPr>
      </w:pPr>
      <w:r>
        <w:rPr>
          <w:rFonts w:asciiTheme="majorBidi" w:hAnsiTheme="majorBidi" w:cstheme="majorBidi"/>
          <w:noProof/>
          <w:sz w:val="22"/>
          <w:szCs w:val="22"/>
        </w:rPr>
        <w:pict>
          <v:shape id="_x0000_s1132" type="#_x0000_t202" style="position:absolute;left:0;text-align:left;margin-left:-12.45pt;margin-top:4.25pt;width:473.25pt;height:27.75pt;z-index:251744256" fillcolor="white [3201]" strokecolor="black [3200]" strokeweight="2.5pt">
            <v:shadow color="#868686"/>
            <v:textbox style="mso-next-textbox:#_x0000_s1132">
              <w:txbxContent>
                <w:p w:rsidR="008739E0" w:rsidRPr="00152C4D" w:rsidRDefault="008739E0" w:rsidP="00186310">
                  <w:pPr>
                    <w:jc w:val="center"/>
                    <w:rPr>
                      <w:sz w:val="24"/>
                      <w:szCs w:val="24"/>
                    </w:rPr>
                  </w:pPr>
                  <m:oMathPara>
                    <m:oMathParaPr>
                      <m:jc m:val="center"/>
                    </m:oMathParaPr>
                    <m:oMath>
                      <m:r>
                        <w:rPr>
                          <w:rFonts w:ascii="Cambria Math" w:hAnsi="Cambria Math"/>
                          <w:sz w:val="24"/>
                          <w:szCs w:val="24"/>
                        </w:rPr>
                        <m:t>Purchase cost of goods sold=Purchases of goods+initial stock-stock</m:t>
                      </m:r>
                    </m:oMath>
                  </m:oMathPara>
                </w:p>
              </w:txbxContent>
            </v:textbox>
          </v:shape>
        </w:pict>
      </w:r>
    </w:p>
    <w:p w:rsidR="00186310" w:rsidRPr="009E12C9" w:rsidRDefault="00186310" w:rsidP="00186310">
      <w:pPr>
        <w:pStyle w:val="PrformatHTML"/>
        <w:shd w:val="clear" w:color="auto" w:fill="FFFFFF" w:themeFill="background1"/>
        <w:spacing w:line="360" w:lineRule="auto"/>
        <w:jc w:val="both"/>
        <w:rPr>
          <w:rFonts w:asciiTheme="majorBidi" w:hAnsiTheme="majorBidi" w:cstheme="majorBidi"/>
          <w:b/>
          <w:bCs/>
          <w:sz w:val="22"/>
          <w:szCs w:val="22"/>
          <w:lang w:val="en-US"/>
        </w:rPr>
      </w:pPr>
      <w:r w:rsidRPr="009E12C9">
        <w:rPr>
          <w:rFonts w:asciiTheme="majorBidi" w:hAnsiTheme="majorBidi" w:cstheme="majorBidi"/>
          <w:b/>
          <w:bCs/>
          <w:sz w:val="22"/>
          <w:szCs w:val="22"/>
          <w:lang w:val="en-US"/>
        </w:rPr>
        <w:t xml:space="preserve">                  </w:t>
      </w:r>
    </w:p>
    <w:p w:rsidR="00186310" w:rsidRPr="00152C4D" w:rsidRDefault="00186310" w:rsidP="006E1889">
      <w:pPr>
        <w:pStyle w:val="PrformatHTML"/>
        <w:numPr>
          <w:ilvl w:val="4"/>
          <w:numId w:val="58"/>
        </w:numPr>
        <w:shd w:val="clear" w:color="auto" w:fill="FFFFFF" w:themeFill="background1"/>
        <w:spacing w:line="360" w:lineRule="auto"/>
        <w:jc w:val="both"/>
        <w:rPr>
          <w:rFonts w:asciiTheme="majorBidi" w:hAnsiTheme="majorBidi" w:cstheme="majorBidi"/>
          <w:sz w:val="24"/>
          <w:szCs w:val="24"/>
          <w:lang w:val="en-US"/>
        </w:rPr>
      </w:pPr>
      <w:r w:rsidRPr="00152C4D">
        <w:rPr>
          <w:rFonts w:asciiTheme="majorBidi" w:hAnsiTheme="majorBidi" w:cstheme="majorBidi"/>
          <w:b/>
          <w:bCs/>
          <w:sz w:val="24"/>
          <w:szCs w:val="24"/>
          <w:lang w:val="en-US"/>
        </w:rPr>
        <w:t>Market share</w:t>
      </w:r>
    </w:p>
    <w:p w:rsidR="00186310" w:rsidRPr="00152C4D" w:rsidRDefault="00186310" w:rsidP="00102FA1">
      <w:pPr>
        <w:pStyle w:val="styyyyyyyl"/>
        <w:rPr>
          <w:lang w:val="en-US"/>
        </w:rPr>
      </w:pPr>
      <w:r w:rsidRPr="00152C4D">
        <w:rPr>
          <w:lang w:val="en-US"/>
        </w:rPr>
        <w:t xml:space="preserve">        </w:t>
      </w:r>
      <w:r w:rsidR="006974EC" w:rsidRPr="00152C4D">
        <w:rPr>
          <w:rStyle w:val="y2iqfc"/>
          <w:lang w:val="en-US"/>
        </w:rPr>
        <w:t>A market share represents the percentage of sales made by a company for a given product or service compared to all competitors</w:t>
      </w:r>
      <w:sdt>
        <w:sdtPr>
          <w:rPr>
            <w:rStyle w:val="y2iqfc"/>
          </w:rPr>
          <w:id w:val="158932304"/>
          <w:citation/>
        </w:sdtPr>
        <w:sdtContent>
          <w:r w:rsidR="00DD058A" w:rsidRPr="00152C4D">
            <w:rPr>
              <w:rStyle w:val="y2iqfc"/>
            </w:rPr>
            <w:fldChar w:fldCharType="begin"/>
          </w:r>
          <w:r w:rsidR="00102FA1" w:rsidRPr="00152C4D">
            <w:rPr>
              <w:rStyle w:val="y2iqfc"/>
              <w:lang w:val="en-US"/>
            </w:rPr>
            <w:instrText xml:space="preserve"> CITATION Deb \p 313 \l 1036  </w:instrText>
          </w:r>
          <w:r w:rsidR="00DD058A" w:rsidRPr="00152C4D">
            <w:rPr>
              <w:rStyle w:val="y2iqfc"/>
            </w:rPr>
            <w:fldChar w:fldCharType="separate"/>
          </w:r>
          <w:r w:rsidR="00102FA1" w:rsidRPr="00152C4D">
            <w:rPr>
              <w:rStyle w:val="y2iqfc"/>
              <w:noProof/>
              <w:lang w:val="en-US"/>
            </w:rPr>
            <w:t xml:space="preserve"> </w:t>
          </w:r>
          <w:r w:rsidR="00102FA1" w:rsidRPr="00152C4D">
            <w:rPr>
              <w:noProof/>
              <w:lang w:val="en-US"/>
            </w:rPr>
            <w:t>(Deboislandelle, p. 313)</w:t>
          </w:r>
          <w:r w:rsidR="00DD058A" w:rsidRPr="00152C4D">
            <w:rPr>
              <w:rStyle w:val="y2iqfc"/>
            </w:rPr>
            <w:fldChar w:fldCharType="end"/>
          </w:r>
        </w:sdtContent>
      </w:sdt>
      <w:r w:rsidRPr="00152C4D">
        <w:rPr>
          <w:b/>
          <w:bCs/>
          <w:lang w:val="en-US"/>
        </w:rPr>
        <w:t xml:space="preserve">. </w:t>
      </w:r>
    </w:p>
    <w:p w:rsidR="00186310" w:rsidRPr="00152C4D" w:rsidRDefault="00186310" w:rsidP="00102FA1">
      <w:pPr>
        <w:pStyle w:val="styyyyyyyl"/>
        <w:rPr>
          <w:lang w:val="en-US"/>
        </w:rPr>
      </w:pPr>
      <w:r w:rsidRPr="00152C4D">
        <w:rPr>
          <w:b/>
          <w:bCs/>
          <w:lang w:val="en-US"/>
        </w:rPr>
        <w:t xml:space="preserve">         </w:t>
      </w:r>
      <w:r w:rsidR="006974EC" w:rsidRPr="00152C4D">
        <w:rPr>
          <w:rStyle w:val="y2iqfc"/>
          <w:lang w:val="en-US"/>
        </w:rPr>
        <w:t>J. LENDEVIE and D. LINDON define market share as the percentage represented by the sales of a product, a brand, a company in the market as a whole. Market share is expressed in volume and value</w:t>
      </w:r>
      <w:sdt>
        <w:sdtPr>
          <w:rPr>
            <w:rStyle w:val="y2iqfc"/>
          </w:rPr>
          <w:id w:val="158932307"/>
          <w:citation/>
        </w:sdtPr>
        <w:sdtContent>
          <w:r w:rsidR="00DD058A" w:rsidRPr="00152C4D">
            <w:rPr>
              <w:rStyle w:val="y2iqfc"/>
            </w:rPr>
            <w:fldChar w:fldCharType="begin"/>
          </w:r>
          <w:r w:rsidR="00102FA1" w:rsidRPr="00152C4D">
            <w:rPr>
              <w:rStyle w:val="y2iqfc"/>
              <w:lang w:val="en-US"/>
            </w:rPr>
            <w:instrText xml:space="preserve"> CITATION Len \p 217 \l 1036  </w:instrText>
          </w:r>
          <w:r w:rsidR="00DD058A" w:rsidRPr="00152C4D">
            <w:rPr>
              <w:rStyle w:val="y2iqfc"/>
            </w:rPr>
            <w:fldChar w:fldCharType="separate"/>
          </w:r>
          <w:r w:rsidR="00102FA1" w:rsidRPr="00152C4D">
            <w:rPr>
              <w:rStyle w:val="y2iqfc"/>
              <w:noProof/>
              <w:lang w:val="en-US"/>
            </w:rPr>
            <w:t xml:space="preserve"> </w:t>
          </w:r>
          <w:r w:rsidR="00102FA1" w:rsidRPr="00152C4D">
            <w:rPr>
              <w:noProof/>
              <w:lang w:val="en-US"/>
            </w:rPr>
            <w:t>(Lindon, p. 217)</w:t>
          </w:r>
          <w:r w:rsidR="00DD058A" w:rsidRPr="00152C4D">
            <w:rPr>
              <w:rStyle w:val="y2iqfc"/>
            </w:rPr>
            <w:fldChar w:fldCharType="end"/>
          </w:r>
        </w:sdtContent>
      </w:sdt>
      <w:r w:rsidRPr="00152C4D">
        <w:rPr>
          <w:lang w:val="en-US"/>
        </w:rPr>
        <w:t>.</w:t>
      </w:r>
    </w:p>
    <w:p w:rsidR="00186310" w:rsidRPr="00102FA1" w:rsidRDefault="00DD058A" w:rsidP="00186310">
      <w:pPr>
        <w:pStyle w:val="PrformatHTML"/>
        <w:shd w:val="clear" w:color="auto" w:fill="FFFFFF" w:themeFill="background1"/>
        <w:spacing w:line="360" w:lineRule="auto"/>
        <w:jc w:val="both"/>
        <w:rPr>
          <w:rFonts w:asciiTheme="majorBidi" w:hAnsiTheme="majorBidi" w:cstheme="majorBidi"/>
          <w:sz w:val="22"/>
          <w:szCs w:val="22"/>
          <w:lang w:val="en-US"/>
        </w:rPr>
      </w:pPr>
      <w:r>
        <w:rPr>
          <w:rFonts w:asciiTheme="majorBidi" w:hAnsiTheme="majorBidi" w:cstheme="majorBidi"/>
          <w:noProof/>
          <w:sz w:val="22"/>
          <w:szCs w:val="22"/>
        </w:rPr>
        <w:pict>
          <v:shape id="_x0000_s1134" type="#_x0000_t202" style="position:absolute;left:0;text-align:left;margin-left:9.3pt;margin-top:4.95pt;width:473.25pt;height:27.75pt;z-index:251746304" fillcolor="white [3201]" strokecolor="black [3200]" strokeweight="2.5pt">
            <v:shadow color="#868686"/>
            <v:textbox style="mso-next-textbox:#_x0000_s1134">
              <w:txbxContent>
                <w:p w:rsidR="008739E0" w:rsidRDefault="008739E0" w:rsidP="00186310">
                  <w:pPr>
                    <w:jc w:val="center"/>
                  </w:pPr>
                  <m:oMathPara>
                    <m:oMathParaPr>
                      <m:jc m:val="center"/>
                    </m:oMathParaPr>
                    <m:oMath>
                      <m:r>
                        <w:rPr>
                          <w:rFonts w:ascii="Cambria Math" w:hAnsi="Cambria Math"/>
                        </w:rPr>
                        <m:t>MS=</m:t>
                      </m:r>
                      <m:f>
                        <m:fPr>
                          <m:type m:val="skw"/>
                          <m:ctrlPr>
                            <w:rPr>
                              <w:rFonts w:ascii="Cambria Math" w:hAnsi="Cambria Math"/>
                              <w:i/>
                            </w:rPr>
                          </m:ctrlPr>
                        </m:fPr>
                        <m:num>
                          <m:r>
                            <w:rPr>
                              <w:rFonts w:ascii="Cambria Math" w:hAnsi="Cambria Math"/>
                            </w:rPr>
                            <m:t>Unit sale</m:t>
                          </m:r>
                        </m:num>
                        <m:den>
                          <m:r>
                            <w:rPr>
                              <w:rFonts w:ascii="Cambria Math" w:hAnsi="Cambria Math"/>
                            </w:rPr>
                            <m:t>Total sale of present units</m:t>
                          </m:r>
                        </m:den>
                      </m:f>
                    </m:oMath>
                  </m:oMathPara>
                </w:p>
              </w:txbxContent>
            </v:textbox>
          </v:shape>
        </w:pict>
      </w:r>
    </w:p>
    <w:p w:rsidR="00186310" w:rsidRPr="00102FA1" w:rsidRDefault="00186310" w:rsidP="00186310">
      <w:pPr>
        <w:pStyle w:val="PrformatHTML"/>
        <w:shd w:val="clear" w:color="auto" w:fill="FFFFFF" w:themeFill="background1"/>
        <w:spacing w:line="360" w:lineRule="auto"/>
        <w:jc w:val="both"/>
        <w:rPr>
          <w:rFonts w:asciiTheme="majorBidi" w:hAnsiTheme="majorBidi" w:cstheme="majorBidi"/>
          <w:b/>
          <w:bCs/>
          <w:color w:val="202124"/>
          <w:sz w:val="22"/>
          <w:szCs w:val="22"/>
          <w:lang w:val="en-US"/>
        </w:rPr>
      </w:pPr>
    </w:p>
    <w:p w:rsidR="00186310" w:rsidRPr="006974EC" w:rsidRDefault="00186310" w:rsidP="00186310">
      <w:pPr>
        <w:pStyle w:val="PrformatHTML"/>
        <w:shd w:val="clear" w:color="auto" w:fill="FFFFFF" w:themeFill="background1"/>
        <w:spacing w:line="360" w:lineRule="auto"/>
        <w:jc w:val="both"/>
        <w:rPr>
          <w:rFonts w:asciiTheme="majorBidi" w:hAnsiTheme="majorBidi" w:cstheme="majorBidi"/>
          <w:b/>
          <w:bCs/>
          <w:sz w:val="24"/>
          <w:szCs w:val="24"/>
          <w:lang w:val="en-US"/>
        </w:rPr>
      </w:pPr>
      <w:r w:rsidRPr="006974EC">
        <w:rPr>
          <w:rFonts w:asciiTheme="majorBidi" w:hAnsiTheme="majorBidi" w:cstheme="majorBidi"/>
          <w:b/>
          <w:bCs/>
          <w:sz w:val="24"/>
          <w:szCs w:val="24"/>
          <w:lang w:val="en-US"/>
        </w:rPr>
        <w:t xml:space="preserve">MS: </w:t>
      </w:r>
      <w:r w:rsidRPr="006974EC">
        <w:rPr>
          <w:rFonts w:asciiTheme="majorBidi" w:hAnsiTheme="majorBidi" w:cstheme="majorBidi"/>
          <w:sz w:val="24"/>
          <w:szCs w:val="24"/>
          <w:lang w:val="en-US"/>
        </w:rPr>
        <w:t>Market share</w:t>
      </w:r>
    </w:p>
    <w:p w:rsidR="00152C4D" w:rsidRPr="006974EC" w:rsidRDefault="00186310" w:rsidP="00152C4D">
      <w:pPr>
        <w:pStyle w:val="PrformatHTML"/>
        <w:shd w:val="clear" w:color="auto" w:fill="FFFFFF" w:themeFill="background1"/>
        <w:spacing w:line="360" w:lineRule="auto"/>
        <w:jc w:val="both"/>
        <w:rPr>
          <w:rFonts w:asciiTheme="majorBidi" w:hAnsiTheme="majorBidi" w:cstheme="majorBidi"/>
          <w:sz w:val="24"/>
          <w:szCs w:val="24"/>
          <w:lang w:val="en-US"/>
        </w:rPr>
      </w:pPr>
      <w:r w:rsidRPr="006974EC">
        <w:rPr>
          <w:rFonts w:asciiTheme="majorBidi" w:hAnsiTheme="majorBidi" w:cstheme="majorBidi"/>
          <w:b/>
          <w:bCs/>
          <w:sz w:val="24"/>
          <w:szCs w:val="24"/>
          <w:lang w:val="en-US"/>
        </w:rPr>
        <w:t xml:space="preserve">Unit: </w:t>
      </w:r>
      <w:r w:rsidRPr="006974EC">
        <w:rPr>
          <w:rFonts w:asciiTheme="majorBidi" w:hAnsiTheme="majorBidi" w:cstheme="majorBidi"/>
          <w:sz w:val="24"/>
          <w:szCs w:val="24"/>
          <w:lang w:val="en-US"/>
        </w:rPr>
        <w:t xml:space="preserve">Product </w:t>
      </w:r>
    </w:p>
    <w:p w:rsidR="00186310" w:rsidRPr="00D12C8A" w:rsidRDefault="00186310" w:rsidP="006E1889">
      <w:pPr>
        <w:pStyle w:val="PrformatHTML"/>
        <w:numPr>
          <w:ilvl w:val="4"/>
          <w:numId w:val="58"/>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The number of customer</w:t>
      </w:r>
    </w:p>
    <w:p w:rsidR="000C6033" w:rsidRPr="00D12C8A" w:rsidRDefault="00186310" w:rsidP="006974EC">
      <w:pPr>
        <w:pStyle w:val="styyyyyyyl"/>
        <w:rPr>
          <w:lang w:val="en-US"/>
        </w:rPr>
      </w:pPr>
      <w:r w:rsidRPr="00D12C8A">
        <w:rPr>
          <w:rStyle w:val="y2iqfc"/>
          <w:lang w:val="en-US"/>
        </w:rPr>
        <w:t xml:space="preserve">         All customers have a life cycle, they are born, live and die, in order to compensate for lost customers (competition, bankruptcy, retirement) with new customers, to acquire these the company must carry out prospecting, salespeople must, in the interest of the company, have the ambition to enrich the customer file with new customers, they must diversify the </w:t>
      </w:r>
      <w:r w:rsidRPr="00D12C8A">
        <w:rPr>
          <w:rStyle w:val="y2iqfc"/>
          <w:lang w:val="en-US"/>
        </w:rPr>
        <w:lastRenderedPageBreak/>
        <w:t>customer base so that the</w:t>
      </w:r>
      <w:r w:rsidR="00CD044C" w:rsidRPr="00D12C8A">
        <w:rPr>
          <w:rStyle w:val="y2iqfc"/>
          <w:lang w:val="en-US"/>
        </w:rPr>
        <w:t xml:space="preserve"> turnover is less exposed to economic fluctuations or ruptures with such and such a client. To do prospecting, companies must have a quality of organization, rigor, professionalism and contact.</w:t>
      </w:r>
    </w:p>
    <w:p w:rsidR="007B0453" w:rsidRPr="00D12C8A" w:rsidRDefault="007B0453" w:rsidP="006E1889">
      <w:pPr>
        <w:pStyle w:val="Titre4"/>
        <w:numPr>
          <w:ilvl w:val="3"/>
          <w:numId w:val="58"/>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Profitability indicators</w:t>
      </w:r>
    </w:p>
    <w:p w:rsidR="006974EC" w:rsidRPr="00D12C8A" w:rsidRDefault="007B0453" w:rsidP="00102FA1">
      <w:pPr>
        <w:pStyle w:val="styyyyyyyl"/>
        <w:rPr>
          <w:lang w:val="en-US"/>
        </w:rPr>
      </w:pPr>
      <w:r w:rsidRPr="00D12C8A">
        <w:rPr>
          <w:rStyle w:val="y2iqfc"/>
          <w:lang w:val="en-US"/>
        </w:rPr>
        <w:t xml:space="preserve">        They include profit and return on invested capital indicators:</w:t>
      </w:r>
    </w:p>
    <w:p w:rsidR="007B0453" w:rsidRPr="00D12C8A" w:rsidRDefault="007B0453" w:rsidP="006E1889">
      <w:pPr>
        <w:pStyle w:val="PrformatHTML"/>
        <w:numPr>
          <w:ilvl w:val="4"/>
          <w:numId w:val="58"/>
        </w:numPr>
        <w:shd w:val="clear" w:color="auto" w:fill="FFFFFF" w:themeFill="background1"/>
        <w:spacing w:line="360" w:lineRule="auto"/>
        <w:jc w:val="both"/>
        <w:rPr>
          <w:sz w:val="24"/>
          <w:szCs w:val="24"/>
          <w:lang w:val="en-US"/>
        </w:rPr>
      </w:pPr>
      <w:r w:rsidRPr="00D12C8A">
        <w:rPr>
          <w:rFonts w:asciiTheme="majorBidi" w:hAnsiTheme="majorBidi" w:cstheme="majorBidi"/>
          <w:b/>
          <w:bCs/>
          <w:sz w:val="24"/>
          <w:szCs w:val="24"/>
          <w:lang w:val="en-US"/>
        </w:rPr>
        <w:t>Profit</w:t>
      </w:r>
    </w:p>
    <w:p w:rsidR="007B0453" w:rsidRPr="00D12C8A" w:rsidRDefault="007B0453" w:rsidP="000C6033">
      <w:pPr>
        <w:pStyle w:val="styyyyyyyl"/>
        <w:rPr>
          <w:rStyle w:val="y2iqfc"/>
          <w:lang w:val="en-US"/>
        </w:rPr>
      </w:pPr>
      <w:r w:rsidRPr="00D12C8A">
        <w:rPr>
          <w:lang w:val="en-US"/>
        </w:rPr>
        <w:t xml:space="preserve">         It is </w:t>
      </w:r>
      <w:r w:rsidRPr="00D12C8A">
        <w:rPr>
          <w:rStyle w:val="y2iqfc"/>
          <w:lang w:val="en-US"/>
        </w:rPr>
        <w:t>the difference between the total income and the total expenditure generated for the realization of the income, during a given period.</w:t>
      </w:r>
    </w:p>
    <w:p w:rsidR="007B0453" w:rsidRPr="00F43C90" w:rsidRDefault="00DD058A" w:rsidP="007B0453">
      <w:pPr>
        <w:pStyle w:val="PrformatHTML"/>
        <w:shd w:val="clear" w:color="auto" w:fill="FFFFFF" w:themeFill="background1"/>
        <w:spacing w:line="360" w:lineRule="auto"/>
        <w:jc w:val="both"/>
        <w:rPr>
          <w:rFonts w:asciiTheme="majorBidi" w:hAnsiTheme="majorBidi" w:cstheme="majorBidi"/>
          <w:sz w:val="22"/>
          <w:szCs w:val="22"/>
          <w:lang w:val="en-US"/>
        </w:rPr>
      </w:pPr>
      <w:r>
        <w:rPr>
          <w:rFonts w:asciiTheme="majorBidi" w:hAnsiTheme="majorBidi" w:cstheme="majorBidi"/>
          <w:noProof/>
          <w:sz w:val="22"/>
          <w:szCs w:val="22"/>
        </w:rPr>
        <w:pict>
          <v:shape id="_x0000_s1457" type="#_x0000_t202" style="position:absolute;left:0;text-align:left;margin-left:-19.9pt;margin-top:5.05pt;width:473.25pt;height:27.75pt;z-index:251753472" fillcolor="white [3201]" strokecolor="black [3200]" strokeweight="2.5pt">
            <v:shadow color="#868686"/>
            <v:textbox style="mso-next-textbox:#_x0000_s1457">
              <w:txbxContent>
                <w:p w:rsidR="008739E0" w:rsidRPr="00152C4D" w:rsidRDefault="008739E0" w:rsidP="007B0453">
                  <w:pPr>
                    <w:jc w:val="center"/>
                    <w:rPr>
                      <w:sz w:val="24"/>
                      <w:szCs w:val="24"/>
                    </w:rPr>
                  </w:pPr>
                  <m:oMathPara>
                    <m:oMathParaPr>
                      <m:jc m:val="center"/>
                    </m:oMathParaPr>
                    <m:oMath>
                      <m:r>
                        <w:rPr>
                          <w:rFonts w:ascii="Cambria Math" w:hAnsi="Cambria Math"/>
                          <w:sz w:val="24"/>
                          <w:szCs w:val="24"/>
                        </w:rPr>
                        <m:t xml:space="preserve">Profit </m:t>
                      </m:r>
                      <m:d>
                        <m:dPr>
                          <m:ctrlPr>
                            <w:rPr>
                              <w:rFonts w:ascii="Cambria Math" w:hAnsi="Cambria Math"/>
                              <w:i/>
                              <w:sz w:val="24"/>
                              <w:szCs w:val="24"/>
                            </w:rPr>
                          </m:ctrlPr>
                        </m:dPr>
                        <m:e>
                          <m:r>
                            <m:rPr>
                              <m:sty m:val="p"/>
                            </m:rPr>
                            <w:rPr>
                              <w:rFonts w:ascii="Cambria Math" w:hAnsi="Cambria Math"/>
                              <w:sz w:val="24"/>
                              <w:szCs w:val="24"/>
                            </w:rPr>
                            <m:t>PR</m:t>
                          </m:r>
                          <m:ctrlPr>
                            <w:rPr>
                              <w:rFonts w:ascii="Cambria Math" w:hAnsi="Cambria Math"/>
                              <w:sz w:val="24"/>
                              <w:szCs w:val="24"/>
                            </w:rPr>
                          </m:ctrlPr>
                        </m:e>
                      </m:d>
                      <m:r>
                        <w:rPr>
                          <w:rFonts w:ascii="Cambria Math" w:hAnsi="Cambria Math"/>
                          <w:sz w:val="24"/>
                          <w:szCs w:val="24"/>
                        </w:rPr>
                        <m:t>=Total revenue-Total expenses</m:t>
                      </m:r>
                    </m:oMath>
                  </m:oMathPara>
                </w:p>
              </w:txbxContent>
            </v:textbox>
          </v:shape>
        </w:pict>
      </w:r>
    </w:p>
    <w:p w:rsidR="007B0453" w:rsidRPr="00605F9E" w:rsidRDefault="007B0453" w:rsidP="007B0453">
      <w:pPr>
        <w:pStyle w:val="PrformatHTML"/>
        <w:shd w:val="clear" w:color="auto" w:fill="FFFFFF" w:themeFill="background1"/>
        <w:spacing w:line="360" w:lineRule="auto"/>
        <w:jc w:val="both"/>
        <w:rPr>
          <w:rFonts w:asciiTheme="majorBidi" w:hAnsiTheme="majorBidi" w:cstheme="majorBidi"/>
          <w:b/>
          <w:bCs/>
          <w:sz w:val="22"/>
          <w:szCs w:val="22"/>
          <w:lang w:val="en-US"/>
        </w:rPr>
      </w:pPr>
    </w:p>
    <w:p w:rsidR="007B0453" w:rsidRPr="00D12C8A" w:rsidRDefault="007B0453" w:rsidP="007B0453">
      <w:pPr>
        <w:pStyle w:val="PrformatHTML"/>
        <w:shd w:val="clear" w:color="auto" w:fill="FFFFFF" w:themeFill="background1"/>
        <w:spacing w:line="360" w:lineRule="auto"/>
        <w:jc w:val="both"/>
        <w:rPr>
          <w:rStyle w:val="y2iqfc"/>
          <w:rFonts w:asciiTheme="majorBidi" w:hAnsiTheme="majorBidi" w:cstheme="majorBidi"/>
          <w:sz w:val="24"/>
          <w:szCs w:val="24"/>
        </w:rPr>
      </w:pPr>
      <w:r w:rsidRPr="00D12C8A">
        <w:rPr>
          <w:rStyle w:val="y2iqfc"/>
          <w:rFonts w:asciiTheme="majorBidi" w:hAnsiTheme="majorBidi" w:cstheme="majorBidi"/>
          <w:sz w:val="24"/>
          <w:szCs w:val="24"/>
        </w:rPr>
        <w:t>PR= 0, PR &lt; 0: poor performance.</w:t>
      </w:r>
    </w:p>
    <w:p w:rsidR="007B0453" w:rsidRPr="00D12C8A" w:rsidRDefault="007B0453" w:rsidP="007B0453">
      <w:pPr>
        <w:pStyle w:val="PrformatHTML"/>
        <w:shd w:val="clear" w:color="auto" w:fill="FFFFFF" w:themeFill="background1"/>
        <w:spacing w:line="360" w:lineRule="auto"/>
        <w:jc w:val="both"/>
        <w:rPr>
          <w:rFonts w:asciiTheme="majorBidi" w:hAnsiTheme="majorBidi" w:cstheme="majorBidi"/>
          <w:sz w:val="24"/>
          <w:szCs w:val="24"/>
        </w:rPr>
      </w:pPr>
      <w:r w:rsidRPr="00D12C8A">
        <w:rPr>
          <w:rStyle w:val="y2iqfc"/>
          <w:rFonts w:asciiTheme="majorBidi" w:hAnsiTheme="majorBidi" w:cstheme="majorBidi"/>
          <w:sz w:val="24"/>
          <w:szCs w:val="24"/>
        </w:rPr>
        <w:t>PR &gt; 0: good performance.</w:t>
      </w:r>
    </w:p>
    <w:p w:rsidR="007B0453" w:rsidRPr="00D12C8A" w:rsidRDefault="007B0453" w:rsidP="006E1889">
      <w:pPr>
        <w:pStyle w:val="PrformatHTML"/>
        <w:numPr>
          <w:ilvl w:val="4"/>
          <w:numId w:val="58"/>
        </w:numPr>
        <w:shd w:val="clear" w:color="auto" w:fill="FFFFFF" w:themeFill="background1"/>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t>Return on invested capital</w:t>
      </w:r>
    </w:p>
    <w:p w:rsidR="007B0453" w:rsidRPr="00D12C8A" w:rsidRDefault="007B0453" w:rsidP="00102FA1">
      <w:pPr>
        <w:pStyle w:val="styyyyyyyl"/>
        <w:rPr>
          <w:lang w:val="en-US"/>
        </w:rPr>
      </w:pPr>
      <w:r w:rsidRPr="00D12C8A">
        <w:rPr>
          <w:rStyle w:val="y2iqfc"/>
          <w:lang w:val="en-US"/>
        </w:rPr>
        <w:t xml:space="preserve">        To sell a good or a service, the company must make certain investments in storage, transport, production and others. The capital invested for these achievements must be profitable if not, we cannot speak of performance</w:t>
      </w:r>
      <w:sdt>
        <w:sdtPr>
          <w:rPr>
            <w:rStyle w:val="y2iqfc"/>
            <w:lang w:val="en-US"/>
          </w:rPr>
          <w:id w:val="158932308"/>
          <w:citation/>
        </w:sdtPr>
        <w:sdtContent>
          <w:r w:rsidR="00DD058A">
            <w:rPr>
              <w:rStyle w:val="y2iqfc"/>
              <w:lang w:val="en-US"/>
            </w:rPr>
            <w:fldChar w:fldCharType="begin"/>
          </w:r>
          <w:r w:rsidR="00102FA1" w:rsidRPr="00102FA1">
            <w:rPr>
              <w:rStyle w:val="y2iqfc"/>
              <w:lang w:val="en-US"/>
            </w:rPr>
            <w:instrText xml:space="preserve"> CITATION Sav89 \p 343 \l 1036  </w:instrText>
          </w:r>
          <w:r w:rsidR="00DD058A">
            <w:rPr>
              <w:rStyle w:val="y2iqfc"/>
              <w:lang w:val="en-US"/>
            </w:rPr>
            <w:fldChar w:fldCharType="separate"/>
          </w:r>
          <w:r w:rsidR="00102FA1" w:rsidRPr="00102FA1">
            <w:rPr>
              <w:rStyle w:val="y2iqfc"/>
              <w:noProof/>
              <w:lang w:val="en-US"/>
            </w:rPr>
            <w:t xml:space="preserve"> </w:t>
          </w:r>
          <w:r w:rsidR="00102FA1" w:rsidRPr="00102FA1">
            <w:rPr>
              <w:noProof/>
              <w:lang w:val="en-US"/>
            </w:rPr>
            <w:t>(Savall &amp; Zardet, 1989, p. 343)</w:t>
          </w:r>
          <w:r w:rsidR="00DD058A">
            <w:rPr>
              <w:rStyle w:val="y2iqfc"/>
              <w:lang w:val="en-US"/>
            </w:rPr>
            <w:fldChar w:fldCharType="end"/>
          </w:r>
        </w:sdtContent>
      </w:sdt>
      <w:r w:rsidRPr="00D12C8A">
        <w:rPr>
          <w:rStyle w:val="y2iqfc"/>
          <w:lang w:val="en-US"/>
        </w:rPr>
        <w:t>.</w:t>
      </w:r>
    </w:p>
    <w:p w:rsidR="007B0453" w:rsidRPr="00D12C8A" w:rsidRDefault="007B0453" w:rsidP="006E1889">
      <w:pPr>
        <w:pStyle w:val="Titre3"/>
        <w:numPr>
          <w:ilvl w:val="2"/>
          <w:numId w:val="58"/>
        </w:numPr>
        <w:spacing w:line="360" w:lineRule="auto"/>
        <w:jc w:val="both"/>
        <w:rPr>
          <w:rFonts w:asciiTheme="majorBidi" w:hAnsiTheme="majorBidi"/>
          <w:color w:val="auto"/>
          <w:sz w:val="24"/>
          <w:szCs w:val="24"/>
        </w:rPr>
      </w:pPr>
      <w:bookmarkStart w:id="194" w:name="_Toc107949352"/>
      <w:r w:rsidRPr="00D12C8A">
        <w:rPr>
          <w:rFonts w:asciiTheme="majorBidi" w:hAnsiTheme="majorBidi"/>
          <w:color w:val="auto"/>
          <w:sz w:val="24"/>
          <w:szCs w:val="24"/>
        </w:rPr>
        <w:t>Qualitative indicators</w:t>
      </w:r>
      <w:bookmarkEnd w:id="194"/>
    </w:p>
    <w:p w:rsidR="007B0453" w:rsidRPr="00D12C8A" w:rsidRDefault="007B0453" w:rsidP="000C6033">
      <w:pPr>
        <w:pStyle w:val="styyyyyyyl"/>
        <w:rPr>
          <w:lang w:val="en-US"/>
        </w:rPr>
      </w:pPr>
      <w:r w:rsidRPr="00D12C8A">
        <w:rPr>
          <w:rStyle w:val="y2iqfc"/>
          <w:lang w:val="en-US"/>
        </w:rPr>
        <w:t xml:space="preserve">         In addition to the quantitative indicators that have just been written, it is also important to have qualitative indicators that are frequently obtained through the use of statistical processing (quantitative in nature) generally having as its features satisfaction and the attitudes of customers towards the company or its products (the image of the company).</w:t>
      </w:r>
    </w:p>
    <w:p w:rsidR="007B0453" w:rsidRPr="00D12C8A" w:rsidRDefault="007B0453" w:rsidP="006E1889">
      <w:pPr>
        <w:pStyle w:val="Titre4"/>
        <w:numPr>
          <w:ilvl w:val="3"/>
          <w:numId w:val="58"/>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The company’s image</w:t>
      </w:r>
    </w:p>
    <w:p w:rsidR="007B0453" w:rsidRPr="00D12C8A" w:rsidRDefault="007B0453" w:rsidP="00102FA1">
      <w:pPr>
        <w:pStyle w:val="styyyyyyyl"/>
        <w:rPr>
          <w:rStyle w:val="y2iqfc"/>
          <w:lang w:val="en-US"/>
        </w:rPr>
      </w:pPr>
      <w:r w:rsidRPr="00D12C8A">
        <w:rPr>
          <w:rStyle w:val="y2iqfc"/>
          <w:lang w:val="en-US"/>
        </w:rPr>
        <w:t xml:space="preserve">       The image is a set of representations, affective and rational, subjective and objective, associated with the name of a company, a profession, a brand, and a product which connotes it in the mind of a person or group of persons”</w:t>
      </w:r>
      <w:sdt>
        <w:sdtPr>
          <w:rPr>
            <w:rStyle w:val="y2iqfc"/>
            <w:lang w:val="en-US"/>
          </w:rPr>
          <w:id w:val="158932311"/>
          <w:citation/>
        </w:sdtPr>
        <w:sdtContent>
          <w:r w:rsidR="00DD058A">
            <w:rPr>
              <w:rStyle w:val="y2iqfc"/>
              <w:lang w:val="en-US"/>
            </w:rPr>
            <w:fldChar w:fldCharType="begin"/>
          </w:r>
          <w:r w:rsidR="00102FA1" w:rsidRPr="00102FA1">
            <w:rPr>
              <w:rStyle w:val="y2iqfc"/>
              <w:lang w:val="en-US"/>
            </w:rPr>
            <w:instrText xml:space="preserve"> CITATION Mou98 \p 158 \l 1036  </w:instrText>
          </w:r>
          <w:r w:rsidR="00DD058A">
            <w:rPr>
              <w:rStyle w:val="y2iqfc"/>
              <w:lang w:val="en-US"/>
            </w:rPr>
            <w:fldChar w:fldCharType="separate"/>
          </w:r>
          <w:r w:rsidR="00102FA1" w:rsidRPr="00102FA1">
            <w:rPr>
              <w:rStyle w:val="y2iqfc"/>
              <w:noProof/>
              <w:lang w:val="en-US"/>
            </w:rPr>
            <w:t xml:space="preserve"> </w:t>
          </w:r>
          <w:r w:rsidR="00102FA1" w:rsidRPr="00102FA1">
            <w:rPr>
              <w:noProof/>
              <w:lang w:val="en-US"/>
            </w:rPr>
            <w:t>(Mounlinier, 1998, p. 158)</w:t>
          </w:r>
          <w:r w:rsidR="00DD058A">
            <w:rPr>
              <w:rStyle w:val="y2iqfc"/>
              <w:lang w:val="en-US"/>
            </w:rPr>
            <w:fldChar w:fldCharType="end"/>
          </w:r>
        </w:sdtContent>
      </w:sdt>
      <w:r w:rsidRPr="00D12C8A">
        <w:rPr>
          <w:rStyle w:val="y2iqfc"/>
          <w:lang w:val="en-US"/>
        </w:rPr>
        <w:t xml:space="preserve">. </w:t>
      </w:r>
    </w:p>
    <w:p w:rsidR="007B0453" w:rsidRPr="00D12C8A" w:rsidRDefault="007B0453" w:rsidP="00BD7B09">
      <w:pPr>
        <w:pStyle w:val="styyyyyyyl"/>
        <w:rPr>
          <w:lang w:val="en-US"/>
        </w:rPr>
      </w:pPr>
      <w:r w:rsidRPr="00D12C8A">
        <w:rPr>
          <w:rStyle w:val="y2iqfc"/>
          <w:lang w:val="en-US"/>
        </w:rPr>
        <w:t xml:space="preserve">       The image of a company is built from multiple sources: personalities and style of behavior of the leaders, external staff (salespeople) because the salesperson is an ambassador of the company, he occupies a privileged place of contact with the customers, and then the seller contributes to shaping the image of the company. The image of the company is evolving. It is influenced by the experience of sellers, advertising, sales promotions, etc.</w:t>
      </w:r>
    </w:p>
    <w:p w:rsidR="007B0453" w:rsidRPr="00D12C8A" w:rsidRDefault="007B0453" w:rsidP="006E1889">
      <w:pPr>
        <w:pStyle w:val="Titre4"/>
        <w:numPr>
          <w:ilvl w:val="3"/>
          <w:numId w:val="58"/>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lastRenderedPageBreak/>
        <w:t>The adaptation</w:t>
      </w:r>
    </w:p>
    <w:p w:rsidR="007B0453" w:rsidRPr="00D12C8A" w:rsidRDefault="007B0453" w:rsidP="00D30209">
      <w:pPr>
        <w:pStyle w:val="styyyyyyyl"/>
        <w:rPr>
          <w:lang w:val="en-US"/>
        </w:rPr>
      </w:pPr>
      <w:r w:rsidRPr="00D12C8A">
        <w:rPr>
          <w:rStyle w:val="y2iqfc"/>
          <w:lang w:val="en-US"/>
        </w:rPr>
        <w:t xml:space="preserve">        It is about the innovative capacity of intermediaries to cope with changes in the environment.</w:t>
      </w:r>
    </w:p>
    <w:p w:rsidR="007B0453" w:rsidRPr="00D12C8A" w:rsidRDefault="007B0453" w:rsidP="006E1889">
      <w:pPr>
        <w:pStyle w:val="Titre4"/>
        <w:numPr>
          <w:ilvl w:val="3"/>
          <w:numId w:val="58"/>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Customer satisfaction</w:t>
      </w:r>
    </w:p>
    <w:p w:rsidR="007B0453" w:rsidRPr="00D12C8A" w:rsidRDefault="007B0453" w:rsidP="006E1889">
      <w:pPr>
        <w:pStyle w:val="PrformatHTML"/>
        <w:numPr>
          <w:ilvl w:val="4"/>
          <w:numId w:val="58"/>
        </w:numPr>
        <w:shd w:val="clear" w:color="auto" w:fill="FFFFFF" w:themeFill="background1"/>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t>Customer satisfaction concept</w:t>
      </w:r>
    </w:p>
    <w:p w:rsidR="007B0453" w:rsidRPr="00D12C8A" w:rsidRDefault="007B0453" w:rsidP="00382E97">
      <w:pPr>
        <w:pStyle w:val="styyyyyyyl"/>
        <w:rPr>
          <w:lang w:val="en-US"/>
        </w:rPr>
      </w:pPr>
      <w:r w:rsidRPr="00D12C8A">
        <w:rPr>
          <w:rStyle w:val="y2iqfc"/>
          <w:lang w:val="en-US"/>
        </w:rPr>
        <w:t xml:space="preserve">         Satisfaction expresses “the pleasure that results from the accomplishment of what one expects, desire, or simply of a desirable thing”</w:t>
      </w:r>
      <w:sdt>
        <w:sdtPr>
          <w:rPr>
            <w:rStyle w:val="y2iqfc"/>
            <w:lang w:val="en-US"/>
          </w:rPr>
          <w:id w:val="158932316"/>
          <w:citation/>
        </w:sdtPr>
        <w:sdtContent>
          <w:r w:rsidR="00DD058A">
            <w:rPr>
              <w:rStyle w:val="y2iqfc"/>
              <w:lang w:val="en-US"/>
            </w:rPr>
            <w:fldChar w:fldCharType="begin"/>
          </w:r>
          <w:r w:rsidR="00382E97" w:rsidRPr="00382E97">
            <w:rPr>
              <w:rStyle w:val="y2iqfc"/>
              <w:lang w:val="en-US"/>
            </w:rPr>
            <w:instrText xml:space="preserve"> CITATION Deb98 \p 401 \l 1036  </w:instrText>
          </w:r>
          <w:r w:rsidR="00DD058A">
            <w:rPr>
              <w:rStyle w:val="y2iqfc"/>
              <w:lang w:val="en-US"/>
            </w:rPr>
            <w:fldChar w:fldCharType="separate"/>
          </w:r>
          <w:r w:rsidR="00382E97" w:rsidRPr="00382E97">
            <w:rPr>
              <w:rStyle w:val="y2iqfc"/>
              <w:noProof/>
              <w:lang w:val="en-US"/>
            </w:rPr>
            <w:t xml:space="preserve"> </w:t>
          </w:r>
          <w:r w:rsidR="00382E97" w:rsidRPr="00382E97">
            <w:rPr>
              <w:noProof/>
              <w:lang w:val="en-US"/>
            </w:rPr>
            <w:t>(Deboislandelle, gestion des ressources humaine dans la PME, 1998, p. 401)</w:t>
          </w:r>
          <w:r w:rsidR="00DD058A">
            <w:rPr>
              <w:rStyle w:val="y2iqfc"/>
              <w:lang w:val="en-US"/>
            </w:rPr>
            <w:fldChar w:fldCharType="end"/>
          </w:r>
        </w:sdtContent>
      </w:sdt>
      <w:r w:rsidRPr="00D12C8A">
        <w:rPr>
          <w:rStyle w:val="y2iqfc"/>
          <w:lang w:val="en-US"/>
        </w:rPr>
        <w:t>. Satisfaction is the conformity of customer needs with the products offered for those customers. Thus satisfaction would be a function of a difference.</w:t>
      </w:r>
    </w:p>
    <w:p w:rsidR="007B0453" w:rsidRPr="00D12C8A" w:rsidRDefault="007B0453" w:rsidP="00D30209">
      <w:pPr>
        <w:pStyle w:val="styyyyyyyl"/>
        <w:rPr>
          <w:rStyle w:val="y2iqfc"/>
          <w:lang w:val="en-US"/>
        </w:rPr>
      </w:pPr>
      <w:r w:rsidRPr="00D12C8A">
        <w:rPr>
          <w:rStyle w:val="y2iqfc"/>
          <w:lang w:val="en-US"/>
        </w:rPr>
        <w:t xml:space="preserve">      A demanding customer is a source of progress for the company, measuring their satisfaction (To be assessed by survey) is an action to maintain a strong and lasting bond. For better customer satisfaction, the company must carry out a set of procedures:</w:t>
      </w:r>
    </w:p>
    <w:p w:rsidR="007B0453" w:rsidRPr="00D12C8A" w:rsidRDefault="007B0453" w:rsidP="006E1889">
      <w:pPr>
        <w:pStyle w:val="PrformatHTML"/>
        <w:numPr>
          <w:ilvl w:val="0"/>
          <w:numId w:val="5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Implementation of a commercial quality plan, including customer satisfaction surveys will be systematically exploited;</w:t>
      </w:r>
    </w:p>
    <w:p w:rsidR="007B0453" w:rsidRPr="00D12C8A" w:rsidRDefault="007B0453" w:rsidP="006E1889">
      <w:pPr>
        <w:pStyle w:val="PrformatHTML"/>
        <w:numPr>
          <w:ilvl w:val="0"/>
          <w:numId w:val="5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Immediate processing of any complaint;</w:t>
      </w:r>
    </w:p>
    <w:p w:rsidR="007B0453" w:rsidRPr="00D12C8A" w:rsidRDefault="007B0453" w:rsidP="006E1889">
      <w:pPr>
        <w:pStyle w:val="PrformatHTML"/>
        <w:numPr>
          <w:ilvl w:val="0"/>
          <w:numId w:val="5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Reinforcement of the rhythm of the relationship with the most important customers, by more numerous visits or phone calls or with a greater number of interlocutors;</w:t>
      </w:r>
    </w:p>
    <w:p w:rsidR="007B0453" w:rsidRPr="00D12C8A" w:rsidRDefault="007B0453" w:rsidP="006E1889">
      <w:pPr>
        <w:pStyle w:val="PrformatHTML"/>
        <w:numPr>
          <w:ilvl w:val="0"/>
          <w:numId w:val="5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Development, thanks to information, of the processing of information relating to each customer and their exploitation by the company;</w:t>
      </w:r>
    </w:p>
    <w:p w:rsidR="007B0453" w:rsidRPr="00D12C8A" w:rsidRDefault="007B0453" w:rsidP="006E1889">
      <w:pPr>
        <w:pStyle w:val="PrformatHTML"/>
        <w:numPr>
          <w:ilvl w:val="0"/>
          <w:numId w:val="5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Follow-up, by correspondence or by telephone, with customers who have not ordered for  months;</w:t>
      </w:r>
    </w:p>
    <w:p w:rsidR="007B0453" w:rsidRPr="00D12C8A" w:rsidRDefault="007B0453" w:rsidP="006E1889">
      <w:pPr>
        <w:pStyle w:val="PrformatHTML"/>
        <w:numPr>
          <w:ilvl w:val="0"/>
          <w:numId w:val="59"/>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sz w:val="24"/>
          <w:szCs w:val="24"/>
          <w:lang w:val="en-US"/>
        </w:rPr>
        <w:t>Retaliatory operations with the best customers of the most offensive competitors.</w:t>
      </w:r>
    </w:p>
    <w:p w:rsidR="007B0453" w:rsidRPr="00D12C8A" w:rsidRDefault="007B0453" w:rsidP="006E1889">
      <w:pPr>
        <w:pStyle w:val="PrformatHTML"/>
        <w:numPr>
          <w:ilvl w:val="4"/>
          <w:numId w:val="58"/>
        </w:numPr>
        <w:shd w:val="clear" w:color="auto" w:fill="FFFFFF" w:themeFill="background1"/>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t>Characteristics of customer satisfaction</w:t>
      </w:r>
    </w:p>
    <w:p w:rsidR="007B0453" w:rsidRPr="00D12C8A" w:rsidRDefault="007B0453" w:rsidP="005835E5">
      <w:pPr>
        <w:pStyle w:val="styyyyyyyl"/>
        <w:rPr>
          <w:lang w:val="en-US"/>
        </w:rPr>
      </w:pPr>
      <w:r w:rsidRPr="00D12C8A">
        <w:rPr>
          <w:rStyle w:val="y2iqfc"/>
          <w:lang w:val="en-US"/>
        </w:rPr>
        <w:t xml:space="preserve">         The way a customer evaluates a product and/or service is based on a set of criteria: subjectivity, relativity and scalability</w:t>
      </w:r>
      <w:sdt>
        <w:sdtPr>
          <w:rPr>
            <w:rStyle w:val="y2iqfc"/>
            <w:lang w:val="en-US"/>
          </w:rPr>
          <w:id w:val="158932317"/>
          <w:citation/>
        </w:sdtPr>
        <w:sdtContent>
          <w:r w:rsidR="00DD058A">
            <w:rPr>
              <w:rStyle w:val="y2iqfc"/>
              <w:lang w:val="en-US"/>
            </w:rPr>
            <w:fldChar w:fldCharType="begin"/>
          </w:r>
          <w:r w:rsidR="005835E5" w:rsidRPr="005835E5">
            <w:rPr>
              <w:rStyle w:val="y2iqfc"/>
              <w:lang w:val="en-US"/>
            </w:rPr>
            <w:instrText xml:space="preserve"> CITATION Dan01 \p 24 \l 1036  </w:instrText>
          </w:r>
          <w:r w:rsidR="00DD058A">
            <w:rPr>
              <w:rStyle w:val="y2iqfc"/>
              <w:lang w:val="en-US"/>
            </w:rPr>
            <w:fldChar w:fldCharType="separate"/>
          </w:r>
          <w:r w:rsidR="005835E5" w:rsidRPr="005835E5">
            <w:rPr>
              <w:rStyle w:val="y2iqfc"/>
              <w:noProof/>
              <w:lang w:val="en-US"/>
            </w:rPr>
            <w:t xml:space="preserve"> </w:t>
          </w:r>
          <w:r w:rsidR="005835E5" w:rsidRPr="005835E5">
            <w:rPr>
              <w:noProof/>
              <w:lang w:val="en-US"/>
            </w:rPr>
            <w:t>(Daniel, 2001, p. 24)</w:t>
          </w:r>
          <w:r w:rsidR="00DD058A">
            <w:rPr>
              <w:rStyle w:val="y2iqfc"/>
              <w:lang w:val="en-US"/>
            </w:rPr>
            <w:fldChar w:fldCharType="end"/>
          </w:r>
        </w:sdtContent>
      </w:sdt>
      <w:r w:rsidRPr="00D12C8A">
        <w:rPr>
          <w:rStyle w:val="y2iqfc"/>
          <w:lang w:val="en-US"/>
        </w:rPr>
        <w:t>.</w:t>
      </w:r>
    </w:p>
    <w:p w:rsidR="00152C4D" w:rsidRPr="00652110" w:rsidRDefault="00DD058A" w:rsidP="00152C4D">
      <w:pPr>
        <w:pStyle w:val="Lgende"/>
        <w:keepNext/>
        <w:spacing w:line="360" w:lineRule="auto"/>
        <w:jc w:val="both"/>
        <w:rPr>
          <w:rFonts w:asciiTheme="majorBidi" w:hAnsiTheme="majorBidi" w:cstheme="majorBidi"/>
          <w:color w:val="auto"/>
          <w:sz w:val="24"/>
          <w:szCs w:val="24"/>
        </w:rPr>
      </w:pPr>
      <w:bookmarkStart w:id="195" w:name="_Toc105497525"/>
      <w:r w:rsidRPr="00DD058A">
        <w:rPr>
          <w:rFonts w:asciiTheme="majorBidi" w:hAnsiTheme="majorBidi" w:cstheme="majorBidi"/>
          <w:b w:val="0"/>
          <w:bCs w:val="0"/>
          <w:noProof/>
          <w:color w:val="202124"/>
          <w:sz w:val="22"/>
          <w:szCs w:val="22"/>
        </w:rPr>
        <w:pict>
          <v:shape id="_x0000_s1459" type="#_x0000_t202" style="position:absolute;left:0;text-align:left;margin-left:157.8pt;margin-top:29.75pt;width:117.75pt;height:57.75pt;z-index:251755520">
            <v:textbox style="mso-next-textbox:#_x0000_s1459">
              <w:txbxContent>
                <w:p w:rsidR="008739E0" w:rsidRPr="003A6038" w:rsidRDefault="008739E0" w:rsidP="007B0453">
                  <w:pPr>
                    <w:jc w:val="center"/>
                    <w:rPr>
                      <w:rFonts w:asciiTheme="majorBidi" w:hAnsiTheme="majorBidi" w:cstheme="majorBidi"/>
                      <w:b/>
                      <w:bCs/>
                    </w:rPr>
                  </w:pPr>
                  <w:r>
                    <w:rPr>
                      <w:rFonts w:asciiTheme="majorBidi" w:hAnsiTheme="majorBidi" w:cstheme="majorBidi"/>
                      <w:b/>
                      <w:bCs/>
                    </w:rPr>
                    <w:t xml:space="preserve">                       Expected quality</w:t>
                  </w:r>
                </w:p>
              </w:txbxContent>
            </v:textbox>
          </v:shape>
        </w:pict>
      </w:r>
      <w:r w:rsidR="005835E5" w:rsidRPr="00652110">
        <w:rPr>
          <w:rFonts w:asciiTheme="majorBidi" w:hAnsiTheme="majorBidi" w:cstheme="majorBidi"/>
          <w:color w:val="auto"/>
          <w:sz w:val="24"/>
          <w:szCs w:val="24"/>
        </w:rPr>
        <w:t xml:space="preserve">Figure </w:t>
      </w:r>
      <w:r w:rsidRPr="00652110">
        <w:rPr>
          <w:rFonts w:asciiTheme="majorBidi" w:hAnsiTheme="majorBidi" w:cstheme="majorBidi"/>
          <w:color w:val="auto"/>
          <w:sz w:val="24"/>
          <w:szCs w:val="24"/>
        </w:rPr>
        <w:fldChar w:fldCharType="begin"/>
      </w:r>
      <w:r w:rsidR="005835E5" w:rsidRPr="00652110">
        <w:rPr>
          <w:rFonts w:asciiTheme="majorBidi" w:hAnsiTheme="majorBidi" w:cstheme="majorBidi"/>
          <w:color w:val="auto"/>
          <w:sz w:val="24"/>
          <w:szCs w:val="24"/>
        </w:rPr>
        <w:instrText xml:space="preserve"> SEQ Figure \* ARABIC </w:instrText>
      </w:r>
      <w:r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rPr>
        <w:t>6</w:t>
      </w:r>
      <w:r w:rsidRPr="00652110">
        <w:rPr>
          <w:rFonts w:asciiTheme="majorBidi" w:hAnsiTheme="majorBidi" w:cstheme="majorBidi"/>
          <w:color w:val="auto"/>
          <w:sz w:val="24"/>
          <w:szCs w:val="24"/>
        </w:rPr>
        <w:fldChar w:fldCharType="end"/>
      </w:r>
      <w:r w:rsidR="005835E5" w:rsidRPr="00652110">
        <w:rPr>
          <w:rFonts w:asciiTheme="majorBidi" w:hAnsiTheme="majorBidi" w:cstheme="majorBidi"/>
          <w:color w:val="auto"/>
          <w:sz w:val="24"/>
          <w:szCs w:val="24"/>
        </w:rPr>
        <w:t> : Characteristics of customer satisfaction</w:t>
      </w:r>
      <w:bookmarkEnd w:id="195"/>
    </w:p>
    <w:p w:rsidR="007B0453" w:rsidRPr="00926DD5" w:rsidRDefault="00DD058A" w:rsidP="00152C4D">
      <w:pPr>
        <w:pStyle w:val="Lgende"/>
        <w:keepNext/>
        <w:spacing w:line="360" w:lineRule="auto"/>
        <w:jc w:val="both"/>
        <w:rPr>
          <w:rFonts w:asciiTheme="majorBidi" w:hAnsiTheme="majorBidi" w:cstheme="majorBidi"/>
          <w:b w:val="0"/>
          <w:bCs w:val="0"/>
          <w:color w:val="auto"/>
          <w:sz w:val="24"/>
          <w:szCs w:val="24"/>
        </w:rPr>
      </w:pPr>
      <w:r w:rsidRPr="00DD058A">
        <w:rPr>
          <w:rFonts w:asciiTheme="majorBidi" w:hAnsiTheme="majorBidi" w:cstheme="majorBidi"/>
          <w:b w:val="0"/>
          <w:bCs w:val="0"/>
          <w:noProof/>
          <w:color w:val="202124"/>
          <w:sz w:val="22"/>
          <w:szCs w:val="22"/>
        </w:rPr>
        <w:pict>
          <v:shape id="_x0000_s1467" type="#_x0000_t32" style="position:absolute;left:0;text-align:left;margin-left:372.3pt;margin-top:28.45pt;width:0;height:52.5pt;z-index:251763712" o:connectortype="straight" strokecolor="black [3200]" strokeweight="1pt">
            <v:stroke endarrow="block"/>
            <v:shadow type="perspective" color="#7f7f7f [1601]" offset="1pt" offset2="-3pt"/>
          </v:shape>
        </w:pict>
      </w:r>
      <w:r w:rsidRPr="00DD058A">
        <w:rPr>
          <w:rFonts w:asciiTheme="majorBidi" w:hAnsiTheme="majorBidi" w:cstheme="majorBidi"/>
          <w:b w:val="0"/>
          <w:bCs w:val="0"/>
          <w:noProof/>
          <w:color w:val="202124"/>
          <w:sz w:val="22"/>
          <w:szCs w:val="22"/>
        </w:rPr>
        <w:pict>
          <v:shape id="_x0000_s1466" type="#_x0000_t32" style="position:absolute;left:0;text-align:left;margin-left:275.55pt;margin-top:28.3pt;width:96.75pt;height:0;z-index:251762688" o:connectortype="straight" strokecolor="black [3200]" strokeweight="1pt">
            <v:shadow type="perspective" color="#7f7f7f [1601]" offset="1pt" offset2="-3pt"/>
          </v:shape>
        </w:pict>
      </w:r>
      <w:r w:rsidRPr="00DD058A">
        <w:rPr>
          <w:rFonts w:asciiTheme="majorBidi" w:hAnsiTheme="majorBidi" w:cstheme="majorBidi"/>
          <w:b w:val="0"/>
          <w:bCs w:val="0"/>
          <w:noProof/>
          <w:color w:val="202124"/>
          <w:sz w:val="22"/>
          <w:szCs w:val="22"/>
        </w:rPr>
        <w:pict>
          <v:shape id="_x0000_s1471" type="#_x0000_t32" style="position:absolute;left:0;text-align:left;margin-left:58.8pt;margin-top:28.3pt;width:0;height:48.75pt;z-index:251764736" o:connectortype="straight">
            <v:stroke endarrow="block"/>
          </v:shape>
        </w:pict>
      </w:r>
      <w:r w:rsidRPr="00DD058A">
        <w:rPr>
          <w:rFonts w:asciiTheme="majorBidi" w:hAnsiTheme="majorBidi" w:cstheme="majorBidi"/>
          <w:b w:val="0"/>
          <w:bCs w:val="0"/>
          <w:noProof/>
          <w:color w:val="202124"/>
          <w:sz w:val="22"/>
          <w:szCs w:val="22"/>
        </w:rPr>
        <w:pict>
          <v:shape id="_x0000_s1464" type="#_x0000_t32" style="position:absolute;left:0;text-align:left;margin-left:58.8pt;margin-top:28.3pt;width:99pt;height:0;flip:x;z-index:251760640" o:connectortype="straight" strokecolor="black [3200]" strokeweight="1pt">
            <v:shadow type="perspective" color="#7f7f7f [1601]" offset="1pt" offset2="-3pt"/>
          </v:shape>
        </w:pict>
      </w:r>
    </w:p>
    <w:p w:rsidR="007B0453" w:rsidRPr="00926DD5" w:rsidRDefault="007B0453" w:rsidP="00256E8A">
      <w:pPr>
        <w:pStyle w:val="Prformat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25"/>
        </w:tabs>
        <w:spacing w:line="360" w:lineRule="auto"/>
        <w:jc w:val="center"/>
        <w:rPr>
          <w:rFonts w:asciiTheme="majorBidi" w:hAnsiTheme="majorBidi" w:cstheme="majorBidi"/>
          <w:b/>
          <w:bCs/>
          <w:color w:val="202124"/>
          <w:sz w:val="22"/>
          <w:szCs w:val="22"/>
        </w:rPr>
      </w:pPr>
    </w:p>
    <w:p w:rsidR="007B0453" w:rsidRPr="00926DD5" w:rsidRDefault="00DD058A" w:rsidP="00256E8A">
      <w:pPr>
        <w:pStyle w:val="PrformatHTML"/>
        <w:shd w:val="clear" w:color="auto" w:fill="FFFFFF" w:themeFill="background1"/>
        <w:spacing w:line="360" w:lineRule="auto"/>
        <w:jc w:val="center"/>
        <w:rPr>
          <w:rFonts w:asciiTheme="majorBidi" w:hAnsiTheme="majorBidi" w:cstheme="majorBidi"/>
          <w:b/>
          <w:bCs/>
          <w:color w:val="202124"/>
          <w:sz w:val="22"/>
          <w:szCs w:val="22"/>
        </w:rPr>
      </w:pPr>
      <w:r>
        <w:rPr>
          <w:rFonts w:asciiTheme="majorBidi" w:hAnsiTheme="majorBidi" w:cstheme="majorBidi"/>
          <w:b/>
          <w:bCs/>
          <w:noProof/>
          <w:color w:val="202124"/>
          <w:sz w:val="22"/>
          <w:szCs w:val="22"/>
        </w:rPr>
        <w:pict>
          <v:shape id="_x0000_s1463" type="#_x0000_t32" style="position:absolute;left:0;text-align:left;margin-left:215.7pt;margin-top:7.15pt;width:0;height:22.5pt;z-index:251759616" o:connectortype="straight" strokecolor="black [3200]" strokeweight="1pt">
            <v:stroke endarrow="block"/>
            <v:shadow type="perspective" color="#7f7f7f [1601]" offset="1pt" offset2="-3pt"/>
          </v:shape>
        </w:pict>
      </w:r>
    </w:p>
    <w:p w:rsidR="007B0453" w:rsidRPr="00926DD5" w:rsidRDefault="00DD058A" w:rsidP="00256E8A">
      <w:pPr>
        <w:pStyle w:val="PrformatHTML"/>
        <w:shd w:val="clear" w:color="auto" w:fill="FFFFFF" w:themeFill="background1"/>
        <w:spacing w:line="360" w:lineRule="auto"/>
        <w:jc w:val="center"/>
        <w:rPr>
          <w:rFonts w:asciiTheme="majorBidi" w:hAnsiTheme="majorBidi" w:cstheme="majorBidi"/>
          <w:b/>
          <w:bCs/>
          <w:color w:val="202124"/>
          <w:sz w:val="22"/>
          <w:szCs w:val="22"/>
        </w:rPr>
      </w:pPr>
      <w:r>
        <w:rPr>
          <w:rFonts w:asciiTheme="majorBidi" w:hAnsiTheme="majorBidi" w:cstheme="majorBidi"/>
          <w:b/>
          <w:bCs/>
          <w:noProof/>
          <w:color w:val="202124"/>
          <w:sz w:val="22"/>
          <w:szCs w:val="22"/>
        </w:rPr>
        <w:pict>
          <v:shape id="_x0000_s1462" type="#_x0000_t202" style="position:absolute;left:0;text-align:left;margin-left:307.05pt;margin-top:12.3pt;width:117.75pt;height:46.5pt;z-index:251758592">
            <v:textbox style="mso-next-textbox:#_x0000_s1462">
              <w:txbxContent>
                <w:p w:rsidR="008739E0" w:rsidRPr="003A6038" w:rsidRDefault="008739E0" w:rsidP="007B0453">
                  <w:pPr>
                    <w:spacing w:line="360" w:lineRule="auto"/>
                    <w:jc w:val="center"/>
                    <w:rPr>
                      <w:rFonts w:asciiTheme="majorBidi" w:hAnsiTheme="majorBidi" w:cstheme="majorBidi"/>
                      <w:b/>
                      <w:bCs/>
                    </w:rPr>
                  </w:pPr>
                  <w:r w:rsidRPr="003A6038">
                    <w:rPr>
                      <w:rFonts w:asciiTheme="majorBidi" w:hAnsiTheme="majorBidi" w:cstheme="majorBidi"/>
                      <w:b/>
                      <w:bCs/>
                    </w:rPr>
                    <w:t>Scalable (varies over time)</w:t>
                  </w:r>
                </w:p>
              </w:txbxContent>
            </v:textbox>
          </v:shape>
        </w:pict>
      </w:r>
      <w:r>
        <w:rPr>
          <w:rFonts w:asciiTheme="majorBidi" w:hAnsiTheme="majorBidi" w:cstheme="majorBidi"/>
          <w:b/>
          <w:bCs/>
          <w:noProof/>
          <w:color w:val="202124"/>
          <w:sz w:val="22"/>
          <w:szCs w:val="22"/>
        </w:rPr>
        <w:pict>
          <v:shape id="_x0000_s1460" type="#_x0000_t202" style="position:absolute;left:0;text-align:left;margin-left:154.05pt;margin-top:10.65pt;width:117.75pt;height:46.5pt;z-index:251756544">
            <v:textbox style="mso-next-textbox:#_x0000_s1460">
              <w:txbxContent>
                <w:p w:rsidR="008739E0" w:rsidRPr="003A6038" w:rsidRDefault="008739E0" w:rsidP="007B0453">
                  <w:pPr>
                    <w:spacing w:line="360" w:lineRule="auto"/>
                    <w:jc w:val="center"/>
                    <w:rPr>
                      <w:rFonts w:asciiTheme="majorBidi" w:hAnsiTheme="majorBidi" w:cstheme="majorBidi"/>
                      <w:b/>
                      <w:bCs/>
                    </w:rPr>
                  </w:pPr>
                  <w:r>
                    <w:rPr>
                      <w:rFonts w:asciiTheme="majorBidi" w:hAnsiTheme="majorBidi" w:cstheme="majorBidi"/>
                      <w:b/>
                      <w:bCs/>
                    </w:rPr>
                    <w:t>Relative   (depends on  expectations)</w:t>
                  </w:r>
                </w:p>
                <w:p w:rsidR="008739E0" w:rsidRPr="003A6038" w:rsidRDefault="008739E0" w:rsidP="007B0453">
                  <w:pPr>
                    <w:spacing w:line="360" w:lineRule="auto"/>
                    <w:jc w:val="center"/>
                    <w:rPr>
                      <w:rFonts w:asciiTheme="majorBidi" w:hAnsiTheme="majorBidi" w:cstheme="majorBidi"/>
                      <w:b/>
                      <w:bCs/>
                    </w:rPr>
                  </w:pPr>
                </w:p>
              </w:txbxContent>
            </v:textbox>
          </v:shape>
        </w:pict>
      </w:r>
      <w:r>
        <w:rPr>
          <w:rFonts w:asciiTheme="majorBidi" w:hAnsiTheme="majorBidi" w:cstheme="majorBidi"/>
          <w:b/>
          <w:bCs/>
          <w:noProof/>
          <w:color w:val="202124"/>
          <w:sz w:val="22"/>
          <w:szCs w:val="22"/>
        </w:rPr>
        <w:pict>
          <v:shape id="_x0000_s1461" type="#_x0000_t202" style="position:absolute;left:0;text-align:left;margin-left:-1.2pt;margin-top:8.4pt;width:117.75pt;height:46.5pt;z-index:251757568">
            <v:textbox style="mso-next-textbox:#_x0000_s1461">
              <w:txbxContent>
                <w:p w:rsidR="008739E0" w:rsidRPr="003A6038" w:rsidRDefault="008739E0" w:rsidP="007B0453">
                  <w:pPr>
                    <w:spacing w:line="360" w:lineRule="auto"/>
                    <w:jc w:val="center"/>
                    <w:rPr>
                      <w:rFonts w:asciiTheme="majorBidi" w:hAnsiTheme="majorBidi" w:cstheme="majorBidi"/>
                      <w:b/>
                      <w:bCs/>
                    </w:rPr>
                  </w:pPr>
                  <w:r>
                    <w:rPr>
                      <w:rFonts w:asciiTheme="majorBidi" w:hAnsiTheme="majorBidi" w:cstheme="majorBidi"/>
                      <w:b/>
                      <w:bCs/>
                    </w:rPr>
                    <w:t>Subjective (customer perception)</w:t>
                  </w:r>
                </w:p>
              </w:txbxContent>
            </v:textbox>
          </v:shape>
        </w:pict>
      </w:r>
    </w:p>
    <w:p w:rsidR="006974EC" w:rsidRPr="00926DD5" w:rsidRDefault="006974EC" w:rsidP="009C13F3">
      <w:pPr>
        <w:pStyle w:val="PrformatHTML"/>
        <w:shd w:val="clear" w:color="auto" w:fill="FFFFFF" w:themeFill="background1"/>
        <w:spacing w:line="360" w:lineRule="auto"/>
        <w:jc w:val="center"/>
        <w:rPr>
          <w:rFonts w:asciiTheme="majorBidi" w:hAnsiTheme="majorBidi" w:cstheme="majorBidi"/>
          <w:b/>
          <w:bCs/>
          <w:color w:val="202124"/>
          <w:sz w:val="22"/>
          <w:szCs w:val="22"/>
        </w:rPr>
      </w:pPr>
    </w:p>
    <w:p w:rsidR="007B0453" w:rsidRPr="00152C4D" w:rsidRDefault="007B0453" w:rsidP="00152C4D">
      <w:pPr>
        <w:pStyle w:val="PrformatHTML"/>
        <w:shd w:val="clear" w:color="auto" w:fill="FFFFFF" w:themeFill="background1"/>
        <w:spacing w:line="360" w:lineRule="auto"/>
        <w:jc w:val="right"/>
        <w:rPr>
          <w:rFonts w:asciiTheme="majorBidi" w:hAnsiTheme="majorBidi" w:cstheme="majorBidi"/>
          <w:b/>
          <w:bCs/>
          <w:color w:val="202124"/>
        </w:rPr>
      </w:pPr>
      <w:r w:rsidRPr="00152C4D">
        <w:rPr>
          <w:rFonts w:asciiTheme="majorBidi" w:hAnsiTheme="majorBidi" w:cstheme="majorBidi"/>
        </w:rPr>
        <w:lastRenderedPageBreak/>
        <w:t>Source : Daniel Ray : « Mesurer et développer la satisfaction clients », édition d’organisation, Paris 2001, P 24</w:t>
      </w:r>
    </w:p>
    <w:p w:rsidR="007B0453" w:rsidRPr="00D12C8A" w:rsidRDefault="007B0453" w:rsidP="006E1889">
      <w:pPr>
        <w:pStyle w:val="PrformatHTML"/>
        <w:numPr>
          <w:ilvl w:val="0"/>
          <w:numId w:val="5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Satisfaction is subjective</w:t>
      </w:r>
      <w:r w:rsidRPr="00D12C8A">
        <w:rPr>
          <w:rStyle w:val="y2iqfc"/>
          <w:rFonts w:asciiTheme="majorBidi" w:hAnsiTheme="majorBidi" w:cstheme="majorBidi"/>
          <w:sz w:val="24"/>
          <w:szCs w:val="24"/>
          <w:lang w:val="en-US"/>
        </w:rPr>
        <w:t>: customer satisfaction depends on their perception of products and services and not on reality, that is, people's perception is different.</w:t>
      </w:r>
    </w:p>
    <w:p w:rsidR="007B0453" w:rsidRPr="00D12C8A" w:rsidRDefault="007B0453" w:rsidP="006E1889">
      <w:pPr>
        <w:pStyle w:val="PrformatHTML"/>
        <w:numPr>
          <w:ilvl w:val="0"/>
          <w:numId w:val="53"/>
        </w:numPr>
        <w:shd w:val="clear" w:color="auto" w:fill="FFFFFF" w:themeFill="background1"/>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shd w:val="clear" w:color="auto" w:fill="FFFFFF" w:themeFill="background1"/>
          <w:lang w:val="en-US"/>
        </w:rPr>
        <w:t>Satisfaction is relative</w:t>
      </w:r>
      <w:r w:rsidRPr="00D12C8A">
        <w:rPr>
          <w:rFonts w:asciiTheme="majorBidi" w:hAnsiTheme="majorBidi" w:cstheme="majorBidi"/>
          <w:sz w:val="24"/>
          <w:szCs w:val="24"/>
          <w:shd w:val="clear" w:color="auto" w:fill="FFFFFF" w:themeFill="background1"/>
          <w:lang w:val="en-US"/>
        </w:rPr>
        <w:t>: in other words, it is directly dependent on the customer's perception and therefore inherently subjective</w:t>
      </w:r>
      <w:r w:rsidRPr="00D12C8A">
        <w:rPr>
          <w:rFonts w:asciiTheme="majorBidi" w:hAnsiTheme="majorBidi" w:cstheme="majorBidi"/>
          <w:sz w:val="24"/>
          <w:szCs w:val="24"/>
          <w:shd w:val="clear" w:color="auto" w:fill="F8F9FA"/>
          <w:lang w:val="en-US"/>
        </w:rPr>
        <w:t xml:space="preserve">; </w:t>
      </w:r>
      <w:r w:rsidRPr="00D12C8A">
        <w:rPr>
          <w:rFonts w:asciiTheme="majorBidi" w:hAnsiTheme="majorBidi" w:cstheme="majorBidi"/>
          <w:sz w:val="24"/>
          <w:szCs w:val="24"/>
          <w:shd w:val="clear" w:color="auto" w:fill="FFFFFF" w:themeFill="background1"/>
          <w:lang w:val="en-US"/>
        </w:rPr>
        <w:t>satisfaction also varies according to the level of expectation.</w:t>
      </w:r>
    </w:p>
    <w:p w:rsidR="007B0453" w:rsidRPr="00D12C8A" w:rsidRDefault="007B0453" w:rsidP="006E1889">
      <w:pPr>
        <w:pStyle w:val="PrformatHTML"/>
        <w:numPr>
          <w:ilvl w:val="0"/>
          <w:numId w:val="53"/>
        </w:numPr>
        <w:shd w:val="clear" w:color="auto" w:fill="FFFFFF" w:themeFill="background1"/>
        <w:spacing w:line="360" w:lineRule="auto"/>
        <w:jc w:val="both"/>
        <w:rPr>
          <w:rFonts w:asciiTheme="majorBidi" w:hAnsiTheme="majorBidi" w:cstheme="majorBidi"/>
          <w:sz w:val="24"/>
          <w:szCs w:val="24"/>
          <w:lang w:val="en-US"/>
        </w:rPr>
      </w:pPr>
      <w:r w:rsidRPr="00D12C8A">
        <w:rPr>
          <w:rStyle w:val="y2iqfc"/>
          <w:rFonts w:asciiTheme="majorBidi" w:hAnsiTheme="majorBidi" w:cstheme="majorBidi"/>
          <w:b/>
          <w:bCs/>
          <w:sz w:val="24"/>
          <w:szCs w:val="24"/>
          <w:lang w:val="en-US"/>
        </w:rPr>
        <w:t>Satisfaction is scalable</w:t>
      </w:r>
      <w:r w:rsidRPr="00D12C8A">
        <w:rPr>
          <w:rStyle w:val="y2iqfc"/>
          <w:rFonts w:asciiTheme="majorBidi" w:hAnsiTheme="majorBidi" w:cstheme="majorBidi"/>
          <w:sz w:val="24"/>
          <w:szCs w:val="24"/>
          <w:lang w:val="en-US"/>
        </w:rPr>
        <w:t>: satisfaction evolves over time at two different levels depending on both expectations and standards and the product's use cycle.</w:t>
      </w:r>
    </w:p>
    <w:p w:rsidR="007B0453" w:rsidRPr="00D12C8A" w:rsidRDefault="007B0453" w:rsidP="00D30209">
      <w:pPr>
        <w:pStyle w:val="styyyyyyyl"/>
        <w:rPr>
          <w:lang w:val="en-US"/>
        </w:rPr>
      </w:pPr>
      <w:r w:rsidRPr="00D12C8A">
        <w:rPr>
          <w:rStyle w:val="y2iqfc"/>
          <w:lang w:val="en-US"/>
        </w:rPr>
        <w:t xml:space="preserve">          It is not enough to know globally if the perceived quality is good or bad and if the consumer is satisfied or not. It is important to determine the factors on which these assessments are based.</w:t>
      </w:r>
    </w:p>
    <w:p w:rsidR="007B0453" w:rsidRPr="00D12C8A" w:rsidRDefault="007B0453" w:rsidP="005835E5">
      <w:pPr>
        <w:pStyle w:val="styyyyyyyl"/>
        <w:rPr>
          <w:rStyle w:val="y2iqfc"/>
          <w:lang w:val="en-US"/>
        </w:rPr>
      </w:pPr>
      <w:r w:rsidRPr="00D12C8A">
        <w:rPr>
          <w:rStyle w:val="y2iqfc"/>
          <w:lang w:val="en-US"/>
        </w:rPr>
        <w:t xml:space="preserve">        Satisfaction researchers have long noted that the causes of satisfaction and dissatisfaction are not necessarily the same. This observation was made for the first time in the study of employee satisfact</w:t>
      </w:r>
      <w:r w:rsidR="00152C4D">
        <w:rPr>
          <w:rStyle w:val="y2iqfc"/>
          <w:lang w:val="en-US"/>
        </w:rPr>
        <w:t>ion. This finding is similar to</w:t>
      </w:r>
      <w:r w:rsidRPr="00D12C8A">
        <w:rPr>
          <w:rStyle w:val="y2iqfc"/>
          <w:lang w:val="en-US"/>
        </w:rPr>
        <w:t xml:space="preserve"> customer satisfaction</w:t>
      </w:r>
      <w:sdt>
        <w:sdtPr>
          <w:rPr>
            <w:rStyle w:val="y2iqfc"/>
            <w:lang w:val="en-US"/>
          </w:rPr>
          <w:id w:val="158932327"/>
          <w:citation/>
        </w:sdtPr>
        <w:sdtContent>
          <w:r w:rsidR="00DD058A">
            <w:rPr>
              <w:rStyle w:val="y2iqfc"/>
              <w:lang w:val="en-US"/>
            </w:rPr>
            <w:fldChar w:fldCharType="begin"/>
          </w:r>
          <w:r w:rsidR="005835E5" w:rsidRPr="00926DD5">
            <w:rPr>
              <w:rStyle w:val="y2iqfc"/>
              <w:lang w:val="en-US"/>
            </w:rPr>
            <w:instrText xml:space="preserve"> CITATION Len03 \p 914 \l 1036  </w:instrText>
          </w:r>
          <w:r w:rsidR="00DD058A">
            <w:rPr>
              <w:rStyle w:val="y2iqfc"/>
              <w:lang w:val="en-US"/>
            </w:rPr>
            <w:fldChar w:fldCharType="separate"/>
          </w:r>
          <w:r w:rsidR="005835E5" w:rsidRPr="00926DD5">
            <w:rPr>
              <w:rStyle w:val="y2iqfc"/>
              <w:noProof/>
              <w:lang w:val="en-US"/>
            </w:rPr>
            <w:t xml:space="preserve"> </w:t>
          </w:r>
          <w:r w:rsidR="005835E5" w:rsidRPr="00926DD5">
            <w:rPr>
              <w:noProof/>
              <w:lang w:val="en-US"/>
            </w:rPr>
            <w:t>(Lendrevie, 2003, p. 914)</w:t>
          </w:r>
          <w:r w:rsidR="00DD058A">
            <w:rPr>
              <w:rStyle w:val="y2iqfc"/>
              <w:lang w:val="en-US"/>
            </w:rPr>
            <w:fldChar w:fldCharType="end"/>
          </w:r>
        </w:sdtContent>
      </w:sdt>
      <w:r w:rsidRPr="00D12C8A">
        <w:rPr>
          <w:rStyle w:val="y2iqfc"/>
          <w:lang w:val="en-US"/>
        </w:rPr>
        <w:t>.</w:t>
      </w:r>
    </w:p>
    <w:p w:rsidR="007B0453" w:rsidRPr="00D12C8A" w:rsidRDefault="007B0453" w:rsidP="00D30209">
      <w:pPr>
        <w:pStyle w:val="styyyyyyyl"/>
        <w:rPr>
          <w:rStyle w:val="y2iqfc"/>
          <w:lang w:val="en-US"/>
        </w:rPr>
      </w:pPr>
      <w:r w:rsidRPr="00D12C8A">
        <w:rPr>
          <w:rStyle w:val="y2iqfc"/>
          <w:lang w:val="en-US"/>
        </w:rPr>
        <w:t xml:space="preserve">        The fulfillment of certain expectations is not a reason for satisfaction because it is considered normal by the client. Conversely, failure to do so can lead to great dissatisfaction. Conversely, receiving an unexpected service (surprise effect) can lead to increased satisfaction, whereas non-performance would not lead to dissatisfaction. </w:t>
      </w:r>
    </w:p>
    <w:p w:rsidR="00CA44B3" w:rsidRDefault="007B0453" w:rsidP="00D30209">
      <w:pPr>
        <w:pStyle w:val="styyyyyyyl"/>
        <w:rPr>
          <w:rStyle w:val="y2iqfc"/>
          <w:lang w:val="en-US"/>
        </w:rPr>
      </w:pPr>
      <w:r w:rsidRPr="00D12C8A">
        <w:rPr>
          <w:rStyle w:val="y2iqfc"/>
          <w:lang w:val="en-US"/>
        </w:rPr>
        <w:t xml:space="preserve">        Finally, during this section we have learned about marketing performance evaluation indicators and their meaning. This evaluation can help the manager in his decision-making.</w:t>
      </w:r>
    </w:p>
    <w:p w:rsidR="005835E5" w:rsidRPr="00652110" w:rsidRDefault="00BA12BF" w:rsidP="005835E5">
      <w:pPr>
        <w:pStyle w:val="Lgende"/>
        <w:keepNext/>
        <w:jc w:val="both"/>
        <w:rPr>
          <w:rStyle w:val="y2iqfc"/>
          <w:rFonts w:asciiTheme="majorBidi" w:hAnsiTheme="majorBidi" w:cstheme="majorBidi"/>
          <w:color w:val="auto"/>
          <w:sz w:val="24"/>
          <w:szCs w:val="24"/>
        </w:rPr>
      </w:pPr>
      <w:bookmarkStart w:id="196" w:name="_Toc105497444"/>
      <w:bookmarkStart w:id="197" w:name="_Toc105497572"/>
      <w:r w:rsidRPr="00652110">
        <w:rPr>
          <w:rFonts w:asciiTheme="majorBidi" w:hAnsiTheme="majorBidi" w:cstheme="majorBidi"/>
          <w:color w:val="auto"/>
          <w:sz w:val="24"/>
          <w:szCs w:val="24"/>
        </w:rPr>
        <w:t>Table</w:t>
      </w:r>
      <w:r w:rsidR="005835E5" w:rsidRPr="00652110">
        <w:rPr>
          <w:rFonts w:asciiTheme="majorBidi" w:hAnsiTheme="majorBidi" w:cstheme="majorBidi"/>
          <w:color w:val="auto"/>
          <w:sz w:val="24"/>
          <w:szCs w:val="24"/>
        </w:rPr>
        <w:t xml:space="preserve"> </w:t>
      </w:r>
      <w:r w:rsidR="00DD058A" w:rsidRPr="00652110">
        <w:rPr>
          <w:rFonts w:asciiTheme="majorBidi" w:hAnsiTheme="majorBidi" w:cstheme="majorBidi"/>
          <w:color w:val="auto"/>
          <w:sz w:val="24"/>
          <w:szCs w:val="24"/>
        </w:rPr>
        <w:fldChar w:fldCharType="begin"/>
      </w:r>
      <w:r w:rsidR="005835E5" w:rsidRPr="00652110">
        <w:rPr>
          <w:rFonts w:asciiTheme="majorBidi" w:hAnsiTheme="majorBidi" w:cstheme="majorBidi"/>
          <w:color w:val="auto"/>
          <w:sz w:val="24"/>
          <w:szCs w:val="24"/>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rPr>
        <w:t>4</w:t>
      </w:r>
      <w:r w:rsidR="00DD058A" w:rsidRPr="00652110">
        <w:rPr>
          <w:rFonts w:asciiTheme="majorBidi" w:hAnsiTheme="majorBidi" w:cstheme="majorBidi"/>
          <w:color w:val="auto"/>
          <w:sz w:val="24"/>
          <w:szCs w:val="24"/>
        </w:rPr>
        <w:fldChar w:fldCharType="end"/>
      </w:r>
      <w:r w:rsidR="005835E5" w:rsidRPr="00652110">
        <w:rPr>
          <w:rFonts w:asciiTheme="majorBidi" w:hAnsiTheme="majorBidi" w:cstheme="majorBidi"/>
          <w:color w:val="auto"/>
          <w:sz w:val="24"/>
          <w:szCs w:val="24"/>
        </w:rPr>
        <w:t xml:space="preserve"> : </w:t>
      </w:r>
      <w:r w:rsidR="005835E5" w:rsidRPr="00652110">
        <w:rPr>
          <w:rStyle w:val="y2iqfc"/>
          <w:rFonts w:asciiTheme="majorBidi" w:hAnsiTheme="majorBidi" w:cstheme="majorBidi"/>
          <w:color w:val="auto"/>
          <w:sz w:val="24"/>
          <w:szCs w:val="24"/>
        </w:rPr>
        <w:t>Marketing Mix KPIs</w:t>
      </w:r>
      <w:bookmarkEnd w:id="196"/>
      <w:bookmarkEnd w:id="197"/>
      <w:r w:rsidR="005835E5" w:rsidRPr="00652110">
        <w:rPr>
          <w:rStyle w:val="y2iqfc"/>
          <w:rFonts w:asciiTheme="majorBidi" w:hAnsiTheme="majorBidi" w:cstheme="majorBidi"/>
          <w:color w:val="auto"/>
          <w:sz w:val="24"/>
          <w:szCs w:val="24"/>
        </w:rPr>
        <w:t xml:space="preserve"> </w:t>
      </w:r>
    </w:p>
    <w:tbl>
      <w:tblPr>
        <w:tblStyle w:val="Grilledutableau"/>
        <w:tblW w:w="0" w:type="auto"/>
        <w:jc w:val="center"/>
        <w:tblLook w:val="04A0"/>
      </w:tblPr>
      <w:tblGrid>
        <w:gridCol w:w="2625"/>
        <w:gridCol w:w="3402"/>
        <w:gridCol w:w="3189"/>
      </w:tblGrid>
      <w:tr w:rsidR="00C67FBE" w:rsidTr="009C13F3">
        <w:trPr>
          <w:jc w:val="center"/>
        </w:trPr>
        <w:tc>
          <w:tcPr>
            <w:tcW w:w="2625" w:type="dxa"/>
          </w:tcPr>
          <w:p w:rsidR="00C67FBE" w:rsidRPr="00D12C8A" w:rsidRDefault="00C67FBE" w:rsidP="00F6292A">
            <w:pPr>
              <w:autoSpaceDE w:val="0"/>
              <w:autoSpaceDN w:val="0"/>
              <w:adjustRightInd w:val="0"/>
              <w:spacing w:line="360" w:lineRule="auto"/>
              <w:jc w:val="center"/>
              <w:rPr>
                <w:rFonts w:ascii="TimesNewRoman" w:hAnsi="TimesNewRoman" w:cs="TimesNewRoman"/>
                <w:b/>
                <w:bCs/>
                <w:sz w:val="20"/>
                <w:szCs w:val="20"/>
                <w:lang w:val="en-US"/>
              </w:rPr>
            </w:pPr>
            <w:r w:rsidRPr="00D12C8A">
              <w:rPr>
                <w:rFonts w:ascii="TimesNewRoman" w:hAnsi="TimesNewRoman" w:cs="TimesNewRoman"/>
                <w:b/>
                <w:bCs/>
                <w:sz w:val="20"/>
                <w:szCs w:val="20"/>
                <w:lang w:val="en-US"/>
              </w:rPr>
              <w:t>Marketing mix dimension</w:t>
            </w:r>
          </w:p>
        </w:tc>
        <w:tc>
          <w:tcPr>
            <w:tcW w:w="3402" w:type="dxa"/>
          </w:tcPr>
          <w:p w:rsidR="00C67FBE" w:rsidRPr="00D12C8A" w:rsidRDefault="00C67FBE" w:rsidP="00F6292A">
            <w:pPr>
              <w:autoSpaceDE w:val="0"/>
              <w:autoSpaceDN w:val="0"/>
              <w:adjustRightInd w:val="0"/>
              <w:spacing w:line="360" w:lineRule="auto"/>
              <w:jc w:val="center"/>
              <w:rPr>
                <w:rFonts w:ascii="TimesNewRoman" w:hAnsi="TimesNewRoman" w:cs="TimesNewRoman"/>
                <w:b/>
                <w:bCs/>
                <w:sz w:val="20"/>
                <w:szCs w:val="20"/>
                <w:lang w:val="en-US"/>
              </w:rPr>
            </w:pPr>
            <w:r w:rsidRPr="00D12C8A">
              <w:rPr>
                <w:rFonts w:ascii="TimesNewRoman" w:hAnsi="TimesNewRoman" w:cs="TimesNewRoman"/>
                <w:b/>
                <w:bCs/>
                <w:sz w:val="20"/>
                <w:szCs w:val="20"/>
                <w:lang w:val="en-US"/>
              </w:rPr>
              <w:t>Performance indicators</w:t>
            </w:r>
          </w:p>
        </w:tc>
        <w:tc>
          <w:tcPr>
            <w:tcW w:w="3189" w:type="dxa"/>
          </w:tcPr>
          <w:p w:rsidR="00C67FBE" w:rsidRPr="00D12C8A" w:rsidRDefault="00C67FBE" w:rsidP="00F6292A">
            <w:pPr>
              <w:autoSpaceDE w:val="0"/>
              <w:autoSpaceDN w:val="0"/>
              <w:adjustRightInd w:val="0"/>
              <w:spacing w:line="360" w:lineRule="auto"/>
              <w:jc w:val="center"/>
              <w:rPr>
                <w:rFonts w:ascii="TimesNewRoman" w:hAnsi="TimesNewRoman" w:cs="TimesNewRoman"/>
                <w:b/>
                <w:bCs/>
                <w:sz w:val="20"/>
                <w:szCs w:val="20"/>
                <w:lang w:val="en-US"/>
              </w:rPr>
            </w:pPr>
            <w:r w:rsidRPr="00D12C8A">
              <w:rPr>
                <w:rFonts w:ascii="TimesNewRoman" w:hAnsi="TimesNewRoman" w:cs="TimesNewRoman"/>
                <w:b/>
                <w:bCs/>
                <w:sz w:val="20"/>
                <w:szCs w:val="20"/>
                <w:lang w:val="en-US"/>
              </w:rPr>
              <w:t>Comments/ cautions</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Advertising</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cost per thousand</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Gross rating points</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Frequency of exposure</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Allocating advertising budget.</w:t>
            </w:r>
          </w:p>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Analyzing campaign results and separating them from other marketing mix elements.</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Online and direct marketing</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Page views</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Visits</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Conversion rate</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The ease of monitoring in all stages (prospecting, purchase, re-purchase).</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Public relations</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Cost per event</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Exposure per event</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Positive media exposures</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PR techniques differ from advertising, but objectives are similar.</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Loyalty programs</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Participation rate</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lastRenderedPageBreak/>
              <w:t># Purchase frequency</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b/>
                <w:bCs/>
                <w:sz w:val="20"/>
                <w:szCs w:val="20"/>
                <w:lang w:val="en-US"/>
              </w:rPr>
            </w:pPr>
            <w:r w:rsidRPr="00D12C8A">
              <w:rPr>
                <w:rFonts w:asciiTheme="majorBidi" w:hAnsiTheme="majorBidi" w:cstheme="majorBidi"/>
                <w:sz w:val="20"/>
                <w:szCs w:val="20"/>
                <w:lang w:val="en-US"/>
              </w:rPr>
              <w:lastRenderedPageBreak/>
              <w:t xml:space="preserve">Differentiate based on client </w:t>
            </w:r>
            <w:r w:rsidRPr="00D12C8A">
              <w:rPr>
                <w:rFonts w:asciiTheme="majorBidi" w:hAnsiTheme="majorBidi" w:cstheme="majorBidi"/>
                <w:sz w:val="20"/>
                <w:szCs w:val="20"/>
                <w:lang w:val="en-US"/>
              </w:rPr>
              <w:lastRenderedPageBreak/>
              <w:t>categories.</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lastRenderedPageBreak/>
              <w:t>CRM and customer service</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Customer engagement</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Customer satisfaction level</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b/>
                <w:bCs/>
                <w:sz w:val="20"/>
                <w:szCs w:val="20"/>
                <w:lang w:val="en-US"/>
              </w:rPr>
            </w:pPr>
            <w:r w:rsidRPr="00D12C8A">
              <w:rPr>
                <w:rFonts w:asciiTheme="majorBidi" w:hAnsiTheme="majorBidi" w:cstheme="majorBidi"/>
                <w:sz w:val="20"/>
                <w:szCs w:val="20"/>
                <w:lang w:val="en-US"/>
              </w:rPr>
              <w:t>Synergy between people and technology.</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Sales promotion</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Cost per promotion</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Coupon conversion</w:t>
            </w:r>
          </w:p>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Samples</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b/>
                <w:bCs/>
                <w:sz w:val="20"/>
                <w:szCs w:val="20"/>
                <w:lang w:val="en-US"/>
              </w:rPr>
            </w:pPr>
            <w:r w:rsidRPr="00D12C8A">
              <w:rPr>
                <w:rFonts w:asciiTheme="majorBidi" w:hAnsiTheme="majorBidi" w:cstheme="majorBidi"/>
                <w:sz w:val="20"/>
                <w:szCs w:val="20"/>
                <w:lang w:val="en-US"/>
              </w:rPr>
              <w:t>Difficulty to create loyalty and long term relations.</w:t>
            </w:r>
          </w:p>
        </w:tc>
      </w:tr>
      <w:tr w:rsidR="00C67FBE" w:rsidRPr="008739E0" w:rsidTr="009C13F3">
        <w:trPr>
          <w:jc w:val="center"/>
        </w:trPr>
        <w:tc>
          <w:tcPr>
            <w:tcW w:w="262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New product development</w:t>
            </w:r>
          </w:p>
        </w:tc>
        <w:tc>
          <w:tcPr>
            <w:tcW w:w="3402"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Revenue from new products</w:t>
            </w:r>
          </w:p>
        </w:tc>
        <w:tc>
          <w:tcPr>
            <w:tcW w:w="3189"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Difficulty to evaluate innovation from a quantitative perspective.</w:t>
            </w:r>
          </w:p>
        </w:tc>
      </w:tr>
    </w:tbl>
    <w:p w:rsidR="00B9271E" w:rsidRPr="00102AE3" w:rsidRDefault="00C67FBE" w:rsidP="00102AE3">
      <w:pPr>
        <w:pStyle w:val="PrformatHTML"/>
        <w:shd w:val="clear" w:color="auto" w:fill="FFFFFF" w:themeFill="background1"/>
        <w:spacing w:line="360" w:lineRule="auto"/>
        <w:jc w:val="right"/>
        <w:rPr>
          <w:rFonts w:asciiTheme="majorBidi" w:hAnsiTheme="majorBidi" w:cstheme="majorBidi"/>
        </w:rPr>
      </w:pPr>
      <w:r w:rsidRPr="00102AE3">
        <w:rPr>
          <w:rFonts w:asciiTheme="majorBidi" w:hAnsiTheme="majorBidi" w:cstheme="majorBidi"/>
        </w:rPr>
        <w:t xml:space="preserve">Source: </w:t>
      </w:r>
      <w:sdt>
        <w:sdtPr>
          <w:rPr>
            <w:rFonts w:asciiTheme="majorBidi" w:hAnsiTheme="majorBidi" w:cstheme="majorBidi"/>
          </w:rPr>
          <w:id w:val="24604986"/>
          <w:citation/>
        </w:sdtPr>
        <w:sdtContent>
          <w:r w:rsidR="00DD058A" w:rsidRPr="00102AE3">
            <w:rPr>
              <w:rFonts w:asciiTheme="majorBidi" w:hAnsiTheme="majorBidi" w:cstheme="majorBidi"/>
            </w:rPr>
            <w:fldChar w:fldCharType="begin"/>
          </w:r>
          <w:r w:rsidRPr="00102AE3">
            <w:rPr>
              <w:rFonts w:asciiTheme="majorBidi" w:hAnsiTheme="majorBidi" w:cstheme="majorBidi"/>
            </w:rPr>
            <w:instrText xml:space="preserve"> CITATION Amb03 \l 1036 </w:instrText>
          </w:r>
          <w:r w:rsidR="00DD058A" w:rsidRPr="00102AE3">
            <w:rPr>
              <w:rFonts w:asciiTheme="majorBidi" w:hAnsiTheme="majorBidi" w:cstheme="majorBidi"/>
            </w:rPr>
            <w:fldChar w:fldCharType="separate"/>
          </w:r>
          <w:r w:rsidR="00593DC1" w:rsidRPr="00102AE3">
            <w:rPr>
              <w:rFonts w:asciiTheme="majorBidi" w:hAnsiTheme="majorBidi" w:cstheme="majorBidi"/>
              <w:noProof/>
            </w:rPr>
            <w:t>(Ambler, 2003)</w:t>
          </w:r>
          <w:r w:rsidR="00DD058A" w:rsidRPr="00102AE3">
            <w:rPr>
              <w:rFonts w:asciiTheme="majorBidi" w:hAnsiTheme="majorBidi" w:cstheme="majorBidi"/>
            </w:rPr>
            <w:fldChar w:fldCharType="end"/>
          </w:r>
        </w:sdtContent>
      </w:sdt>
      <w:r w:rsidR="00CA44B3" w:rsidRPr="00102AE3">
        <w:rPr>
          <w:rFonts w:asciiTheme="majorBidi" w:hAnsiTheme="majorBidi" w:cstheme="majorBidi"/>
        </w:rPr>
        <w:t xml:space="preserve"> </w:t>
      </w:r>
    </w:p>
    <w:p w:rsidR="00C67FBE" w:rsidRPr="00652110" w:rsidRDefault="00BA12BF" w:rsidP="00B9271E">
      <w:pPr>
        <w:pStyle w:val="Lgende"/>
        <w:keepNext/>
        <w:spacing w:line="360" w:lineRule="auto"/>
        <w:jc w:val="both"/>
        <w:rPr>
          <w:rFonts w:asciiTheme="majorBidi" w:hAnsiTheme="majorBidi" w:cstheme="majorBidi"/>
          <w:color w:val="auto"/>
          <w:sz w:val="24"/>
          <w:szCs w:val="24"/>
        </w:rPr>
      </w:pPr>
      <w:bookmarkStart w:id="198" w:name="_Toc105497445"/>
      <w:bookmarkStart w:id="199" w:name="_Toc105497573"/>
      <w:r w:rsidRPr="00652110">
        <w:rPr>
          <w:rFonts w:asciiTheme="majorBidi" w:hAnsiTheme="majorBidi" w:cstheme="majorBidi"/>
          <w:color w:val="auto"/>
          <w:sz w:val="24"/>
          <w:szCs w:val="24"/>
        </w:rPr>
        <w:t>Table</w:t>
      </w:r>
      <w:r w:rsidR="00B9271E" w:rsidRPr="00652110">
        <w:rPr>
          <w:rFonts w:asciiTheme="majorBidi" w:hAnsiTheme="majorBidi" w:cstheme="majorBidi"/>
          <w:color w:val="auto"/>
          <w:sz w:val="24"/>
          <w:szCs w:val="24"/>
        </w:rPr>
        <w:t xml:space="preserve"> </w:t>
      </w:r>
      <w:r w:rsidR="00DD058A" w:rsidRPr="00652110">
        <w:rPr>
          <w:rFonts w:asciiTheme="majorBidi" w:hAnsiTheme="majorBidi" w:cstheme="majorBidi"/>
          <w:color w:val="auto"/>
          <w:sz w:val="24"/>
          <w:szCs w:val="24"/>
        </w:rPr>
        <w:fldChar w:fldCharType="begin"/>
      </w:r>
      <w:r w:rsidR="00B9271E" w:rsidRPr="00652110">
        <w:rPr>
          <w:rFonts w:asciiTheme="majorBidi" w:hAnsiTheme="majorBidi" w:cstheme="majorBidi"/>
          <w:color w:val="auto"/>
          <w:sz w:val="24"/>
          <w:szCs w:val="24"/>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rPr>
        <w:t>5</w:t>
      </w:r>
      <w:r w:rsidR="00DD058A" w:rsidRPr="00652110">
        <w:rPr>
          <w:rFonts w:asciiTheme="majorBidi" w:hAnsiTheme="majorBidi" w:cstheme="majorBidi"/>
          <w:color w:val="auto"/>
          <w:sz w:val="24"/>
          <w:szCs w:val="24"/>
        </w:rPr>
        <w:fldChar w:fldCharType="end"/>
      </w:r>
      <w:r w:rsidR="00B9271E" w:rsidRPr="00652110">
        <w:rPr>
          <w:rFonts w:asciiTheme="majorBidi" w:hAnsiTheme="majorBidi" w:cstheme="majorBidi"/>
          <w:color w:val="auto"/>
          <w:sz w:val="24"/>
          <w:szCs w:val="24"/>
        </w:rPr>
        <w:t> : Marketing Mix KPIs examples</w:t>
      </w:r>
      <w:bookmarkEnd w:id="198"/>
      <w:bookmarkEnd w:id="199"/>
    </w:p>
    <w:tbl>
      <w:tblPr>
        <w:tblStyle w:val="Grilledutableau"/>
        <w:tblW w:w="0" w:type="auto"/>
        <w:jc w:val="center"/>
        <w:tblLook w:val="04A0"/>
      </w:tblPr>
      <w:tblGrid>
        <w:gridCol w:w="3085"/>
        <w:gridCol w:w="5670"/>
      </w:tblGrid>
      <w:tr w:rsidR="00C67FBE"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b/>
                <w:bCs/>
                <w:sz w:val="20"/>
                <w:szCs w:val="20"/>
                <w:lang w:val="en-US"/>
              </w:rPr>
            </w:pPr>
            <w:r w:rsidRPr="00D12C8A">
              <w:rPr>
                <w:rFonts w:ascii="TimesNewRoman" w:hAnsi="TimesNewRoman" w:cs="TimesNewRoman"/>
                <w:b/>
                <w:bCs/>
                <w:sz w:val="20"/>
                <w:szCs w:val="20"/>
                <w:lang w:val="en-US"/>
              </w:rPr>
              <w:t>Marketing mix element</w:t>
            </w:r>
          </w:p>
        </w:tc>
        <w:tc>
          <w:tcPr>
            <w:tcW w:w="5670" w:type="dxa"/>
          </w:tcPr>
          <w:p w:rsidR="00C67FBE" w:rsidRPr="00D12C8A" w:rsidRDefault="00C67FBE" w:rsidP="00F6292A">
            <w:pPr>
              <w:autoSpaceDE w:val="0"/>
              <w:autoSpaceDN w:val="0"/>
              <w:adjustRightInd w:val="0"/>
              <w:spacing w:line="360" w:lineRule="auto"/>
              <w:jc w:val="both"/>
              <w:rPr>
                <w:rFonts w:ascii="TimesNewRoman" w:hAnsi="TimesNewRoman" w:cs="TimesNewRoman"/>
                <w:b/>
                <w:bCs/>
                <w:sz w:val="20"/>
                <w:szCs w:val="20"/>
                <w:lang w:val="en-US"/>
              </w:rPr>
            </w:pPr>
            <w:r w:rsidRPr="00D12C8A">
              <w:rPr>
                <w:rFonts w:ascii="TimesNewRoman" w:hAnsi="TimesNewRoman" w:cs="TimesNewRoman"/>
                <w:b/>
                <w:bCs/>
                <w:sz w:val="20"/>
                <w:szCs w:val="20"/>
                <w:lang w:val="en-US"/>
              </w:rPr>
              <w:t>Performance indicators examples</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 xml:space="preserve">Product and portfolio management </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Year on year increase; Trial; Cannibalization; Repeat sales; Frequency of purchase.</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Price analysis and profitability</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Margin per unit; Average price per unit; Variable costs; Marketing expenses from sales.</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Pricing strategy</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Price premium; Good value; Price sensitivity.</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Distribution channels management</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Numerical distribution; Out of stocks; On time delivery;  Value of discounts</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Sales force</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Potential sales; Sales force effectiveness; Prospects in pipeline.</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Sales promotion</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Coupon conversion; Sales with coupons; Campaign profitability.</w:t>
            </w:r>
          </w:p>
        </w:tc>
      </w:tr>
      <w:tr w:rsidR="00C67FBE" w:rsidRPr="008739E0" w:rsidTr="00256E8A">
        <w:trPr>
          <w:jc w:val="center"/>
        </w:trPr>
        <w:tc>
          <w:tcPr>
            <w:tcW w:w="3085" w:type="dxa"/>
          </w:tcPr>
          <w:p w:rsidR="00C67FBE" w:rsidRPr="00D12C8A" w:rsidRDefault="00C67FBE" w:rsidP="00F6292A">
            <w:pPr>
              <w:autoSpaceDE w:val="0"/>
              <w:autoSpaceDN w:val="0"/>
              <w:adjustRightInd w:val="0"/>
              <w:spacing w:line="360" w:lineRule="auto"/>
              <w:jc w:val="both"/>
              <w:rPr>
                <w:rFonts w:ascii="TimesNewRoman" w:hAnsi="TimesNewRoman" w:cs="TimesNewRoman"/>
                <w:sz w:val="20"/>
                <w:szCs w:val="20"/>
                <w:lang w:val="en-US"/>
              </w:rPr>
            </w:pPr>
            <w:r w:rsidRPr="00D12C8A">
              <w:rPr>
                <w:rFonts w:ascii="TimesNewRoman" w:hAnsi="TimesNewRoman" w:cs="TimesNewRoman"/>
                <w:sz w:val="20"/>
                <w:szCs w:val="20"/>
                <w:lang w:val="en-US"/>
              </w:rPr>
              <w:t>Advertising and online marketing</w:t>
            </w:r>
          </w:p>
        </w:tc>
        <w:tc>
          <w:tcPr>
            <w:tcW w:w="5670" w:type="dxa"/>
          </w:tcPr>
          <w:p w:rsidR="00C67FBE" w:rsidRPr="00D12C8A" w:rsidRDefault="00C67FBE" w:rsidP="00F6292A">
            <w:pPr>
              <w:autoSpaceDE w:val="0"/>
              <w:autoSpaceDN w:val="0"/>
              <w:adjustRightInd w:val="0"/>
              <w:spacing w:line="360" w:lineRule="auto"/>
              <w:jc w:val="both"/>
              <w:rPr>
                <w:rFonts w:asciiTheme="majorBidi" w:hAnsiTheme="majorBidi" w:cstheme="majorBidi"/>
                <w:sz w:val="20"/>
                <w:szCs w:val="20"/>
                <w:lang w:val="en-US"/>
              </w:rPr>
            </w:pPr>
            <w:r w:rsidRPr="00D12C8A">
              <w:rPr>
                <w:rFonts w:asciiTheme="majorBidi" w:hAnsiTheme="majorBidi" w:cstheme="majorBidi"/>
                <w:sz w:val="20"/>
                <w:szCs w:val="20"/>
                <w:lang w:val="en-US"/>
              </w:rPr>
              <w:t>Gross rating points (GRP); Target rating points (TRP); Cost per thousand; Click through; Cost per order; Cart abandon rate.</w:t>
            </w:r>
          </w:p>
        </w:tc>
      </w:tr>
    </w:tbl>
    <w:p w:rsidR="00C67FBE" w:rsidRPr="00102AE3" w:rsidRDefault="00C67FBE" w:rsidP="00102AE3">
      <w:pPr>
        <w:pStyle w:val="PrformatHTML"/>
        <w:shd w:val="clear" w:color="auto" w:fill="FFFFFF" w:themeFill="background1"/>
        <w:spacing w:line="360" w:lineRule="auto"/>
        <w:jc w:val="right"/>
        <w:rPr>
          <w:rFonts w:asciiTheme="majorBidi" w:hAnsiTheme="majorBidi" w:cstheme="majorBidi"/>
          <w:color w:val="202124"/>
          <w:sz w:val="22"/>
          <w:szCs w:val="22"/>
        </w:rPr>
      </w:pPr>
      <w:r w:rsidRPr="00102AE3">
        <w:rPr>
          <w:rFonts w:asciiTheme="majorBidi" w:hAnsiTheme="majorBidi" w:cstheme="majorBidi"/>
        </w:rPr>
        <w:t xml:space="preserve">Source: </w:t>
      </w:r>
      <w:sdt>
        <w:sdtPr>
          <w:rPr>
            <w:rFonts w:asciiTheme="majorBidi" w:hAnsiTheme="majorBidi" w:cstheme="majorBidi"/>
          </w:rPr>
          <w:id w:val="24604985"/>
          <w:citation/>
        </w:sdtPr>
        <w:sdtContent>
          <w:r w:rsidR="00DD058A" w:rsidRPr="00102AE3">
            <w:rPr>
              <w:rFonts w:asciiTheme="majorBidi" w:hAnsiTheme="majorBidi" w:cstheme="majorBidi"/>
            </w:rPr>
            <w:fldChar w:fldCharType="begin"/>
          </w:r>
          <w:r w:rsidRPr="00102AE3">
            <w:rPr>
              <w:rFonts w:asciiTheme="majorBidi" w:hAnsiTheme="majorBidi" w:cstheme="majorBidi"/>
            </w:rPr>
            <w:instrText xml:space="preserve"> CITATION Rei06 \l 1036 </w:instrText>
          </w:r>
          <w:r w:rsidR="00DD058A" w:rsidRPr="00102AE3">
            <w:rPr>
              <w:rFonts w:asciiTheme="majorBidi" w:hAnsiTheme="majorBidi" w:cstheme="majorBidi"/>
            </w:rPr>
            <w:fldChar w:fldCharType="separate"/>
          </w:r>
          <w:r w:rsidR="00593DC1" w:rsidRPr="00102AE3">
            <w:rPr>
              <w:rFonts w:asciiTheme="majorBidi" w:hAnsiTheme="majorBidi" w:cstheme="majorBidi"/>
              <w:noProof/>
            </w:rPr>
            <w:t>(Reibstein O. , 2006)</w:t>
          </w:r>
          <w:r w:rsidR="00DD058A" w:rsidRPr="00102AE3">
            <w:rPr>
              <w:rFonts w:asciiTheme="majorBidi" w:hAnsiTheme="majorBidi" w:cstheme="majorBidi"/>
            </w:rPr>
            <w:fldChar w:fldCharType="end"/>
          </w:r>
        </w:sdtContent>
      </w:sdt>
      <w:r w:rsidRPr="00102AE3">
        <w:rPr>
          <w:rFonts w:asciiTheme="majorBidi" w:hAnsiTheme="majorBidi" w:cstheme="majorBidi"/>
        </w:rPr>
        <w:t>.</w:t>
      </w:r>
    </w:p>
    <w:p w:rsidR="00C67FBE" w:rsidRPr="00D12C8A" w:rsidRDefault="00C67FBE" w:rsidP="006E1889">
      <w:pPr>
        <w:pStyle w:val="Titre2"/>
        <w:numPr>
          <w:ilvl w:val="1"/>
          <w:numId w:val="58"/>
        </w:numPr>
        <w:spacing w:line="360" w:lineRule="auto"/>
        <w:jc w:val="both"/>
        <w:rPr>
          <w:rFonts w:asciiTheme="majorBidi" w:hAnsiTheme="majorBidi"/>
          <w:color w:val="auto"/>
          <w:sz w:val="24"/>
          <w:szCs w:val="24"/>
          <w:lang w:val="en-US"/>
        </w:rPr>
      </w:pPr>
      <w:bookmarkStart w:id="200" w:name="_Toc104720948"/>
      <w:bookmarkStart w:id="201" w:name="_Toc107949353"/>
      <w:r w:rsidRPr="00D12C8A">
        <w:rPr>
          <w:rFonts w:asciiTheme="majorBidi" w:hAnsiTheme="majorBidi"/>
          <w:color w:val="auto"/>
          <w:sz w:val="24"/>
          <w:szCs w:val="24"/>
          <w:lang w:val="en-US"/>
        </w:rPr>
        <w:t>Marketing performance and consumer behavior</w:t>
      </w:r>
      <w:bookmarkEnd w:id="200"/>
      <w:bookmarkEnd w:id="201"/>
    </w:p>
    <w:p w:rsidR="00C67FBE" w:rsidRPr="00D12C8A" w:rsidRDefault="00C67FBE" w:rsidP="006E1889">
      <w:pPr>
        <w:pStyle w:val="Titre3"/>
        <w:numPr>
          <w:ilvl w:val="2"/>
          <w:numId w:val="58"/>
        </w:numPr>
        <w:spacing w:line="360" w:lineRule="auto"/>
        <w:jc w:val="both"/>
        <w:rPr>
          <w:rFonts w:asciiTheme="majorBidi" w:hAnsiTheme="majorBidi"/>
          <w:color w:val="auto"/>
          <w:sz w:val="24"/>
          <w:szCs w:val="24"/>
          <w:lang w:val="en-US"/>
        </w:rPr>
      </w:pPr>
      <w:bookmarkStart w:id="202" w:name="_Toc104720949"/>
      <w:bookmarkStart w:id="203" w:name="_Toc107949354"/>
      <w:r w:rsidRPr="00D12C8A">
        <w:rPr>
          <w:rFonts w:asciiTheme="majorBidi" w:hAnsiTheme="majorBidi"/>
          <w:color w:val="auto"/>
          <w:sz w:val="24"/>
          <w:szCs w:val="24"/>
          <w:lang w:val="en-US"/>
        </w:rPr>
        <w:t>Measuring the impact of marketing activities on consumer behavior</w:t>
      </w:r>
      <w:bookmarkEnd w:id="202"/>
      <w:bookmarkEnd w:id="203"/>
    </w:p>
    <w:p w:rsidR="00C67FBE" w:rsidRPr="00D12C8A" w:rsidRDefault="00C67FBE" w:rsidP="00B9271E">
      <w:pPr>
        <w:pStyle w:val="PrformatHTML"/>
        <w:spacing w:line="360" w:lineRule="auto"/>
        <w:jc w:val="both"/>
        <w:rPr>
          <w:rFonts w:asciiTheme="majorBidi" w:hAnsiTheme="majorBidi" w:cstheme="majorBidi"/>
          <w:sz w:val="24"/>
          <w:szCs w:val="24"/>
          <w:lang w:val="en-US"/>
        </w:rPr>
      </w:pPr>
      <w:r w:rsidRPr="00D12C8A">
        <w:rPr>
          <w:rFonts w:asciiTheme="majorBidi" w:hAnsiTheme="majorBidi" w:cstheme="majorBidi"/>
          <w:sz w:val="24"/>
          <w:szCs w:val="24"/>
          <w:lang w:val="en-US"/>
        </w:rPr>
        <w:t xml:space="preserve">       Series of dimensions have been discussed to measure the impact of marketing activities on consumer behavior and attitudes</w:t>
      </w:r>
      <w:sdt>
        <w:sdtPr>
          <w:rPr>
            <w:rFonts w:asciiTheme="majorBidi" w:hAnsiTheme="majorBidi" w:cstheme="majorBidi"/>
            <w:sz w:val="24"/>
            <w:szCs w:val="24"/>
            <w:lang w:val="en-US"/>
          </w:rPr>
          <w:id w:val="158932328"/>
          <w:citation/>
        </w:sdtPr>
        <w:sdtContent>
          <w:r w:rsidR="00DD058A">
            <w:rPr>
              <w:rFonts w:asciiTheme="majorBidi" w:hAnsiTheme="majorBidi" w:cstheme="majorBidi"/>
              <w:sz w:val="24"/>
              <w:szCs w:val="24"/>
              <w:lang w:val="en-US"/>
            </w:rPr>
            <w:fldChar w:fldCharType="begin"/>
          </w:r>
          <w:r w:rsidR="00B9271E" w:rsidRPr="00B9271E">
            <w:rPr>
              <w:rFonts w:asciiTheme="majorBidi" w:hAnsiTheme="majorBidi" w:cstheme="majorBidi"/>
              <w:sz w:val="24"/>
              <w:szCs w:val="24"/>
              <w:lang w:val="en-US"/>
            </w:rPr>
            <w:instrText xml:space="preserve"> CITATION Amb041 \l 1036 </w:instrText>
          </w:r>
          <w:r w:rsidR="00DD058A">
            <w:rPr>
              <w:rFonts w:asciiTheme="majorBidi" w:hAnsiTheme="majorBidi" w:cstheme="majorBidi"/>
              <w:sz w:val="24"/>
              <w:szCs w:val="24"/>
              <w:lang w:val="en-US"/>
            </w:rPr>
            <w:fldChar w:fldCharType="separate"/>
          </w:r>
          <w:r w:rsidR="00B9271E" w:rsidRPr="00B9271E">
            <w:rPr>
              <w:rFonts w:asciiTheme="majorBidi" w:hAnsiTheme="majorBidi" w:cstheme="majorBidi"/>
              <w:noProof/>
              <w:sz w:val="24"/>
              <w:szCs w:val="24"/>
              <w:lang w:val="en-US"/>
            </w:rPr>
            <w:t xml:space="preserve"> (Ambler et al., 2004)</w:t>
          </w:r>
          <w:r w:rsidR="00DD058A">
            <w:rPr>
              <w:rFonts w:asciiTheme="majorBidi" w:hAnsiTheme="majorBidi" w:cstheme="majorBidi"/>
              <w:sz w:val="24"/>
              <w:szCs w:val="24"/>
              <w:lang w:val="en-US"/>
            </w:rPr>
            <w:fldChar w:fldCharType="end"/>
          </w:r>
        </w:sdtContent>
      </w:sdt>
      <w:r w:rsidRPr="00D12C8A">
        <w:rPr>
          <w:rFonts w:asciiTheme="majorBidi" w:hAnsiTheme="majorBidi" w:cstheme="majorBidi"/>
          <w:sz w:val="24"/>
          <w:szCs w:val="24"/>
          <w:lang w:val="en-US"/>
        </w:rPr>
        <w:t>.</w:t>
      </w:r>
    </w:p>
    <w:p w:rsidR="00C67FBE" w:rsidRPr="00D12C8A" w:rsidRDefault="00C67FBE" w:rsidP="006E1889">
      <w:pPr>
        <w:pStyle w:val="PrformatHTML"/>
        <w:numPr>
          <w:ilvl w:val="0"/>
          <w:numId w:val="60"/>
        </w:numPr>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Awareness</w:t>
      </w:r>
      <w:r w:rsidRPr="00D12C8A">
        <w:rPr>
          <w:rFonts w:asciiTheme="majorBidi" w:hAnsiTheme="majorBidi" w:cstheme="majorBidi"/>
          <w:sz w:val="24"/>
          <w:szCs w:val="24"/>
          <w:lang w:val="en-US"/>
        </w:rPr>
        <w:t>: The ease for consumers to identify the company and its different products and services;</w:t>
      </w:r>
    </w:p>
    <w:p w:rsidR="00C67FBE" w:rsidRPr="00D12C8A" w:rsidRDefault="00C67FBE" w:rsidP="006E1889">
      <w:pPr>
        <w:pStyle w:val="PrformatHTML"/>
        <w:numPr>
          <w:ilvl w:val="0"/>
          <w:numId w:val="60"/>
        </w:numPr>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Associations</w:t>
      </w:r>
      <w:r w:rsidRPr="00D12C8A">
        <w:rPr>
          <w:rFonts w:asciiTheme="majorBidi" w:hAnsiTheme="majorBidi" w:cstheme="majorBidi"/>
          <w:sz w:val="24"/>
          <w:szCs w:val="24"/>
          <w:lang w:val="en-US"/>
        </w:rPr>
        <w:t>: Strengths, benefits, and uniqueness of the company and the brand attributes;</w:t>
      </w:r>
    </w:p>
    <w:p w:rsidR="00C67FBE" w:rsidRPr="00D12C8A" w:rsidRDefault="00C67FBE" w:rsidP="006E1889">
      <w:pPr>
        <w:pStyle w:val="PrformatHTML"/>
        <w:numPr>
          <w:ilvl w:val="0"/>
          <w:numId w:val="60"/>
        </w:numPr>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Attitudes</w:t>
      </w:r>
      <w:r w:rsidRPr="00D12C8A">
        <w:rPr>
          <w:rFonts w:asciiTheme="majorBidi" w:hAnsiTheme="majorBidi" w:cstheme="majorBidi"/>
          <w:sz w:val="24"/>
          <w:szCs w:val="24"/>
          <w:lang w:val="en-US"/>
        </w:rPr>
        <w:t>: Global assessment and evaluation of companies and brands in terms of quality and satisfaction;</w:t>
      </w:r>
    </w:p>
    <w:p w:rsidR="00C67FBE" w:rsidRPr="00D12C8A" w:rsidRDefault="00C67FBE" w:rsidP="006E1889">
      <w:pPr>
        <w:pStyle w:val="PrformatHTML"/>
        <w:numPr>
          <w:ilvl w:val="0"/>
          <w:numId w:val="60"/>
        </w:numPr>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Commitment</w:t>
      </w:r>
      <w:r w:rsidRPr="00D12C8A">
        <w:rPr>
          <w:rFonts w:asciiTheme="majorBidi" w:hAnsiTheme="majorBidi" w:cstheme="majorBidi"/>
          <w:sz w:val="24"/>
          <w:szCs w:val="24"/>
          <w:lang w:val="en-US"/>
        </w:rPr>
        <w:t>: It is about loyalty to companies and brands;</w:t>
      </w:r>
    </w:p>
    <w:p w:rsidR="00C67FBE" w:rsidRPr="00D12C8A" w:rsidRDefault="00C67FBE" w:rsidP="006E1889">
      <w:pPr>
        <w:pStyle w:val="PrformatHTML"/>
        <w:numPr>
          <w:ilvl w:val="0"/>
          <w:numId w:val="60"/>
        </w:numPr>
        <w:spacing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Experience</w:t>
      </w:r>
      <w:r w:rsidRPr="00D12C8A">
        <w:rPr>
          <w:rFonts w:asciiTheme="majorBidi" w:hAnsiTheme="majorBidi" w:cstheme="majorBidi"/>
          <w:sz w:val="24"/>
          <w:szCs w:val="24"/>
          <w:lang w:val="en-US"/>
        </w:rPr>
        <w:t>: The extent to which consumers use the product, talk about it, search for information or promotions, etc.</w:t>
      </w:r>
    </w:p>
    <w:p w:rsidR="00B9271E" w:rsidRPr="00D12C8A" w:rsidRDefault="00C67FBE" w:rsidP="009C13F3">
      <w:pPr>
        <w:pStyle w:val="styyyyyyyl"/>
        <w:rPr>
          <w:lang w:val="en-US"/>
        </w:rPr>
      </w:pPr>
      <w:r w:rsidRPr="00D12C8A">
        <w:rPr>
          <w:lang w:val="en-US"/>
        </w:rPr>
        <w:lastRenderedPageBreak/>
        <w:t xml:space="preserve">       Rebstein et al. (2006) introduced the "Awareness-Attitude-Consumption" chain as a hierarchy for the impact of marketing activities on customers:</w:t>
      </w:r>
    </w:p>
    <w:p w:rsidR="00B9271E" w:rsidRPr="00652110" w:rsidRDefault="00B9271E" w:rsidP="00B9271E">
      <w:pPr>
        <w:pStyle w:val="Lgende"/>
        <w:keepNext/>
        <w:spacing w:line="360" w:lineRule="auto"/>
        <w:jc w:val="both"/>
        <w:rPr>
          <w:rFonts w:asciiTheme="majorBidi" w:hAnsiTheme="majorBidi" w:cstheme="majorBidi"/>
          <w:color w:val="auto"/>
          <w:sz w:val="24"/>
          <w:szCs w:val="24"/>
          <w:lang w:val="en-US"/>
        </w:rPr>
      </w:pPr>
      <w:bookmarkStart w:id="204" w:name="_Toc105497526"/>
      <w:r w:rsidRPr="00652110">
        <w:rPr>
          <w:rFonts w:asciiTheme="majorBidi" w:hAnsiTheme="majorBidi" w:cstheme="majorBidi"/>
          <w:color w:val="auto"/>
          <w:sz w:val="24"/>
          <w:szCs w:val="24"/>
          <w:lang w:val="en-US"/>
        </w:rPr>
        <w:t xml:space="preserve">Figure </w:t>
      </w:r>
      <w:r w:rsidR="00DD058A" w:rsidRPr="00652110">
        <w:rPr>
          <w:rFonts w:asciiTheme="majorBidi" w:hAnsiTheme="majorBidi" w:cstheme="majorBidi"/>
          <w:color w:val="auto"/>
          <w:sz w:val="24"/>
          <w:szCs w:val="24"/>
        </w:rPr>
        <w:fldChar w:fldCharType="begin"/>
      </w:r>
      <w:r w:rsidRPr="00652110">
        <w:rPr>
          <w:rFonts w:asciiTheme="majorBidi" w:hAnsiTheme="majorBidi" w:cstheme="majorBidi"/>
          <w:color w:val="auto"/>
          <w:sz w:val="24"/>
          <w:szCs w:val="24"/>
          <w:lang w:val="en-US"/>
        </w:rPr>
        <w:instrText xml:space="preserve"> SEQ Figure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7</w:t>
      </w:r>
      <w:r w:rsidR="00DD058A" w:rsidRPr="00652110">
        <w:rPr>
          <w:rFonts w:asciiTheme="majorBidi" w:hAnsiTheme="majorBidi" w:cstheme="majorBidi"/>
          <w:color w:val="auto"/>
          <w:sz w:val="24"/>
          <w:szCs w:val="24"/>
        </w:rPr>
        <w:fldChar w:fldCharType="end"/>
      </w:r>
      <w:r w:rsidRPr="00652110">
        <w:rPr>
          <w:rFonts w:asciiTheme="majorBidi" w:hAnsiTheme="majorBidi" w:cstheme="majorBidi"/>
          <w:color w:val="auto"/>
          <w:sz w:val="24"/>
          <w:szCs w:val="24"/>
          <w:lang w:val="en-US"/>
        </w:rPr>
        <w:t>: Awareness – Attitudes – Consumption: Hierarchy of Effects</w:t>
      </w:r>
      <w:bookmarkEnd w:id="204"/>
    </w:p>
    <w:p w:rsidR="00C67FBE" w:rsidRPr="00D12C8A" w:rsidRDefault="00DD058A" w:rsidP="00C67FBE">
      <w:pPr>
        <w:autoSpaceDE w:val="0"/>
        <w:autoSpaceDN w:val="0"/>
        <w:adjustRightInd w:val="0"/>
        <w:spacing w:after="0" w:line="360" w:lineRule="auto"/>
        <w:jc w:val="both"/>
        <w:rPr>
          <w:rFonts w:ascii="TimesNewRoman" w:hAnsi="TimesNewRoman" w:cs="TimesNewRoman"/>
          <w:b/>
          <w:bCs/>
          <w:sz w:val="26"/>
          <w:szCs w:val="26"/>
          <w:u w:val="single"/>
          <w:lang w:val="en-US"/>
        </w:rPr>
      </w:pPr>
      <w:r>
        <w:rPr>
          <w:rFonts w:ascii="TimesNewRoman" w:hAnsi="TimesNewRoman" w:cs="TimesNewRoman"/>
          <w:b/>
          <w:bCs/>
          <w:noProof/>
          <w:sz w:val="26"/>
          <w:szCs w:val="26"/>
          <w:u w:val="single"/>
          <w:lang w:eastAsia="fr-FR"/>
        </w:rPr>
        <w:pict>
          <v:rect id="_x0000_s1100" style="position:absolute;left:0;text-align:left;margin-left:-44pt;margin-top:7.75pt;width:166.55pt;height:78.85pt;z-index:251713536">
            <v:textbox style="mso-next-textbox:#_x0000_s1100">
              <w:txbxContent>
                <w:p w:rsidR="008739E0" w:rsidRPr="00017F77" w:rsidRDefault="008739E0" w:rsidP="00C67FBE">
                  <w:pPr>
                    <w:spacing w:line="360" w:lineRule="auto"/>
                    <w:jc w:val="both"/>
                    <w:rPr>
                      <w:rFonts w:asciiTheme="majorBidi" w:hAnsiTheme="majorBidi" w:cstheme="majorBidi"/>
                      <w:b/>
                      <w:bCs/>
                      <w:lang w:val="en-US"/>
                    </w:rPr>
                  </w:pPr>
                  <w:r w:rsidRPr="00017F77">
                    <w:rPr>
                      <w:rFonts w:asciiTheme="majorBidi" w:hAnsiTheme="majorBidi" w:cstheme="majorBidi"/>
                      <w:b/>
                      <w:bCs/>
                      <w:lang w:val="en-US"/>
                    </w:rPr>
                    <w:t>Awareness</w:t>
                  </w:r>
                  <w:r>
                    <w:rPr>
                      <w:rFonts w:asciiTheme="majorBidi" w:hAnsiTheme="majorBidi" w:cstheme="majorBidi"/>
                      <w:b/>
                      <w:bCs/>
                      <w:lang w:val="en-US"/>
                    </w:rPr>
                    <w:t xml:space="preserve"> (Knowledge)</w:t>
                  </w:r>
                  <w:r w:rsidRPr="00017F77">
                    <w:rPr>
                      <w:rFonts w:asciiTheme="majorBidi" w:hAnsiTheme="majorBidi" w:cstheme="majorBidi"/>
                      <w:b/>
                      <w:bCs/>
                      <w:lang w:val="en-US"/>
                    </w:rPr>
                    <w:t xml:space="preserve">: </w:t>
                  </w:r>
                  <w:r>
                    <w:rPr>
                      <w:rFonts w:asciiTheme="majorBidi" w:hAnsiTheme="majorBidi" w:cstheme="majorBidi"/>
                      <w:b/>
                      <w:bCs/>
                      <w:lang w:val="en-US"/>
                    </w:rPr>
                    <w:t xml:space="preserve">Have you heard about brand X? </w:t>
                  </w:r>
                  <w:r w:rsidRPr="00017F77">
                    <w:rPr>
                      <w:rFonts w:asciiTheme="majorBidi" w:hAnsiTheme="majorBidi" w:cstheme="majorBidi"/>
                      <w:lang w:val="en-US"/>
                    </w:rPr>
                    <w:t>Consumers must be aware of the existence of the product, then…</w:t>
                  </w:r>
                </w:p>
                <w:p w:rsidR="008739E0" w:rsidRPr="00017F77" w:rsidRDefault="008739E0" w:rsidP="00C67FBE">
                  <w:pPr>
                    <w:rPr>
                      <w:lang w:val="en-US"/>
                    </w:rPr>
                  </w:pPr>
                </w:p>
              </w:txbxContent>
            </v:textbox>
          </v:rect>
        </w:pict>
      </w:r>
    </w:p>
    <w:p w:rsidR="00C67FBE" w:rsidRPr="00414BBC" w:rsidRDefault="00C67FBE" w:rsidP="00C67FBE">
      <w:pPr>
        <w:spacing w:line="360" w:lineRule="auto"/>
        <w:jc w:val="both"/>
        <w:rPr>
          <w:rFonts w:ascii="TimesNewRoman" w:hAnsi="TimesNewRoman" w:cs="TimesNewRoman"/>
          <w:sz w:val="24"/>
          <w:szCs w:val="24"/>
          <w:lang w:val="en-US"/>
        </w:rPr>
      </w:pPr>
    </w:p>
    <w:p w:rsidR="00C67FBE" w:rsidRPr="00414BBC" w:rsidRDefault="00C67FBE" w:rsidP="00C67FBE">
      <w:pPr>
        <w:spacing w:line="360" w:lineRule="auto"/>
        <w:jc w:val="both"/>
        <w:rPr>
          <w:rFonts w:ascii="TimesNewRoman" w:hAnsi="TimesNewRoman" w:cs="TimesNewRoman"/>
          <w:sz w:val="24"/>
          <w:szCs w:val="24"/>
          <w:lang w:val="en-US"/>
        </w:rPr>
      </w:pPr>
    </w:p>
    <w:p w:rsidR="00C67FBE" w:rsidRDefault="00DD058A" w:rsidP="00C67FBE">
      <w:pPr>
        <w:autoSpaceDE w:val="0"/>
        <w:autoSpaceDN w:val="0"/>
        <w:adjustRightInd w:val="0"/>
        <w:spacing w:after="0" w:line="360" w:lineRule="auto"/>
        <w:jc w:val="both"/>
        <w:rPr>
          <w:rFonts w:ascii="TimesNewRoman" w:hAnsi="TimesNewRoman" w:cs="TimesNewRoman"/>
          <w:sz w:val="24"/>
          <w:szCs w:val="24"/>
          <w:lang w:val="en-US"/>
        </w:rPr>
      </w:pPr>
      <w:r w:rsidRPr="00DD058A">
        <w:rPr>
          <w:rFonts w:ascii="TimesNewRoman" w:hAnsi="TimesNewRoman" w:cs="TimesNewRoman"/>
          <w:b/>
          <w:bCs/>
          <w:noProof/>
          <w:sz w:val="24"/>
          <w:szCs w:val="24"/>
          <w:u w:val="single"/>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3" type="#_x0000_t34" style="position:absolute;left:0;text-align:left;margin-left:29.9pt;margin-top:2.8pt;width:92.65pt;height:41.95pt;z-index:251716608" o:connectortype="elbow" adj="10794,-309866,-35472">
            <v:stroke endarrow="block"/>
          </v:shape>
        </w:pict>
      </w:r>
      <w:r w:rsidRPr="00DD058A">
        <w:rPr>
          <w:rFonts w:ascii="TimesNewRoman" w:hAnsi="TimesNewRoman" w:cs="TimesNewRoman"/>
          <w:b/>
          <w:bCs/>
          <w:noProof/>
          <w:sz w:val="24"/>
          <w:szCs w:val="24"/>
          <w:u w:val="single"/>
          <w:lang w:eastAsia="fr-FR"/>
        </w:rPr>
        <w:pict>
          <v:rect id="_x0000_s1101" style="position:absolute;left:0;text-align:left;margin-left:122.55pt;margin-top:13.6pt;width:166.55pt;height:95.8pt;z-index:251714560">
            <v:textbox style="mso-next-textbox:#_x0000_s1101">
              <w:txbxContent>
                <w:p w:rsidR="008739E0" w:rsidRPr="00A2300B" w:rsidRDefault="008739E0" w:rsidP="00C67FBE">
                  <w:pPr>
                    <w:spacing w:line="360" w:lineRule="auto"/>
                    <w:jc w:val="both"/>
                    <w:rPr>
                      <w:rFonts w:asciiTheme="majorBidi" w:hAnsiTheme="majorBidi" w:cstheme="majorBidi"/>
                      <w:b/>
                      <w:bCs/>
                      <w:lang w:val="en-US"/>
                    </w:rPr>
                  </w:pPr>
                  <w:r>
                    <w:rPr>
                      <w:rFonts w:asciiTheme="majorBidi" w:hAnsiTheme="majorBidi" w:cstheme="majorBidi"/>
                      <w:b/>
                      <w:bCs/>
                      <w:lang w:val="en-US"/>
                    </w:rPr>
                    <w:t xml:space="preserve">Attitudes (Beliefs and intentions): Is brand X suitable?                           </w:t>
                  </w:r>
                  <w:r w:rsidRPr="00A523F2">
                    <w:rPr>
                      <w:rFonts w:asciiTheme="majorBidi" w:hAnsiTheme="majorBidi" w:cstheme="majorBidi"/>
                      <w:lang w:val="en-US"/>
                    </w:rPr>
                    <w:t>Develop attitudes related to the product and finally …</w:t>
                  </w:r>
                </w:p>
                <w:p w:rsidR="008739E0" w:rsidRPr="00017F77" w:rsidRDefault="008739E0" w:rsidP="00C67FBE">
                  <w:pPr>
                    <w:rPr>
                      <w:lang w:val="en-US"/>
                    </w:rPr>
                  </w:pPr>
                </w:p>
              </w:txbxContent>
            </v:textbox>
          </v:rect>
        </w:pict>
      </w:r>
    </w:p>
    <w:p w:rsidR="00C67FBE" w:rsidRDefault="00C67FBE" w:rsidP="00C67FBE">
      <w:pPr>
        <w:autoSpaceDE w:val="0"/>
        <w:autoSpaceDN w:val="0"/>
        <w:adjustRightInd w:val="0"/>
        <w:spacing w:after="0" w:line="360" w:lineRule="auto"/>
        <w:jc w:val="both"/>
        <w:rPr>
          <w:rFonts w:ascii="TimesNewRoman" w:hAnsi="TimesNewRoman" w:cs="TimesNewRoman"/>
          <w:sz w:val="24"/>
          <w:szCs w:val="24"/>
          <w:lang w:val="en-US"/>
        </w:rPr>
      </w:pPr>
    </w:p>
    <w:p w:rsidR="00C67FBE" w:rsidRPr="00AF6706" w:rsidRDefault="00C67FBE" w:rsidP="00C67FBE">
      <w:pPr>
        <w:pStyle w:val="PrformatHTML"/>
        <w:spacing w:line="360" w:lineRule="auto"/>
        <w:jc w:val="both"/>
        <w:rPr>
          <w:rFonts w:asciiTheme="majorBidi" w:hAnsiTheme="majorBidi" w:cstheme="majorBidi"/>
          <w:b/>
          <w:bCs/>
          <w:sz w:val="22"/>
          <w:szCs w:val="22"/>
          <w:lang w:val="en-US"/>
        </w:rPr>
      </w:pPr>
    </w:p>
    <w:p w:rsidR="00C67FBE" w:rsidRPr="00C92E39" w:rsidRDefault="00C67FBE" w:rsidP="00C67FBE">
      <w:pPr>
        <w:pStyle w:val="PrformatHTML"/>
        <w:shd w:val="clear" w:color="auto" w:fill="FFFFFF" w:themeFill="background1"/>
        <w:spacing w:line="360" w:lineRule="auto"/>
        <w:jc w:val="both"/>
        <w:rPr>
          <w:rFonts w:asciiTheme="majorBidi" w:hAnsiTheme="majorBidi" w:cstheme="majorBidi"/>
          <w:b/>
          <w:bCs/>
          <w:color w:val="202124"/>
          <w:sz w:val="24"/>
          <w:szCs w:val="24"/>
          <w:lang w:val="en-US"/>
        </w:rPr>
      </w:pPr>
    </w:p>
    <w:p w:rsidR="00C67FBE" w:rsidRDefault="00C67FBE" w:rsidP="00C67FBE">
      <w:pPr>
        <w:pStyle w:val="PrformatHTML"/>
        <w:shd w:val="clear" w:color="auto" w:fill="FFFFFF" w:themeFill="background1"/>
        <w:spacing w:line="360" w:lineRule="auto"/>
        <w:jc w:val="both"/>
        <w:rPr>
          <w:rFonts w:asciiTheme="majorBidi" w:hAnsiTheme="majorBidi" w:cstheme="majorBidi"/>
          <w:b/>
          <w:bCs/>
          <w:color w:val="202124"/>
          <w:sz w:val="22"/>
          <w:szCs w:val="22"/>
          <w:lang w:val="en-US"/>
        </w:rPr>
      </w:pPr>
    </w:p>
    <w:p w:rsidR="00C67FBE" w:rsidRDefault="00DD058A" w:rsidP="00C67FBE">
      <w:pPr>
        <w:autoSpaceDE w:val="0"/>
        <w:autoSpaceDN w:val="0"/>
        <w:adjustRightInd w:val="0"/>
        <w:spacing w:after="0" w:line="360" w:lineRule="auto"/>
        <w:jc w:val="both"/>
        <w:rPr>
          <w:rFonts w:asciiTheme="majorBidi" w:hAnsiTheme="majorBidi" w:cstheme="majorBidi"/>
          <w:lang w:val="en-US"/>
        </w:rPr>
      </w:pPr>
      <w:r w:rsidRPr="00DD058A">
        <w:rPr>
          <w:rFonts w:ascii="TimesNewRoman" w:hAnsi="TimesNewRoman" w:cs="TimesNewRoman"/>
          <w:b/>
          <w:bCs/>
          <w:noProof/>
          <w:sz w:val="24"/>
          <w:szCs w:val="24"/>
          <w:u w:val="single"/>
          <w:lang w:eastAsia="fr-FR"/>
        </w:rPr>
        <w:pict>
          <v:shape id="_x0000_s1104" type="#_x0000_t34" style="position:absolute;left:0;text-align:left;margin-left:208.95pt;margin-top:9.35pt;width:87.6pt;height:42.65pt;z-index:251717632" o:connectortype="elbow" adj=",-336155,-79829">
            <v:stroke endarrow="block"/>
          </v:shape>
        </w:pict>
      </w:r>
    </w:p>
    <w:p w:rsidR="00C67FBE" w:rsidRDefault="00DD058A" w:rsidP="00C67FBE">
      <w:pPr>
        <w:autoSpaceDE w:val="0"/>
        <w:autoSpaceDN w:val="0"/>
        <w:adjustRightInd w:val="0"/>
        <w:spacing w:after="0" w:line="360" w:lineRule="auto"/>
        <w:jc w:val="both"/>
        <w:rPr>
          <w:rFonts w:asciiTheme="majorBidi" w:hAnsiTheme="majorBidi" w:cstheme="majorBidi"/>
          <w:lang w:val="en-US"/>
        </w:rPr>
      </w:pPr>
      <w:r w:rsidRPr="00DD058A">
        <w:rPr>
          <w:rFonts w:ascii="TimesNewRoman" w:hAnsi="TimesNewRoman" w:cs="TimesNewRoman"/>
          <w:b/>
          <w:bCs/>
          <w:noProof/>
          <w:sz w:val="24"/>
          <w:szCs w:val="24"/>
          <w:u w:val="single"/>
          <w:lang w:eastAsia="fr-FR"/>
        </w:rPr>
        <w:pict>
          <v:rect id="_x0000_s1102" style="position:absolute;left:0;text-align:left;margin-left:296.55pt;margin-top:1.05pt;width:166.55pt;height:97.3pt;z-index:251715584">
            <v:textbox style="mso-next-textbox:#_x0000_s1102">
              <w:txbxContent>
                <w:p w:rsidR="008739E0" w:rsidRPr="00017F77" w:rsidRDefault="008739E0" w:rsidP="00C67FBE">
                  <w:pPr>
                    <w:spacing w:line="360" w:lineRule="auto"/>
                    <w:jc w:val="both"/>
                    <w:rPr>
                      <w:lang w:val="en-US"/>
                    </w:rPr>
                  </w:pPr>
                  <w:r>
                    <w:rPr>
                      <w:rFonts w:asciiTheme="majorBidi" w:hAnsiTheme="majorBidi" w:cstheme="majorBidi"/>
                      <w:b/>
                      <w:bCs/>
                      <w:lang w:val="en-US"/>
                    </w:rPr>
                    <w:t xml:space="preserve">Consumption (Purchase habits and loyalty): Have you used brand X?                         </w:t>
                  </w:r>
                  <w:r w:rsidRPr="00A523F2">
                    <w:rPr>
                      <w:rFonts w:asciiTheme="majorBidi" w:hAnsiTheme="majorBidi" w:cstheme="majorBidi"/>
                      <w:lang w:val="en-US"/>
                    </w:rPr>
                    <w:t>Purchase and consume the product.</w:t>
                  </w:r>
                </w:p>
              </w:txbxContent>
            </v:textbox>
          </v:rect>
        </w:pict>
      </w:r>
    </w:p>
    <w:p w:rsidR="00C67FBE" w:rsidRDefault="00C67FBE" w:rsidP="00C67FBE">
      <w:pPr>
        <w:autoSpaceDE w:val="0"/>
        <w:autoSpaceDN w:val="0"/>
        <w:adjustRightInd w:val="0"/>
        <w:spacing w:after="0" w:line="360" w:lineRule="auto"/>
        <w:jc w:val="both"/>
        <w:rPr>
          <w:rFonts w:asciiTheme="majorBidi" w:hAnsiTheme="majorBidi" w:cstheme="majorBidi"/>
          <w:lang w:val="en-US"/>
        </w:rPr>
      </w:pPr>
    </w:p>
    <w:p w:rsidR="00C67FBE" w:rsidRDefault="00C67FBE" w:rsidP="00C67FBE">
      <w:pPr>
        <w:autoSpaceDE w:val="0"/>
        <w:autoSpaceDN w:val="0"/>
        <w:adjustRightInd w:val="0"/>
        <w:spacing w:after="0" w:line="360" w:lineRule="auto"/>
        <w:jc w:val="both"/>
        <w:rPr>
          <w:rFonts w:asciiTheme="majorBidi" w:hAnsiTheme="majorBidi" w:cstheme="majorBidi"/>
          <w:lang w:val="en-US"/>
        </w:rPr>
      </w:pPr>
    </w:p>
    <w:p w:rsidR="00C67FBE" w:rsidRDefault="00C67FBE" w:rsidP="00C67FBE">
      <w:pPr>
        <w:autoSpaceDE w:val="0"/>
        <w:autoSpaceDN w:val="0"/>
        <w:adjustRightInd w:val="0"/>
        <w:spacing w:after="0" w:line="360" w:lineRule="auto"/>
        <w:jc w:val="both"/>
        <w:rPr>
          <w:rFonts w:asciiTheme="majorBidi" w:hAnsiTheme="majorBidi" w:cstheme="majorBidi"/>
          <w:lang w:val="en-US"/>
        </w:rPr>
      </w:pPr>
    </w:p>
    <w:p w:rsidR="00C67FBE" w:rsidRDefault="00C67FBE" w:rsidP="00C67FBE">
      <w:pPr>
        <w:autoSpaceDE w:val="0"/>
        <w:autoSpaceDN w:val="0"/>
        <w:adjustRightInd w:val="0"/>
        <w:spacing w:after="0" w:line="360" w:lineRule="auto"/>
        <w:jc w:val="both"/>
        <w:rPr>
          <w:rFonts w:asciiTheme="majorBidi" w:hAnsiTheme="majorBidi" w:cstheme="majorBidi"/>
          <w:lang w:val="en-US"/>
        </w:rPr>
      </w:pPr>
    </w:p>
    <w:p w:rsidR="00102AE3" w:rsidRDefault="00102AE3" w:rsidP="00102AE3">
      <w:pPr>
        <w:pStyle w:val="PrformatHTML"/>
        <w:shd w:val="clear" w:color="auto" w:fill="FFFFFF" w:themeFill="background1"/>
        <w:spacing w:line="360" w:lineRule="auto"/>
        <w:jc w:val="right"/>
        <w:rPr>
          <w:rFonts w:asciiTheme="majorBidi" w:hAnsiTheme="majorBidi" w:cstheme="majorBidi"/>
          <w:sz w:val="24"/>
          <w:szCs w:val="24"/>
          <w:lang w:val="en-US"/>
        </w:rPr>
      </w:pPr>
    </w:p>
    <w:p w:rsidR="00C67FBE" w:rsidRPr="00102AE3" w:rsidRDefault="00C67FBE" w:rsidP="00102AE3">
      <w:pPr>
        <w:pStyle w:val="PrformatHTML"/>
        <w:shd w:val="clear" w:color="auto" w:fill="FFFFFF" w:themeFill="background1"/>
        <w:spacing w:line="360" w:lineRule="auto"/>
        <w:jc w:val="right"/>
        <w:rPr>
          <w:rFonts w:asciiTheme="majorBidi" w:hAnsiTheme="majorBidi" w:cstheme="majorBidi"/>
          <w:lang w:val="en-US"/>
        </w:rPr>
      </w:pPr>
      <w:r w:rsidRPr="00102AE3">
        <w:rPr>
          <w:rFonts w:asciiTheme="majorBidi" w:hAnsiTheme="majorBidi" w:cstheme="majorBidi"/>
          <w:lang w:val="en-US"/>
        </w:rPr>
        <w:t>Source: Reibstein, et al… 2006</w:t>
      </w:r>
    </w:p>
    <w:p w:rsidR="00C67FBE" w:rsidRPr="00D12C8A" w:rsidRDefault="00C67FBE" w:rsidP="006E1889">
      <w:pPr>
        <w:pStyle w:val="Titre3"/>
        <w:numPr>
          <w:ilvl w:val="2"/>
          <w:numId w:val="58"/>
        </w:numPr>
        <w:spacing w:line="360" w:lineRule="auto"/>
        <w:jc w:val="both"/>
        <w:rPr>
          <w:rFonts w:asciiTheme="majorBidi" w:hAnsiTheme="majorBidi"/>
          <w:color w:val="auto"/>
          <w:sz w:val="24"/>
          <w:szCs w:val="24"/>
          <w:lang w:val="en-US"/>
        </w:rPr>
      </w:pPr>
      <w:bookmarkStart w:id="205" w:name="_Toc104720950"/>
      <w:bookmarkStart w:id="206" w:name="_Toc107949355"/>
      <w:r w:rsidRPr="00D12C8A">
        <w:rPr>
          <w:rFonts w:asciiTheme="majorBidi" w:hAnsiTheme="majorBidi"/>
          <w:color w:val="auto"/>
          <w:sz w:val="24"/>
          <w:szCs w:val="24"/>
          <w:lang w:val="en-US"/>
        </w:rPr>
        <w:t>Consumer behavior performance indicators</w:t>
      </w:r>
      <w:bookmarkEnd w:id="205"/>
      <w:bookmarkEnd w:id="206"/>
    </w:p>
    <w:p w:rsidR="00C67FBE" w:rsidRPr="00D12C8A" w:rsidRDefault="00C67FBE" w:rsidP="00D30209">
      <w:pPr>
        <w:pStyle w:val="styyyyyyyl"/>
        <w:rPr>
          <w:shd w:val="clear" w:color="auto" w:fill="E8EAF6"/>
          <w:lang w:val="en-US"/>
        </w:rPr>
      </w:pPr>
      <w:r w:rsidRPr="00D12C8A">
        <w:rPr>
          <w:lang w:val="en-US"/>
        </w:rPr>
        <w:t xml:space="preserve">        Gupta and Zeithaml (2006) analyzed consumer behavioral performance indicators and divided them into two categories: Observable and non-observable indicators.</w:t>
      </w:r>
    </w:p>
    <w:p w:rsidR="00C67FBE" w:rsidRPr="00D12C8A" w:rsidRDefault="00C67FBE" w:rsidP="006E1889">
      <w:pPr>
        <w:pStyle w:val="Titre4"/>
        <w:numPr>
          <w:ilvl w:val="3"/>
          <w:numId w:val="58"/>
        </w:numPr>
        <w:spacing w:line="360" w:lineRule="auto"/>
        <w:jc w:val="both"/>
        <w:rPr>
          <w:rFonts w:asciiTheme="majorBidi" w:hAnsiTheme="majorBidi"/>
          <w:i w:val="0"/>
          <w:iCs w:val="0"/>
          <w:color w:val="auto"/>
          <w:sz w:val="24"/>
          <w:szCs w:val="24"/>
          <w:shd w:val="clear" w:color="auto" w:fill="E8EAF6"/>
          <w:lang w:val="en-US"/>
        </w:rPr>
      </w:pPr>
      <w:r w:rsidRPr="00D12C8A">
        <w:rPr>
          <w:rFonts w:asciiTheme="majorBidi" w:hAnsiTheme="majorBidi"/>
          <w:i w:val="0"/>
          <w:iCs w:val="0"/>
          <w:color w:val="auto"/>
          <w:sz w:val="24"/>
          <w:szCs w:val="24"/>
          <w:lang w:val="en-US"/>
        </w:rPr>
        <w:t>Observable indicators</w:t>
      </w:r>
    </w:p>
    <w:p w:rsidR="00C67FBE" w:rsidRPr="00D12C8A" w:rsidRDefault="00C67FBE" w:rsidP="00D30209">
      <w:pPr>
        <w:pStyle w:val="styyyyyyyl"/>
        <w:rPr>
          <w:lang w:val="en-US"/>
        </w:rPr>
      </w:pPr>
      <w:r w:rsidRPr="00D12C8A">
        <w:rPr>
          <w:spacing w:val="2"/>
          <w:lang w:val="en-US"/>
        </w:rPr>
        <w:t xml:space="preserve">        These indicators measure </w:t>
      </w:r>
      <w:r w:rsidRPr="00D12C8A">
        <w:rPr>
          <w:lang w:val="en-US"/>
        </w:rPr>
        <w:t>visible purchase and consumption behavior (such as new clients acquired, client retention, frequency of purchase etc.);</w:t>
      </w:r>
    </w:p>
    <w:p w:rsidR="00C67FBE" w:rsidRPr="00D12C8A" w:rsidRDefault="00C67FBE" w:rsidP="006E1889">
      <w:pPr>
        <w:pStyle w:val="Paragraphedeliste"/>
        <w:numPr>
          <w:ilvl w:val="0"/>
          <w:numId w:val="55"/>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Customer acquisition</w:t>
      </w:r>
      <w:r w:rsidRPr="00D12C8A">
        <w:rPr>
          <w:rFonts w:asciiTheme="majorBidi" w:hAnsiTheme="majorBidi" w:cstheme="majorBidi"/>
          <w:sz w:val="24"/>
          <w:szCs w:val="24"/>
          <w:lang w:val="en-US"/>
        </w:rPr>
        <w:t xml:space="preserve">: </w:t>
      </w:r>
      <w:r w:rsidRPr="00D12C8A">
        <w:rPr>
          <w:rFonts w:asciiTheme="majorBidi" w:hAnsiTheme="majorBidi" w:cstheme="majorBidi"/>
          <w:spacing w:val="2"/>
          <w:sz w:val="24"/>
          <w:szCs w:val="24"/>
          <w:lang w:val="en-US"/>
        </w:rPr>
        <w:t>When a customer (even a lost customer) buys a product from the company for the first time;</w:t>
      </w:r>
    </w:p>
    <w:p w:rsidR="00C67FBE" w:rsidRPr="00D12C8A" w:rsidRDefault="00C67FBE" w:rsidP="006E1889">
      <w:pPr>
        <w:pStyle w:val="Paragraphedeliste"/>
        <w:numPr>
          <w:ilvl w:val="0"/>
          <w:numId w:val="55"/>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b/>
          <w:bCs/>
          <w:spacing w:val="2"/>
          <w:sz w:val="24"/>
          <w:szCs w:val="24"/>
          <w:lang w:val="en-US"/>
        </w:rPr>
        <w:t>Customer retention</w:t>
      </w:r>
      <w:r w:rsidRPr="00D12C8A">
        <w:rPr>
          <w:rFonts w:asciiTheme="majorBidi" w:hAnsiTheme="majorBidi" w:cstheme="majorBidi"/>
          <w:spacing w:val="2"/>
          <w:sz w:val="24"/>
          <w:szCs w:val="24"/>
          <w:lang w:val="en-US"/>
        </w:rPr>
        <w:t>: related to the profitability of retaining customers and continuing to purchase products from the company;</w:t>
      </w:r>
    </w:p>
    <w:p w:rsidR="00C67FBE" w:rsidRPr="00D12C8A" w:rsidRDefault="00C67FBE" w:rsidP="006E1889">
      <w:pPr>
        <w:pStyle w:val="Paragraphedeliste"/>
        <w:numPr>
          <w:ilvl w:val="0"/>
          <w:numId w:val="55"/>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b/>
          <w:bCs/>
          <w:spacing w:val="2"/>
          <w:sz w:val="24"/>
          <w:szCs w:val="24"/>
          <w:lang w:val="en-US"/>
        </w:rPr>
        <w:t>Cross-selling</w:t>
      </w:r>
      <w:r w:rsidRPr="00D12C8A">
        <w:rPr>
          <w:rFonts w:asciiTheme="majorBidi" w:hAnsiTheme="majorBidi" w:cstheme="majorBidi"/>
          <w:spacing w:val="2"/>
          <w:sz w:val="24"/>
          <w:szCs w:val="24"/>
          <w:lang w:val="en-US"/>
        </w:rPr>
        <w:t>: When a company tries to sell complementary products to existing customers.</w:t>
      </w:r>
    </w:p>
    <w:p w:rsidR="00C67FBE" w:rsidRPr="00D12C8A" w:rsidRDefault="00C67FBE" w:rsidP="006E1889">
      <w:pPr>
        <w:pStyle w:val="Paragraphedeliste"/>
        <w:numPr>
          <w:ilvl w:val="0"/>
          <w:numId w:val="55"/>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b/>
          <w:bCs/>
          <w:spacing w:val="2"/>
          <w:sz w:val="24"/>
          <w:szCs w:val="24"/>
          <w:lang w:val="en-US"/>
        </w:rPr>
        <w:lastRenderedPageBreak/>
        <w:t>Customer loyalty</w:t>
      </w:r>
      <w:r w:rsidRPr="00D12C8A">
        <w:rPr>
          <w:rFonts w:asciiTheme="majorBidi" w:hAnsiTheme="majorBidi" w:cstheme="majorBidi"/>
          <w:sz w:val="24"/>
          <w:szCs w:val="24"/>
          <w:lang w:val="en-US"/>
        </w:rPr>
        <w:t xml:space="preserve">: </w:t>
      </w:r>
      <w:r w:rsidRPr="00D12C8A">
        <w:rPr>
          <w:rFonts w:asciiTheme="majorBidi" w:hAnsiTheme="majorBidi" w:cstheme="majorBidi"/>
          <w:spacing w:val="2"/>
          <w:sz w:val="24"/>
          <w:szCs w:val="24"/>
          <w:lang w:val="en-US"/>
        </w:rPr>
        <w:t>It is defined as the percentage of customers with a certain frequency of purchases. Loyalty means a firm commitment to continue buying a preferred product despite environmental factors and pressure from competitors</w:t>
      </w:r>
      <w:sdt>
        <w:sdtPr>
          <w:rPr>
            <w:rFonts w:asciiTheme="majorBidi" w:hAnsiTheme="majorBidi" w:cstheme="majorBidi"/>
            <w:spacing w:val="2"/>
            <w:sz w:val="24"/>
            <w:szCs w:val="24"/>
            <w:lang w:val="en-US"/>
          </w:rPr>
          <w:id w:val="24604989"/>
          <w:citation/>
        </w:sdtPr>
        <w:sdtContent>
          <w:r w:rsidR="00DD058A" w:rsidRPr="00D12C8A">
            <w:rPr>
              <w:rFonts w:asciiTheme="majorBidi" w:hAnsiTheme="majorBidi" w:cstheme="majorBidi"/>
              <w:spacing w:val="2"/>
              <w:sz w:val="24"/>
              <w:szCs w:val="24"/>
              <w:lang w:val="en-US"/>
            </w:rPr>
            <w:fldChar w:fldCharType="begin"/>
          </w:r>
          <w:r w:rsidRPr="00D12C8A">
            <w:rPr>
              <w:rFonts w:asciiTheme="majorBidi" w:hAnsiTheme="majorBidi" w:cstheme="majorBidi"/>
              <w:spacing w:val="2"/>
              <w:sz w:val="24"/>
              <w:szCs w:val="24"/>
              <w:lang w:val="en-US"/>
            </w:rPr>
            <w:instrText xml:space="preserve"> CITATION Oli99 \l 1036 </w:instrText>
          </w:r>
          <w:r w:rsidR="00DD058A" w:rsidRPr="00D12C8A">
            <w:rPr>
              <w:rFonts w:asciiTheme="majorBidi" w:hAnsiTheme="majorBidi" w:cstheme="majorBidi"/>
              <w:spacing w:val="2"/>
              <w:sz w:val="24"/>
              <w:szCs w:val="24"/>
              <w:lang w:val="en-US"/>
            </w:rPr>
            <w:fldChar w:fldCharType="separate"/>
          </w:r>
          <w:r w:rsidR="00593DC1">
            <w:rPr>
              <w:rFonts w:asciiTheme="majorBidi" w:hAnsiTheme="majorBidi" w:cstheme="majorBidi"/>
              <w:noProof/>
              <w:spacing w:val="2"/>
              <w:sz w:val="24"/>
              <w:szCs w:val="24"/>
              <w:lang w:val="en-US"/>
            </w:rPr>
            <w:t xml:space="preserve"> </w:t>
          </w:r>
          <w:r w:rsidR="00593DC1" w:rsidRPr="00593DC1">
            <w:rPr>
              <w:rFonts w:asciiTheme="majorBidi" w:hAnsiTheme="majorBidi" w:cstheme="majorBidi"/>
              <w:noProof/>
              <w:spacing w:val="2"/>
              <w:sz w:val="24"/>
              <w:szCs w:val="24"/>
              <w:lang w:val="en-US"/>
            </w:rPr>
            <w:t>(Oliver, 1999)</w:t>
          </w:r>
          <w:r w:rsidR="00DD058A" w:rsidRPr="00D12C8A">
            <w:rPr>
              <w:rFonts w:asciiTheme="majorBidi" w:hAnsiTheme="majorBidi" w:cstheme="majorBidi"/>
              <w:spacing w:val="2"/>
              <w:sz w:val="24"/>
              <w:szCs w:val="24"/>
              <w:lang w:val="en-US"/>
            </w:rPr>
            <w:fldChar w:fldCharType="end"/>
          </w:r>
        </w:sdtContent>
      </w:sdt>
      <w:r w:rsidRPr="00D12C8A">
        <w:rPr>
          <w:rFonts w:asciiTheme="majorBidi" w:hAnsiTheme="majorBidi" w:cstheme="majorBidi"/>
          <w:spacing w:val="2"/>
          <w:sz w:val="24"/>
          <w:szCs w:val="24"/>
          <w:lang w:val="en-US"/>
        </w:rPr>
        <w:t>. The presence of loyalty is indicated by a range of behaviors that indicate motivation for the relationship with the company, including a high percentage of wallets, repeat purchases, and referrals</w:t>
      </w:r>
      <w:sdt>
        <w:sdtPr>
          <w:rPr>
            <w:rFonts w:asciiTheme="majorBidi" w:hAnsiTheme="majorBidi" w:cstheme="majorBidi"/>
            <w:spacing w:val="2"/>
            <w:sz w:val="24"/>
            <w:szCs w:val="24"/>
            <w:lang w:val="en-US"/>
          </w:rPr>
          <w:id w:val="24604990"/>
          <w:citation/>
        </w:sdtPr>
        <w:sdtContent>
          <w:r w:rsidR="00DD058A" w:rsidRPr="00D12C8A">
            <w:rPr>
              <w:rFonts w:asciiTheme="majorBidi" w:hAnsiTheme="majorBidi" w:cstheme="majorBidi"/>
              <w:spacing w:val="2"/>
              <w:sz w:val="24"/>
              <w:szCs w:val="24"/>
              <w:lang w:val="en-US"/>
            </w:rPr>
            <w:fldChar w:fldCharType="begin"/>
          </w:r>
          <w:r w:rsidRPr="00D12C8A">
            <w:rPr>
              <w:rFonts w:asciiTheme="majorBidi" w:hAnsiTheme="majorBidi" w:cstheme="majorBidi"/>
              <w:spacing w:val="2"/>
              <w:sz w:val="24"/>
              <w:szCs w:val="24"/>
              <w:lang w:val="en-US"/>
            </w:rPr>
            <w:instrText xml:space="preserve"> CITATION Zei06 \l 1036 </w:instrText>
          </w:r>
          <w:r w:rsidR="00DD058A" w:rsidRPr="00D12C8A">
            <w:rPr>
              <w:rFonts w:asciiTheme="majorBidi" w:hAnsiTheme="majorBidi" w:cstheme="majorBidi"/>
              <w:spacing w:val="2"/>
              <w:sz w:val="24"/>
              <w:szCs w:val="24"/>
              <w:lang w:val="en-US"/>
            </w:rPr>
            <w:fldChar w:fldCharType="separate"/>
          </w:r>
          <w:r w:rsidR="00593DC1">
            <w:rPr>
              <w:rFonts w:asciiTheme="majorBidi" w:hAnsiTheme="majorBidi" w:cstheme="majorBidi"/>
              <w:noProof/>
              <w:spacing w:val="2"/>
              <w:sz w:val="24"/>
              <w:szCs w:val="24"/>
              <w:lang w:val="en-US"/>
            </w:rPr>
            <w:t xml:space="preserve"> </w:t>
          </w:r>
          <w:r w:rsidR="00593DC1" w:rsidRPr="00593DC1">
            <w:rPr>
              <w:rFonts w:asciiTheme="majorBidi" w:hAnsiTheme="majorBidi" w:cstheme="majorBidi"/>
              <w:noProof/>
              <w:spacing w:val="2"/>
              <w:sz w:val="24"/>
              <w:szCs w:val="24"/>
              <w:lang w:val="en-US"/>
            </w:rPr>
            <w:t>(Zeithaml et al.,, 2006)</w:t>
          </w:r>
          <w:r w:rsidR="00DD058A" w:rsidRPr="00D12C8A">
            <w:rPr>
              <w:rFonts w:asciiTheme="majorBidi" w:hAnsiTheme="majorBidi" w:cstheme="majorBidi"/>
              <w:spacing w:val="2"/>
              <w:sz w:val="24"/>
              <w:szCs w:val="24"/>
              <w:lang w:val="en-US"/>
            </w:rPr>
            <w:fldChar w:fldCharType="end"/>
          </w:r>
        </w:sdtContent>
      </w:sdt>
      <w:r w:rsidRPr="00D12C8A">
        <w:rPr>
          <w:rFonts w:asciiTheme="majorBidi" w:hAnsiTheme="majorBidi" w:cstheme="majorBidi"/>
          <w:spacing w:val="2"/>
          <w:sz w:val="24"/>
          <w:szCs w:val="24"/>
          <w:lang w:val="en-US"/>
        </w:rPr>
        <w:t>.</w:t>
      </w:r>
    </w:p>
    <w:p w:rsidR="00C67FBE" w:rsidRPr="00D12C8A" w:rsidRDefault="00C67FBE" w:rsidP="006E1889">
      <w:pPr>
        <w:pStyle w:val="Titre4"/>
        <w:numPr>
          <w:ilvl w:val="3"/>
          <w:numId w:val="58"/>
        </w:numPr>
        <w:spacing w:line="360" w:lineRule="auto"/>
        <w:jc w:val="both"/>
        <w:rPr>
          <w:rFonts w:asciiTheme="majorBidi" w:hAnsiTheme="majorBidi"/>
          <w:i w:val="0"/>
          <w:iCs w:val="0"/>
          <w:color w:val="auto"/>
          <w:sz w:val="24"/>
          <w:szCs w:val="24"/>
          <w:lang w:val="en-US"/>
        </w:rPr>
      </w:pPr>
      <w:r w:rsidRPr="00D12C8A">
        <w:rPr>
          <w:rFonts w:asciiTheme="majorBidi" w:hAnsiTheme="majorBidi"/>
          <w:i w:val="0"/>
          <w:iCs w:val="0"/>
          <w:color w:val="auto"/>
          <w:sz w:val="24"/>
          <w:szCs w:val="24"/>
          <w:lang w:val="en-US"/>
        </w:rPr>
        <w:t>Non-observable indicators</w:t>
      </w:r>
    </w:p>
    <w:p w:rsidR="00C67FBE" w:rsidRPr="00D12C8A" w:rsidRDefault="00C67FBE" w:rsidP="00D30209">
      <w:pPr>
        <w:pStyle w:val="styyyyyyyl"/>
        <w:rPr>
          <w:lang w:val="en-US"/>
        </w:rPr>
      </w:pPr>
      <w:r w:rsidRPr="00D12C8A">
        <w:rPr>
          <w:lang w:val="en-US"/>
        </w:rPr>
        <w:t xml:space="preserve">        These indicators measure perceptions (e.g. quality of service), attitudes (e.g. customer satisfaction) or intentions (e.g. purchase intentions). Usually, these types of indicators are measured by means of surveys.</w:t>
      </w:r>
    </w:p>
    <w:p w:rsidR="00BA12BF" w:rsidRPr="00DD0E95" w:rsidRDefault="00C67FBE" w:rsidP="006E1889">
      <w:pPr>
        <w:pStyle w:val="Paragraphedeliste"/>
        <w:numPr>
          <w:ilvl w:val="0"/>
          <w:numId w:val="56"/>
        </w:numPr>
        <w:autoSpaceDE w:val="0"/>
        <w:autoSpaceDN w:val="0"/>
        <w:adjustRightInd w:val="0"/>
        <w:spacing w:after="0" w:line="360" w:lineRule="auto"/>
        <w:jc w:val="both"/>
        <w:rPr>
          <w:rFonts w:asciiTheme="majorBidi" w:hAnsiTheme="majorBidi" w:cstheme="majorBidi"/>
          <w:sz w:val="24"/>
          <w:szCs w:val="24"/>
          <w:lang w:val="en-US"/>
        </w:rPr>
      </w:pPr>
      <w:r w:rsidRPr="00D12C8A">
        <w:rPr>
          <w:rFonts w:asciiTheme="majorBidi" w:hAnsiTheme="majorBidi" w:cstheme="majorBidi"/>
          <w:b/>
          <w:bCs/>
          <w:sz w:val="24"/>
          <w:szCs w:val="24"/>
          <w:lang w:val="en-US"/>
        </w:rPr>
        <w:t>Customer satisfaction</w:t>
      </w:r>
      <w:r w:rsidRPr="00D12C8A">
        <w:rPr>
          <w:rFonts w:asciiTheme="majorBidi" w:hAnsiTheme="majorBidi" w:cstheme="majorBidi"/>
          <w:sz w:val="24"/>
          <w:szCs w:val="24"/>
          <w:lang w:val="en-US"/>
        </w:rPr>
        <w:t xml:space="preserve">: </w:t>
      </w:r>
      <w:r w:rsidRPr="00D12C8A">
        <w:rPr>
          <w:rFonts w:asciiTheme="majorBidi" w:hAnsiTheme="majorBidi" w:cstheme="majorBidi"/>
          <w:spacing w:val="2"/>
          <w:sz w:val="24"/>
          <w:szCs w:val="24"/>
          <w:lang w:val="en-US"/>
        </w:rPr>
        <w:t>One of the most popular marketing performance metrics is customer satisfaction. Satisfaction is easily understood by customers and easily communicated to managers. Generally speaking, customer satisfaction measures the customer's perception of how well a product meets their expectations</w:t>
      </w:r>
      <w:sdt>
        <w:sdtPr>
          <w:rPr>
            <w:rFonts w:asciiTheme="majorBidi" w:hAnsiTheme="majorBidi" w:cstheme="majorBidi"/>
            <w:spacing w:val="2"/>
            <w:sz w:val="24"/>
            <w:szCs w:val="24"/>
            <w:lang w:val="en-US"/>
          </w:rPr>
          <w:id w:val="24604991"/>
          <w:citation/>
        </w:sdtPr>
        <w:sdtContent>
          <w:r w:rsidR="00DD058A" w:rsidRPr="00D12C8A">
            <w:rPr>
              <w:rFonts w:asciiTheme="majorBidi" w:hAnsiTheme="majorBidi" w:cstheme="majorBidi"/>
              <w:spacing w:val="2"/>
              <w:sz w:val="24"/>
              <w:szCs w:val="24"/>
              <w:lang w:val="en-US"/>
            </w:rPr>
            <w:fldChar w:fldCharType="begin"/>
          </w:r>
          <w:r w:rsidRPr="00D12C8A">
            <w:rPr>
              <w:rFonts w:asciiTheme="majorBidi" w:hAnsiTheme="majorBidi" w:cstheme="majorBidi"/>
              <w:spacing w:val="2"/>
              <w:sz w:val="24"/>
              <w:szCs w:val="24"/>
              <w:lang w:val="en-US"/>
            </w:rPr>
            <w:instrText xml:space="preserve"> CITATION Gup06 \l 1036 </w:instrText>
          </w:r>
          <w:r w:rsidR="00DD058A" w:rsidRPr="00D12C8A">
            <w:rPr>
              <w:rFonts w:asciiTheme="majorBidi" w:hAnsiTheme="majorBidi" w:cstheme="majorBidi"/>
              <w:spacing w:val="2"/>
              <w:sz w:val="24"/>
              <w:szCs w:val="24"/>
              <w:lang w:val="en-US"/>
            </w:rPr>
            <w:fldChar w:fldCharType="separate"/>
          </w:r>
          <w:r w:rsidR="00593DC1">
            <w:rPr>
              <w:rFonts w:asciiTheme="majorBidi" w:hAnsiTheme="majorBidi" w:cstheme="majorBidi"/>
              <w:noProof/>
              <w:spacing w:val="2"/>
              <w:sz w:val="24"/>
              <w:szCs w:val="24"/>
              <w:lang w:val="en-US"/>
            </w:rPr>
            <w:t xml:space="preserve"> </w:t>
          </w:r>
          <w:r w:rsidR="00593DC1" w:rsidRPr="00593DC1">
            <w:rPr>
              <w:rFonts w:asciiTheme="majorBidi" w:hAnsiTheme="majorBidi" w:cstheme="majorBidi"/>
              <w:noProof/>
              <w:spacing w:val="2"/>
              <w:sz w:val="24"/>
              <w:szCs w:val="24"/>
              <w:lang w:val="en-US"/>
            </w:rPr>
            <w:t>(Zeithaml, 2006)</w:t>
          </w:r>
          <w:r w:rsidR="00DD058A" w:rsidRPr="00D12C8A">
            <w:rPr>
              <w:rFonts w:asciiTheme="majorBidi" w:hAnsiTheme="majorBidi" w:cstheme="majorBidi"/>
              <w:spacing w:val="2"/>
              <w:sz w:val="24"/>
              <w:szCs w:val="24"/>
              <w:lang w:val="en-US"/>
            </w:rPr>
            <w:fldChar w:fldCharType="end"/>
          </w:r>
        </w:sdtContent>
      </w:sdt>
      <w:r w:rsidRPr="00D12C8A">
        <w:rPr>
          <w:rFonts w:asciiTheme="majorBidi" w:hAnsiTheme="majorBidi" w:cstheme="majorBidi"/>
          <w:spacing w:val="2"/>
          <w:sz w:val="24"/>
          <w:szCs w:val="24"/>
          <w:lang w:val="en-US"/>
        </w:rPr>
        <w:t>. Recently, a new metric called Net Promoter Score (NPS) has been promoted as a simple and effective measure of customer satisfaction. Rebstein et al. (2006) called this metric “recommendation intention” because it aims to measure the willingness and liking of customers to recommend a product or company to a friend.</w:t>
      </w:r>
    </w:p>
    <w:p w:rsidR="00DD0E95" w:rsidRDefault="00DD0E95" w:rsidP="00EF0F56">
      <w:pPr>
        <w:pStyle w:val="Lgende"/>
        <w:keepNext/>
        <w:jc w:val="both"/>
        <w:rPr>
          <w:rFonts w:asciiTheme="majorBidi" w:hAnsiTheme="majorBidi" w:cstheme="majorBidi"/>
          <w:b w:val="0"/>
          <w:bCs w:val="0"/>
          <w:color w:val="auto"/>
          <w:sz w:val="24"/>
          <w:szCs w:val="24"/>
          <w:lang w:val="en-US"/>
        </w:rPr>
      </w:pPr>
      <w:bookmarkStart w:id="207" w:name="_Toc105497527"/>
    </w:p>
    <w:p w:rsidR="00EF0F56" w:rsidRPr="00652110" w:rsidRDefault="00EF0F56" w:rsidP="00EF0F56">
      <w:pPr>
        <w:pStyle w:val="Lgende"/>
        <w:keepNext/>
        <w:jc w:val="both"/>
        <w:rPr>
          <w:rFonts w:asciiTheme="majorBidi" w:hAnsiTheme="majorBidi" w:cstheme="majorBidi"/>
          <w:color w:val="auto"/>
          <w:sz w:val="24"/>
          <w:szCs w:val="24"/>
          <w:lang w:val="en-US"/>
        </w:rPr>
      </w:pPr>
      <w:r w:rsidRPr="00652110">
        <w:rPr>
          <w:rFonts w:asciiTheme="majorBidi" w:hAnsiTheme="majorBidi" w:cstheme="majorBidi"/>
          <w:color w:val="auto"/>
          <w:sz w:val="24"/>
          <w:szCs w:val="24"/>
          <w:lang w:val="en-US"/>
        </w:rPr>
        <w:t xml:space="preserve">Figure </w:t>
      </w:r>
      <w:r w:rsidR="00DD058A" w:rsidRPr="00652110">
        <w:rPr>
          <w:rFonts w:asciiTheme="majorBidi" w:hAnsiTheme="majorBidi" w:cstheme="majorBidi"/>
          <w:color w:val="auto"/>
          <w:sz w:val="24"/>
          <w:szCs w:val="24"/>
        </w:rPr>
        <w:fldChar w:fldCharType="begin"/>
      </w:r>
      <w:r w:rsidRPr="00652110">
        <w:rPr>
          <w:rFonts w:asciiTheme="majorBidi" w:hAnsiTheme="majorBidi" w:cstheme="majorBidi"/>
          <w:color w:val="auto"/>
          <w:sz w:val="24"/>
          <w:szCs w:val="24"/>
          <w:lang w:val="en-US"/>
        </w:rPr>
        <w:instrText xml:space="preserve"> SEQ Figure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8</w:t>
      </w:r>
      <w:r w:rsidR="00DD058A" w:rsidRPr="00652110">
        <w:rPr>
          <w:rFonts w:asciiTheme="majorBidi" w:hAnsiTheme="majorBidi" w:cstheme="majorBidi"/>
          <w:color w:val="auto"/>
          <w:sz w:val="24"/>
          <w:szCs w:val="24"/>
        </w:rPr>
        <w:fldChar w:fldCharType="end"/>
      </w:r>
      <w:r w:rsidRPr="00652110">
        <w:rPr>
          <w:rFonts w:asciiTheme="majorBidi" w:hAnsiTheme="majorBidi" w:cstheme="majorBidi"/>
          <w:color w:val="auto"/>
          <w:sz w:val="24"/>
          <w:szCs w:val="24"/>
          <w:lang w:val="en-US"/>
        </w:rPr>
        <w:t> : Links between consumer behavior indicators and financial performance</w:t>
      </w:r>
      <w:bookmarkEnd w:id="207"/>
    </w:p>
    <w:p w:rsidR="00C67FBE" w:rsidRPr="00DE273B" w:rsidRDefault="00DD058A" w:rsidP="00C67FBE">
      <w:pPr>
        <w:tabs>
          <w:tab w:val="left" w:pos="2780"/>
        </w:tabs>
        <w:spacing w:line="360" w:lineRule="auto"/>
        <w:jc w:val="both"/>
        <w:rPr>
          <w:rFonts w:ascii="TimesNewRoman" w:hAnsi="TimesNewRoman" w:cs="TimesNewRoman"/>
          <w:sz w:val="20"/>
          <w:szCs w:val="20"/>
          <w:lang w:val="en-US"/>
        </w:rPr>
      </w:pPr>
      <w:r w:rsidRPr="00DD058A">
        <w:rPr>
          <w:rFonts w:ascii="TimesNewRoman" w:hAnsi="TimesNewRoman" w:cs="TimesNewRoman"/>
          <w:noProof/>
          <w:sz w:val="24"/>
          <w:szCs w:val="24"/>
          <w:lang w:eastAsia="fr-FR"/>
        </w:rPr>
        <w:pict>
          <v:rect id="_x0000_s1113" style="position:absolute;left:0;text-align:left;margin-left:231.15pt;margin-top:56.4pt;width:204pt;height:28.15pt;z-index:251726848">
            <v:textbox style="mso-next-textbox:#_x0000_s1113">
              <w:txbxContent>
                <w:p w:rsidR="008739E0" w:rsidRDefault="008739E0" w:rsidP="00C67FBE">
                  <w:pPr>
                    <w:rPr>
                      <w:rFonts w:asciiTheme="majorBidi" w:hAnsiTheme="majorBidi" w:cstheme="majorBidi"/>
                      <w:lang w:val="en-US"/>
                    </w:rPr>
                  </w:pPr>
                  <w:r>
                    <w:rPr>
                      <w:rFonts w:asciiTheme="majorBidi" w:hAnsiTheme="majorBidi" w:cstheme="majorBidi"/>
                      <w:lang w:val="en-US"/>
                    </w:rPr>
                    <w:t>Behavioral (observable) indicators</w:t>
                  </w:r>
                </w:p>
                <w:p w:rsidR="008739E0" w:rsidRPr="00C17551" w:rsidRDefault="008739E0" w:rsidP="00C67FBE">
                  <w:pPr>
                    <w:rPr>
                      <w:rFonts w:asciiTheme="majorBidi" w:hAnsiTheme="majorBidi" w:cstheme="majorBidi"/>
                      <w:lang w:val="en-US"/>
                    </w:rPr>
                  </w:pPr>
                </w:p>
              </w:txbxContent>
            </v:textbox>
          </v:rect>
        </w:pict>
      </w:r>
      <w:r w:rsidRPr="00DD058A">
        <w:rPr>
          <w:rFonts w:ascii="TimesNewRoman" w:hAnsi="TimesNewRoman" w:cs="TimesNewRoman"/>
          <w:noProof/>
          <w:sz w:val="24"/>
          <w:szCs w:val="24"/>
          <w:lang w:eastAsia="fr-FR"/>
        </w:rPr>
        <w:pict>
          <v:rect id="_x0000_s1114" style="position:absolute;left:0;text-align:left;margin-left:231.15pt;margin-top:96.5pt;width:204pt;height:28.15pt;z-index:251727872">
            <v:textbox style="mso-next-textbox:#_x0000_s1114">
              <w:txbxContent>
                <w:p w:rsidR="008739E0" w:rsidRPr="00C17551" w:rsidRDefault="008739E0" w:rsidP="00C67FBE">
                  <w:pPr>
                    <w:rPr>
                      <w:rFonts w:asciiTheme="majorBidi" w:hAnsiTheme="majorBidi" w:cstheme="majorBidi"/>
                      <w:lang w:val="en-US"/>
                    </w:rPr>
                  </w:pPr>
                  <w:r>
                    <w:rPr>
                      <w:rFonts w:asciiTheme="majorBidi" w:hAnsiTheme="majorBidi" w:cstheme="majorBidi"/>
                      <w:lang w:val="en-US"/>
                    </w:rPr>
                    <w:t>Perception (non-observable) indicators</w:t>
                  </w:r>
                </w:p>
              </w:txbxContent>
            </v:textbox>
          </v:rect>
        </w:pict>
      </w:r>
      <w:r w:rsidRPr="00DD058A">
        <w:rPr>
          <w:rFonts w:ascii="TimesNewRoman" w:hAnsi="TimesNewRoman" w:cs="TimesNewRoman"/>
          <w:noProof/>
          <w:sz w:val="24"/>
          <w:szCs w:val="24"/>
          <w:lang w:eastAsia="fr-FR"/>
        </w:rPr>
        <w:pict>
          <v:rect id="_x0000_s1115" style="position:absolute;left:0;text-align:left;margin-left:231.15pt;margin-top:136.65pt;width:204pt;height:28.15pt;z-index:251728896">
            <v:textbox style="mso-next-textbox:#_x0000_s1115">
              <w:txbxContent>
                <w:p w:rsidR="008739E0" w:rsidRPr="00C17551" w:rsidRDefault="008739E0" w:rsidP="00C67FBE">
                  <w:pPr>
                    <w:rPr>
                      <w:rFonts w:asciiTheme="majorBidi" w:hAnsiTheme="majorBidi" w:cstheme="majorBidi"/>
                      <w:lang w:val="en-US"/>
                    </w:rPr>
                  </w:pPr>
                  <w:r>
                    <w:rPr>
                      <w:rFonts w:asciiTheme="majorBidi" w:hAnsiTheme="majorBidi" w:cstheme="majorBidi"/>
                      <w:lang w:val="en-US"/>
                    </w:rPr>
                    <w:t>Marketing actions</w:t>
                  </w:r>
                </w:p>
              </w:txbxContent>
            </v:textbox>
          </v:rect>
        </w:pict>
      </w:r>
      <w:r w:rsidRPr="00DD058A">
        <w:rPr>
          <w:rFonts w:ascii="TimesNewRoman" w:hAnsi="TimesNewRoman" w:cs="TimesNewRoman"/>
          <w:noProof/>
          <w:sz w:val="24"/>
          <w:szCs w:val="24"/>
          <w:lang w:eastAsia="fr-FR"/>
        </w:rPr>
        <w:pict>
          <v:rect id="_x0000_s1112" style="position:absolute;left:0;text-align:left;margin-left:231.15pt;margin-top:15.1pt;width:204pt;height:28.15pt;z-index:251725824">
            <v:textbox style="mso-next-textbox:#_x0000_s1112">
              <w:txbxContent>
                <w:p w:rsidR="008739E0" w:rsidRPr="00C17551" w:rsidRDefault="008739E0" w:rsidP="00C67FBE">
                  <w:pPr>
                    <w:rPr>
                      <w:rFonts w:asciiTheme="majorBidi" w:hAnsiTheme="majorBidi" w:cstheme="majorBidi"/>
                      <w:lang w:val="en-US"/>
                    </w:rPr>
                  </w:pPr>
                  <w:r w:rsidRPr="00C17551">
                    <w:rPr>
                      <w:rFonts w:asciiTheme="majorBidi" w:hAnsiTheme="majorBidi" w:cstheme="majorBidi"/>
                      <w:lang w:val="en-US"/>
                    </w:rPr>
                    <w:t>Financial performance (profit, firm value)</w:t>
                  </w:r>
                </w:p>
              </w:txbxContent>
            </v:textbox>
          </v:rect>
        </w:pict>
      </w:r>
      <w:r w:rsidRPr="00DD058A">
        <w:rPr>
          <w:rFonts w:ascii="TimesNewRoman" w:hAnsi="TimesNewRoman" w:cs="TimesNewRoman"/>
          <w:noProof/>
          <w:sz w:val="24"/>
          <w:szCs w:val="24"/>
          <w:lang w:eastAsia="fr-FR"/>
        </w:rPr>
        <w:pict>
          <v:shape id="_x0000_s1111" type="#_x0000_t32" style="position:absolute;left:0;text-align:left;margin-left:108.3pt;margin-top:43.25pt;width:0;height:13.15pt;flip:y;z-index:251724800" o:connectortype="straight">
            <v:stroke endarrow="block"/>
          </v:shape>
        </w:pict>
      </w:r>
      <w:r w:rsidRPr="00DD058A">
        <w:rPr>
          <w:rFonts w:ascii="TimesNewRoman" w:hAnsi="TimesNewRoman" w:cs="TimesNewRoman"/>
          <w:noProof/>
          <w:sz w:val="24"/>
          <w:szCs w:val="24"/>
          <w:lang w:eastAsia="fr-FR"/>
        </w:rPr>
        <w:pict>
          <v:shape id="_x0000_s1110" type="#_x0000_t32" style="position:absolute;left:0;text-align:left;margin-left:108.3pt;margin-top:84.55pt;width:0;height:11.95pt;flip:y;z-index:251723776" o:connectortype="straight">
            <v:stroke endarrow="block"/>
          </v:shape>
        </w:pict>
      </w:r>
      <w:r w:rsidRPr="00DD058A">
        <w:rPr>
          <w:rFonts w:ascii="TimesNewRoman" w:hAnsi="TimesNewRoman" w:cs="TimesNewRoman"/>
          <w:noProof/>
          <w:sz w:val="24"/>
          <w:szCs w:val="24"/>
          <w:lang w:eastAsia="fr-FR"/>
        </w:rPr>
        <w:pict>
          <v:shape id="_x0000_s1109" type="#_x0000_t32" style="position:absolute;left:0;text-align:left;margin-left:108.3pt;margin-top:124.65pt;width:0;height:12pt;flip:y;z-index:251722752" o:connectortype="straight">
            <v:stroke endarrow="block"/>
          </v:shape>
        </w:pict>
      </w:r>
      <w:r w:rsidRPr="00DD058A">
        <w:rPr>
          <w:rFonts w:ascii="TimesNewRoman" w:hAnsi="TimesNewRoman" w:cs="TimesNewRoman"/>
          <w:noProof/>
          <w:sz w:val="24"/>
          <w:szCs w:val="24"/>
          <w:lang w:eastAsia="fr-FR"/>
        </w:rPr>
        <w:pict>
          <v:rect id="_x0000_s1108" style="position:absolute;left:0;text-align:left;margin-left:33.2pt;margin-top:136.65pt;width:149.6pt;height:28.15pt;z-index:251721728">
            <v:textbox style="mso-next-textbox:#_x0000_s1108">
              <w:txbxContent>
                <w:p w:rsidR="008739E0" w:rsidRPr="00C17551" w:rsidRDefault="008739E0" w:rsidP="00C67FBE">
                  <w:pPr>
                    <w:rPr>
                      <w:rFonts w:asciiTheme="majorBidi" w:hAnsiTheme="majorBidi" w:cstheme="majorBidi"/>
                    </w:rPr>
                  </w:pPr>
                  <w:r w:rsidRPr="00C17551">
                    <w:rPr>
                      <w:rFonts w:asciiTheme="majorBidi" w:hAnsiTheme="majorBidi" w:cstheme="majorBidi"/>
                    </w:rPr>
                    <w:t>What firms do</w:t>
                  </w:r>
                </w:p>
              </w:txbxContent>
            </v:textbox>
          </v:rect>
        </w:pict>
      </w:r>
      <w:r w:rsidRPr="00DD058A">
        <w:rPr>
          <w:rFonts w:ascii="TimesNewRoman" w:hAnsi="TimesNewRoman" w:cs="TimesNewRoman"/>
          <w:noProof/>
          <w:sz w:val="24"/>
          <w:szCs w:val="24"/>
          <w:lang w:eastAsia="fr-FR"/>
        </w:rPr>
        <w:pict>
          <v:rect id="_x0000_s1107" style="position:absolute;left:0;text-align:left;margin-left:33.2pt;margin-top:96.5pt;width:149.6pt;height:28.15pt;z-index:251720704">
            <v:textbox style="mso-next-textbox:#_x0000_s1107">
              <w:txbxContent>
                <w:p w:rsidR="008739E0" w:rsidRPr="00C17551" w:rsidRDefault="008739E0" w:rsidP="00C67FBE">
                  <w:pPr>
                    <w:rPr>
                      <w:rFonts w:asciiTheme="majorBidi" w:hAnsiTheme="majorBidi" w:cstheme="majorBidi"/>
                    </w:rPr>
                  </w:pPr>
                  <w:r w:rsidRPr="00C17551">
                    <w:rPr>
                      <w:rFonts w:asciiTheme="majorBidi" w:hAnsiTheme="majorBidi" w:cstheme="majorBidi"/>
                    </w:rPr>
                    <w:t>What consumers think</w:t>
                  </w:r>
                </w:p>
              </w:txbxContent>
            </v:textbox>
          </v:rect>
        </w:pict>
      </w:r>
      <w:r w:rsidRPr="00DD058A">
        <w:rPr>
          <w:rFonts w:ascii="TimesNewRoman" w:hAnsi="TimesNewRoman" w:cs="TimesNewRoman"/>
          <w:noProof/>
          <w:sz w:val="24"/>
          <w:szCs w:val="24"/>
          <w:lang w:eastAsia="fr-FR"/>
        </w:rPr>
        <w:pict>
          <v:rect id="_x0000_s1106" style="position:absolute;left:0;text-align:left;margin-left:33.2pt;margin-top:56.4pt;width:149.6pt;height:28.15pt;z-index:251719680">
            <v:textbox style="mso-next-textbox:#_x0000_s1106">
              <w:txbxContent>
                <w:p w:rsidR="008739E0" w:rsidRPr="00C17551" w:rsidRDefault="008739E0" w:rsidP="00C67FBE">
                  <w:pPr>
                    <w:rPr>
                      <w:rFonts w:asciiTheme="majorBidi" w:hAnsiTheme="majorBidi" w:cstheme="majorBidi"/>
                    </w:rPr>
                  </w:pPr>
                  <w:r w:rsidRPr="00C17551">
                    <w:rPr>
                      <w:rFonts w:asciiTheme="majorBidi" w:hAnsiTheme="majorBidi" w:cstheme="majorBidi"/>
                    </w:rPr>
                    <w:t>What consumers do</w:t>
                  </w:r>
                </w:p>
              </w:txbxContent>
            </v:textbox>
          </v:rect>
        </w:pict>
      </w:r>
      <w:r w:rsidRPr="00DD058A">
        <w:rPr>
          <w:rFonts w:ascii="TimesNewRoman" w:hAnsi="TimesNewRoman" w:cs="TimesNewRoman"/>
          <w:noProof/>
          <w:sz w:val="24"/>
          <w:szCs w:val="24"/>
          <w:lang w:eastAsia="fr-FR"/>
        </w:rPr>
        <w:pict>
          <v:rect id="_x0000_s1105" style="position:absolute;left:0;text-align:left;margin-left:33.2pt;margin-top:15.1pt;width:149.6pt;height:28.15pt;z-index:251718656">
            <v:textbox style="mso-next-textbox:#_x0000_s1105">
              <w:txbxContent>
                <w:p w:rsidR="008739E0" w:rsidRPr="00C17551" w:rsidRDefault="008739E0" w:rsidP="00C67FBE">
                  <w:pPr>
                    <w:rPr>
                      <w:rFonts w:asciiTheme="majorBidi" w:hAnsiTheme="majorBidi" w:cstheme="majorBidi"/>
                    </w:rPr>
                  </w:pPr>
                  <w:r w:rsidRPr="00C17551">
                    <w:rPr>
                      <w:rFonts w:asciiTheme="majorBidi" w:hAnsiTheme="majorBidi" w:cstheme="majorBidi"/>
                    </w:rPr>
                    <w:t>What firms obtain</w:t>
                  </w:r>
                </w:p>
              </w:txbxContent>
            </v:textbox>
          </v:rect>
        </w:pict>
      </w:r>
    </w:p>
    <w:p w:rsidR="00C67FBE" w:rsidRPr="00DE273B" w:rsidRDefault="00DD058A" w:rsidP="00C67FBE">
      <w:pPr>
        <w:spacing w:line="360" w:lineRule="auto"/>
        <w:jc w:val="both"/>
        <w:rPr>
          <w:rFonts w:ascii="TimesNewRoman" w:hAnsi="TimesNewRoman" w:cs="TimesNewRoman"/>
          <w:sz w:val="24"/>
          <w:szCs w:val="24"/>
          <w:lang w:val="en-US"/>
        </w:rPr>
      </w:pPr>
      <w:r>
        <w:rPr>
          <w:rFonts w:ascii="TimesNewRoman" w:hAnsi="TimesNewRoman" w:cs="TimesNewRoman"/>
          <w:noProof/>
          <w:sz w:val="24"/>
          <w:szCs w:val="24"/>
          <w:lang w:eastAsia="fr-FR"/>
        </w:rPr>
        <w:pict>
          <v:shape id="_x0000_s1124" type="#_x0000_t32" style="position:absolute;left:0;text-align:left;margin-left:4.85pt;margin-top:16pt;width:0;height:53.25pt;flip:y;z-index:251738112" o:connectortype="straight"/>
        </w:pict>
      </w:r>
      <w:r>
        <w:rPr>
          <w:rFonts w:ascii="TimesNewRoman" w:hAnsi="TimesNewRoman" w:cs="TimesNewRoman"/>
          <w:noProof/>
          <w:sz w:val="24"/>
          <w:szCs w:val="24"/>
          <w:lang w:eastAsia="fr-FR"/>
        </w:rPr>
        <w:pict>
          <v:shape id="_x0000_s1125" type="#_x0000_t32" style="position:absolute;left:0;text-align:left;margin-left:4.8pt;margin-top:16pt;width:28.4pt;height:0;z-index:251739136" o:connectortype="straight">
            <v:stroke endarrow="block"/>
          </v:shape>
        </w:pict>
      </w:r>
      <w:r>
        <w:rPr>
          <w:rFonts w:ascii="TimesNewRoman" w:hAnsi="TimesNewRoman" w:cs="TimesNewRoman"/>
          <w:noProof/>
          <w:sz w:val="24"/>
          <w:szCs w:val="24"/>
          <w:lang w:eastAsia="fr-FR"/>
        </w:rPr>
        <w:pict>
          <v:shape id="_x0000_s1121" type="#_x0000_t32" style="position:absolute;left:0;text-align:left;margin-left:-23.7pt;margin-top:.1pt;width:56.9pt;height:0;z-index:251735040" o:connectortype="straight" strokecolor="black [3200]" strokeweight="1pt">
            <v:stroke dashstyle="dash"/>
            <v:shadow color="#868686"/>
          </v:shape>
        </w:pict>
      </w:r>
      <w:r>
        <w:rPr>
          <w:rFonts w:ascii="TimesNewRoman" w:hAnsi="TimesNewRoman" w:cs="TimesNewRoman"/>
          <w:noProof/>
          <w:sz w:val="24"/>
          <w:szCs w:val="24"/>
          <w:lang w:eastAsia="fr-FR"/>
        </w:rPr>
        <w:pict>
          <v:shape id="_x0000_s1120" type="#_x0000_t32" style="position:absolute;left:0;text-align:left;margin-left:-23.7pt;margin-top:.1pt;width:0;height:124.5pt;flip:y;z-index:251734016" o:connectortype="straight" strokecolor="black [3200]" strokeweight="1pt">
            <v:stroke dashstyle="dash"/>
            <v:shadow color="#868686"/>
          </v:shape>
        </w:pict>
      </w:r>
      <w:r>
        <w:rPr>
          <w:rFonts w:ascii="TimesNewRoman" w:hAnsi="TimesNewRoman" w:cs="TimesNewRoman"/>
          <w:noProof/>
          <w:sz w:val="24"/>
          <w:szCs w:val="24"/>
          <w:lang w:eastAsia="fr-FR"/>
        </w:rPr>
        <w:pict>
          <v:shape id="_x0000_s1119" type="#_x0000_t32" style="position:absolute;left:0;text-align:left;margin-left:182.8pt;margin-top:.1pt;width:48.35pt;height:0;flip:x;z-index:251732992" o:connectortype="straight">
            <v:stroke endarrow="block"/>
          </v:shape>
        </w:pict>
      </w:r>
    </w:p>
    <w:p w:rsidR="00C67FBE" w:rsidRPr="00DE273B" w:rsidRDefault="00DD058A" w:rsidP="00C67FBE">
      <w:pPr>
        <w:spacing w:line="360" w:lineRule="auto"/>
        <w:jc w:val="both"/>
        <w:rPr>
          <w:rFonts w:ascii="TimesNewRoman" w:hAnsi="TimesNewRoman" w:cs="TimesNewRoman"/>
          <w:sz w:val="24"/>
          <w:szCs w:val="24"/>
          <w:lang w:val="en-US"/>
        </w:rPr>
      </w:pPr>
      <w:r>
        <w:rPr>
          <w:rFonts w:ascii="TimesNewRoman" w:hAnsi="TimesNewRoman" w:cs="TimesNewRoman"/>
          <w:noProof/>
          <w:sz w:val="24"/>
          <w:szCs w:val="24"/>
          <w:lang w:eastAsia="fr-FR"/>
        </w:rPr>
        <w:pict>
          <v:shape id="_x0000_s1126" type="#_x0000_t32" style="position:absolute;left:0;text-align:left;margin-left:4.8pt;margin-top:11.4pt;width:28.4pt;height:0;z-index:251740160" o:connectortype="straight">
            <v:stroke endarrow="block"/>
          </v:shape>
        </w:pict>
      </w:r>
      <w:r>
        <w:rPr>
          <w:rFonts w:ascii="TimesNewRoman" w:hAnsi="TimesNewRoman" w:cs="TimesNewRoman"/>
          <w:noProof/>
          <w:sz w:val="24"/>
          <w:szCs w:val="24"/>
          <w:lang w:eastAsia="fr-FR"/>
        </w:rPr>
        <w:pict>
          <v:shape id="_x0000_s1118" type="#_x0000_t32" style="position:absolute;left:0;text-align:left;margin-left:182.8pt;margin-top:11.4pt;width:48.35pt;height:0;flip:x;z-index:251731968" o:connectortype="straight">
            <v:stroke endarrow="block"/>
          </v:shape>
        </w:pict>
      </w:r>
    </w:p>
    <w:p w:rsidR="00C67FBE" w:rsidRPr="00DE273B" w:rsidRDefault="00DD058A" w:rsidP="00C67FBE">
      <w:pPr>
        <w:spacing w:line="360" w:lineRule="auto"/>
        <w:jc w:val="both"/>
        <w:rPr>
          <w:rFonts w:ascii="TimesNewRoman" w:hAnsi="TimesNewRoman" w:cs="TimesNewRoman"/>
          <w:sz w:val="24"/>
          <w:szCs w:val="24"/>
          <w:lang w:val="en-US"/>
        </w:rPr>
      </w:pPr>
      <w:r>
        <w:rPr>
          <w:rFonts w:ascii="TimesNewRoman" w:hAnsi="TimesNewRoman" w:cs="TimesNewRoman"/>
          <w:noProof/>
          <w:sz w:val="24"/>
          <w:szCs w:val="24"/>
          <w:lang w:eastAsia="fr-FR"/>
        </w:rPr>
        <w:pict>
          <v:shape id="_x0000_s1450" type="#_x0000_t32" style="position:absolute;left:0;text-align:left;margin-left:4.85pt;margin-top:7.85pt;width:0;height:11.1pt;z-index:251748352" o:connectortype="straight"/>
        </w:pict>
      </w:r>
      <w:r>
        <w:rPr>
          <w:rFonts w:ascii="TimesNewRoman" w:hAnsi="TimesNewRoman" w:cs="TimesNewRoman"/>
          <w:noProof/>
          <w:sz w:val="24"/>
          <w:szCs w:val="24"/>
          <w:lang w:eastAsia="fr-FR"/>
        </w:rPr>
        <w:pict>
          <v:shape id="_x0000_s1123" type="#_x0000_t32" style="position:absolute;left:0;text-align:left;margin-left:4.8pt;margin-top:18.95pt;width:28.4pt;height:0;flip:x;z-index:251737088" o:connectortype="straight"/>
        </w:pict>
      </w:r>
      <w:r>
        <w:rPr>
          <w:rFonts w:ascii="TimesNewRoman" w:hAnsi="TimesNewRoman" w:cs="TimesNewRoman"/>
          <w:noProof/>
          <w:sz w:val="24"/>
          <w:szCs w:val="24"/>
          <w:lang w:eastAsia="fr-FR"/>
        </w:rPr>
        <w:pict>
          <v:shape id="_x0000_s1117" type="#_x0000_t32" style="position:absolute;left:0;text-align:left;margin-left:182.8pt;margin-top:18.95pt;width:48.35pt;height:0;flip:x;z-index:251730944" o:connectortype="straight">
            <v:stroke endarrow="block"/>
          </v:shape>
        </w:pict>
      </w:r>
    </w:p>
    <w:p w:rsidR="00DD0E95" w:rsidRDefault="00DD0E95" w:rsidP="00C67FBE">
      <w:pPr>
        <w:spacing w:line="360" w:lineRule="auto"/>
        <w:jc w:val="both"/>
        <w:rPr>
          <w:rFonts w:ascii="TimesNewRoman" w:hAnsi="TimesNewRoman" w:cs="TimesNewRoman"/>
          <w:sz w:val="24"/>
          <w:szCs w:val="24"/>
          <w:lang w:val="en-US"/>
        </w:rPr>
      </w:pPr>
    </w:p>
    <w:p w:rsidR="00C67FBE" w:rsidRPr="00DE273B" w:rsidRDefault="00DD058A" w:rsidP="00C67FBE">
      <w:pPr>
        <w:spacing w:line="360" w:lineRule="auto"/>
        <w:jc w:val="both"/>
        <w:rPr>
          <w:rFonts w:ascii="TimesNewRoman" w:hAnsi="TimesNewRoman" w:cs="TimesNewRoman"/>
          <w:sz w:val="24"/>
          <w:szCs w:val="24"/>
          <w:lang w:val="en-US"/>
        </w:rPr>
      </w:pPr>
      <w:r>
        <w:rPr>
          <w:rFonts w:ascii="TimesNewRoman" w:hAnsi="TimesNewRoman" w:cs="TimesNewRoman"/>
          <w:noProof/>
          <w:sz w:val="24"/>
          <w:szCs w:val="24"/>
          <w:lang w:eastAsia="fr-FR"/>
        </w:rPr>
        <w:pict>
          <v:shape id="_x0000_s1122" type="#_x0000_t32" style="position:absolute;left:0;text-align:left;margin-left:-23.7pt;margin-top:1.8pt;width:56.9pt;height:0;z-index:251736064" o:connectortype="straight" strokecolor="black [3200]" strokeweight="1pt">
            <v:stroke dashstyle="dash" endarrow="block"/>
            <v:shadow color="#868686"/>
          </v:shape>
        </w:pict>
      </w:r>
      <w:r>
        <w:rPr>
          <w:rFonts w:ascii="TimesNewRoman" w:hAnsi="TimesNewRoman" w:cs="TimesNewRoman"/>
          <w:noProof/>
          <w:sz w:val="24"/>
          <w:szCs w:val="24"/>
          <w:lang w:eastAsia="fr-FR"/>
        </w:rPr>
        <w:pict>
          <v:shape id="_x0000_s1116" type="#_x0000_t32" style="position:absolute;left:0;text-align:left;margin-left:182.8pt;margin-top:1.8pt;width:48.35pt;height:0;flip:x;z-index:251729920" o:connectortype="straight">
            <v:stroke endarrow="block"/>
          </v:shape>
        </w:pict>
      </w:r>
    </w:p>
    <w:p w:rsidR="00C67FBE" w:rsidRPr="00DD0E95" w:rsidRDefault="00C67FBE" w:rsidP="00DD0E95">
      <w:pPr>
        <w:tabs>
          <w:tab w:val="left" w:pos="3765"/>
        </w:tabs>
        <w:autoSpaceDE w:val="0"/>
        <w:autoSpaceDN w:val="0"/>
        <w:adjustRightInd w:val="0"/>
        <w:spacing w:after="0" w:line="360" w:lineRule="auto"/>
        <w:jc w:val="right"/>
        <w:rPr>
          <w:rFonts w:asciiTheme="majorBidi" w:hAnsiTheme="majorBidi" w:cstheme="majorBidi"/>
          <w:sz w:val="20"/>
          <w:szCs w:val="20"/>
          <w:lang w:val="en-US"/>
        </w:rPr>
      </w:pPr>
      <w:r w:rsidRPr="00DD0E95">
        <w:rPr>
          <w:rFonts w:asciiTheme="majorBidi" w:hAnsiTheme="majorBidi" w:cstheme="majorBidi"/>
          <w:sz w:val="20"/>
          <w:szCs w:val="20"/>
          <w:lang w:val="en-US"/>
        </w:rPr>
        <w:t>Source: Gupta and Zeithaml, 2006</w:t>
      </w:r>
      <w:r w:rsidR="00C629D6" w:rsidRPr="00DD0E95">
        <w:rPr>
          <w:rFonts w:asciiTheme="majorBidi" w:hAnsiTheme="majorBidi" w:cstheme="majorBidi"/>
          <w:sz w:val="20"/>
          <w:szCs w:val="20"/>
          <w:lang w:val="en-US"/>
        </w:rPr>
        <w:tab/>
      </w:r>
    </w:p>
    <w:p w:rsidR="00C67FBE" w:rsidRDefault="00C67FBE" w:rsidP="00C67FBE">
      <w:pPr>
        <w:pStyle w:val="Paragraphedeliste"/>
        <w:autoSpaceDE w:val="0"/>
        <w:autoSpaceDN w:val="0"/>
        <w:adjustRightInd w:val="0"/>
        <w:spacing w:after="0" w:line="360" w:lineRule="auto"/>
        <w:jc w:val="both"/>
        <w:rPr>
          <w:rFonts w:asciiTheme="majorBidi" w:hAnsiTheme="majorBidi" w:cstheme="majorBidi"/>
          <w:lang w:val="en-US"/>
        </w:rPr>
      </w:pPr>
    </w:p>
    <w:p w:rsidR="00C67FBE" w:rsidRDefault="00C67FBE" w:rsidP="00C67FBE">
      <w:pPr>
        <w:pStyle w:val="Paragraphedeliste"/>
        <w:autoSpaceDE w:val="0"/>
        <w:autoSpaceDN w:val="0"/>
        <w:adjustRightInd w:val="0"/>
        <w:spacing w:after="0" w:line="360" w:lineRule="auto"/>
        <w:jc w:val="both"/>
        <w:rPr>
          <w:rFonts w:asciiTheme="majorBidi" w:hAnsiTheme="majorBidi" w:cstheme="majorBidi"/>
          <w:lang w:val="en-US"/>
        </w:rPr>
      </w:pPr>
    </w:p>
    <w:p w:rsidR="00C67FBE" w:rsidRDefault="00C67FBE" w:rsidP="00C67FBE">
      <w:pPr>
        <w:pStyle w:val="Paragraphedeliste"/>
        <w:autoSpaceDE w:val="0"/>
        <w:autoSpaceDN w:val="0"/>
        <w:adjustRightInd w:val="0"/>
        <w:spacing w:after="0" w:line="360" w:lineRule="auto"/>
        <w:jc w:val="both"/>
        <w:rPr>
          <w:rFonts w:asciiTheme="majorBidi" w:hAnsiTheme="majorBidi" w:cstheme="majorBidi"/>
          <w:lang w:val="en-US"/>
        </w:rPr>
      </w:pPr>
    </w:p>
    <w:p w:rsidR="00DD0E95" w:rsidRDefault="00DD0E95" w:rsidP="00C67FBE">
      <w:pPr>
        <w:pStyle w:val="PrformatHTML"/>
        <w:shd w:val="clear" w:color="auto" w:fill="FFFFFF" w:themeFill="background1"/>
        <w:spacing w:line="360" w:lineRule="auto"/>
        <w:jc w:val="both"/>
        <w:rPr>
          <w:rFonts w:asciiTheme="majorBidi" w:eastAsiaTheme="minorHAnsi" w:hAnsiTheme="majorBidi" w:cstheme="majorBidi"/>
          <w:sz w:val="22"/>
          <w:szCs w:val="22"/>
          <w:lang w:val="en-US" w:eastAsia="en-US"/>
        </w:rPr>
      </w:pPr>
    </w:p>
    <w:p w:rsidR="00C67FBE" w:rsidRPr="00D12C8A" w:rsidRDefault="00C67FBE" w:rsidP="00C67FBE">
      <w:pPr>
        <w:pStyle w:val="PrformatHTML"/>
        <w:shd w:val="clear" w:color="auto" w:fill="FFFFFF" w:themeFill="background1"/>
        <w:spacing w:line="360" w:lineRule="auto"/>
        <w:jc w:val="both"/>
        <w:rPr>
          <w:rFonts w:asciiTheme="majorBidi" w:hAnsiTheme="majorBidi" w:cstheme="majorBidi"/>
          <w:b/>
          <w:bCs/>
          <w:sz w:val="24"/>
          <w:szCs w:val="24"/>
          <w:lang w:val="en-US"/>
        </w:rPr>
      </w:pPr>
      <w:r w:rsidRPr="00D12C8A">
        <w:rPr>
          <w:rFonts w:asciiTheme="majorBidi" w:hAnsiTheme="majorBidi" w:cstheme="majorBidi"/>
          <w:b/>
          <w:bCs/>
          <w:sz w:val="24"/>
          <w:szCs w:val="24"/>
          <w:lang w:val="en-US"/>
        </w:rPr>
        <w:lastRenderedPageBreak/>
        <w:t>Conclusion of the second chapter</w:t>
      </w:r>
    </w:p>
    <w:p w:rsidR="00C67FBE" w:rsidRPr="00926DD5" w:rsidRDefault="00C67FBE" w:rsidP="00D30209">
      <w:pPr>
        <w:pStyle w:val="styyyyyyyl"/>
        <w:rPr>
          <w:rStyle w:val="y2iqfc"/>
          <w:lang w:val="en-US"/>
        </w:rPr>
      </w:pPr>
      <w:r w:rsidRPr="00EF0F56">
        <w:rPr>
          <w:rStyle w:val="y2iqfc"/>
          <w:lang w:val="en-US"/>
        </w:rPr>
        <w:t xml:space="preserve">This chapter has taught us that performance has many dimensions. </w:t>
      </w:r>
      <w:r w:rsidRPr="00926DD5">
        <w:rPr>
          <w:rStyle w:val="y2iqfc"/>
          <w:lang w:val="en-US"/>
        </w:rPr>
        <w:t xml:space="preserve">In this sense there is no single definition of the concept because each dimension has a specific notion. </w:t>
      </w:r>
    </w:p>
    <w:p w:rsidR="00C67FBE" w:rsidRPr="00EF0F56" w:rsidRDefault="00C67FBE" w:rsidP="00D30209">
      <w:pPr>
        <w:pStyle w:val="styyyyyyyl"/>
        <w:rPr>
          <w:rStyle w:val="y2iqfc"/>
          <w:lang w:val="en-US"/>
        </w:rPr>
      </w:pPr>
      <w:r w:rsidRPr="00EF0F56">
        <w:rPr>
          <w:rStyle w:val="y2iqfc"/>
          <w:lang w:val="en-US"/>
        </w:rPr>
        <w:t xml:space="preserve">Good performance lies in the right balance between results and business capabilities, or the right balance between effectiveness and efficiency. </w:t>
      </w:r>
    </w:p>
    <w:p w:rsidR="00C67FBE" w:rsidRPr="00EF0F56" w:rsidRDefault="00C67FBE" w:rsidP="00D30209">
      <w:pPr>
        <w:pStyle w:val="styyyyyyyl"/>
        <w:rPr>
          <w:rStyle w:val="y2iqfc"/>
          <w:lang w:val="en-US"/>
        </w:rPr>
      </w:pPr>
      <w:r w:rsidRPr="00EF0F56">
        <w:rPr>
          <w:rStyle w:val="y2iqfc"/>
          <w:lang w:val="en-US"/>
        </w:rPr>
        <w:t>The successful company does the best the right things, in the best way to meet the needs and expectations of the customers; it always improves its performance and its satisfaction of its customers.</w:t>
      </w:r>
    </w:p>
    <w:p w:rsidR="00C67FBE" w:rsidRPr="00EF0F56" w:rsidRDefault="00C67FBE" w:rsidP="00D30209">
      <w:pPr>
        <w:pStyle w:val="styyyyyyyl"/>
        <w:rPr>
          <w:rStyle w:val="y2iqfc"/>
          <w:lang w:val="en-US"/>
        </w:rPr>
      </w:pPr>
      <w:r w:rsidRPr="00EF0F56">
        <w:rPr>
          <w:rStyle w:val="y2iqfc"/>
          <w:lang w:val="en-US"/>
        </w:rPr>
        <w:t xml:space="preserve">Marketing performance occupies a prominent place in the activities of the company and can be measured in several ways and on the basis of several indicators. </w:t>
      </w:r>
    </w:p>
    <w:p w:rsidR="00C67FBE" w:rsidRPr="00EF0F56" w:rsidRDefault="00C67FBE" w:rsidP="00D30209">
      <w:pPr>
        <w:pStyle w:val="styyyyyyyl"/>
        <w:rPr>
          <w:rStyle w:val="y2iqfc"/>
          <w:lang w:val="en-US"/>
        </w:rPr>
      </w:pPr>
      <w:r w:rsidRPr="00EF0F56">
        <w:rPr>
          <w:rStyle w:val="y2iqfc"/>
          <w:lang w:val="en-US"/>
        </w:rPr>
        <w:t xml:space="preserve">It is subjective, because it is the product of an operation by subjective nature which consists in bringing a reality closer to a wish and in noting the degree of success of an intention. </w:t>
      </w:r>
    </w:p>
    <w:p w:rsidR="00B27870" w:rsidRPr="00EF0F56" w:rsidRDefault="00C67FBE" w:rsidP="00D30209">
      <w:pPr>
        <w:pStyle w:val="styyyyyyyl"/>
        <w:rPr>
          <w:rStyle w:val="y2iqfc"/>
          <w:lang w:val="en-US"/>
        </w:rPr>
        <w:sectPr w:rsidR="00B27870" w:rsidRPr="00EF0F56" w:rsidSect="00B32338">
          <w:headerReference w:type="default" r:id="rId17"/>
          <w:footnotePr>
            <w:numRestart w:val="eachPage"/>
          </w:footnotePr>
          <w:pgSz w:w="11906" w:h="16838" w:code="9"/>
          <w:pgMar w:top="1134" w:right="1134" w:bottom="1134" w:left="1134" w:header="709" w:footer="709" w:gutter="567"/>
          <w:cols w:space="708"/>
          <w:docGrid w:linePitch="360"/>
        </w:sectPr>
      </w:pPr>
      <w:r w:rsidRPr="00EF0F56">
        <w:rPr>
          <w:rStyle w:val="y2iqfc"/>
          <w:lang w:val="en-US"/>
        </w:rPr>
        <w:t>And to better understand the evaluation of the marketing performance of the company, we will try to study its evaluation in the next chapter through a practica</w:t>
      </w:r>
      <w:r w:rsidR="00F4503F" w:rsidRPr="00EF0F56">
        <w:rPr>
          <w:rStyle w:val="y2iqfc"/>
          <w:lang w:val="en-US"/>
        </w:rPr>
        <w:t xml:space="preserve">l case </w:t>
      </w:r>
      <w:r w:rsidR="00C239B5" w:rsidRPr="00EF0F56">
        <w:rPr>
          <w:rStyle w:val="y2iqfc"/>
          <w:lang w:val="en-US"/>
        </w:rPr>
        <w:t xml:space="preserve">and try to measure the marketing performance </w:t>
      </w:r>
      <w:r w:rsidR="00F4503F" w:rsidRPr="00EF0F56">
        <w:rPr>
          <w:rStyle w:val="y2iqfc"/>
          <w:lang w:val="en-US"/>
        </w:rPr>
        <w:t>within “</w:t>
      </w:r>
      <w:r w:rsidR="00C239B5" w:rsidRPr="00EF0F56">
        <w:rPr>
          <w:rStyle w:val="y2iqfc"/>
          <w:lang w:val="en-US"/>
        </w:rPr>
        <w:t>La Banque de Développement Local”.</w:t>
      </w:r>
    </w:p>
    <w:p w:rsidR="00C67FBE" w:rsidRPr="00E13628" w:rsidRDefault="00C67FBE" w:rsidP="00C67FBE">
      <w:pPr>
        <w:pStyle w:val="PrformatHTML"/>
        <w:shd w:val="clear" w:color="auto" w:fill="FFFFFF" w:themeFill="background1"/>
        <w:spacing w:line="360" w:lineRule="auto"/>
        <w:jc w:val="both"/>
        <w:rPr>
          <w:rFonts w:asciiTheme="majorBidi" w:hAnsiTheme="majorBidi" w:cstheme="majorBidi"/>
          <w:sz w:val="22"/>
          <w:szCs w:val="22"/>
          <w:lang w:val="en-US"/>
        </w:rPr>
      </w:pPr>
    </w:p>
    <w:p w:rsidR="00C67FBE" w:rsidRPr="00194343" w:rsidRDefault="00C67FBE" w:rsidP="00C67FBE">
      <w:pPr>
        <w:pStyle w:val="PrformatHTML"/>
        <w:shd w:val="clear" w:color="auto" w:fill="FFFFFF" w:themeFill="background1"/>
        <w:spacing w:line="360" w:lineRule="auto"/>
        <w:jc w:val="both"/>
        <w:rPr>
          <w:rFonts w:asciiTheme="majorBidi" w:hAnsiTheme="majorBidi" w:cstheme="majorBidi"/>
          <w:b/>
          <w:bCs/>
          <w:color w:val="202124"/>
          <w:sz w:val="22"/>
          <w:szCs w:val="22"/>
          <w:lang w:val="en-US"/>
        </w:rPr>
      </w:pPr>
    </w:p>
    <w:p w:rsidR="00C67FBE" w:rsidRPr="00194343" w:rsidRDefault="00C67FBE" w:rsidP="00C67FBE">
      <w:pPr>
        <w:pStyle w:val="PrformatHTML"/>
        <w:shd w:val="clear" w:color="auto" w:fill="FFFFFF" w:themeFill="background1"/>
        <w:spacing w:line="360" w:lineRule="auto"/>
        <w:jc w:val="both"/>
        <w:rPr>
          <w:rFonts w:asciiTheme="majorBidi" w:hAnsiTheme="majorBidi" w:cstheme="majorBidi"/>
          <w:b/>
          <w:bCs/>
          <w:color w:val="202124"/>
          <w:sz w:val="22"/>
          <w:szCs w:val="22"/>
          <w:lang w:val="en-US"/>
        </w:rPr>
      </w:pPr>
    </w:p>
    <w:p w:rsidR="00EF0F56" w:rsidRDefault="00EF0F56" w:rsidP="008358A3">
      <w:pPr>
        <w:pStyle w:val="Titre1"/>
        <w:jc w:val="center"/>
        <w:rPr>
          <w:rFonts w:asciiTheme="majorBidi" w:hAnsiTheme="majorBidi"/>
          <w:color w:val="auto"/>
          <w:sz w:val="72"/>
          <w:szCs w:val="72"/>
          <w:lang w:val="en-US"/>
        </w:rPr>
      </w:pPr>
      <w:bookmarkStart w:id="208" w:name="_Toc104720951"/>
    </w:p>
    <w:p w:rsidR="000D3963" w:rsidRDefault="000D3963" w:rsidP="008358A3">
      <w:pPr>
        <w:pStyle w:val="Titre1"/>
        <w:jc w:val="center"/>
        <w:rPr>
          <w:rFonts w:asciiTheme="majorBidi" w:hAnsiTheme="majorBidi"/>
          <w:color w:val="auto"/>
          <w:sz w:val="72"/>
          <w:szCs w:val="72"/>
          <w:lang w:val="en-US"/>
        </w:rPr>
      </w:pPr>
    </w:p>
    <w:p w:rsidR="0000584F" w:rsidRPr="00D12C8A" w:rsidRDefault="0000584F" w:rsidP="008358A3">
      <w:pPr>
        <w:pStyle w:val="Titre1"/>
        <w:jc w:val="center"/>
        <w:rPr>
          <w:b w:val="0"/>
          <w:bCs w:val="0"/>
          <w:sz w:val="72"/>
          <w:szCs w:val="72"/>
          <w:lang w:val="en-US"/>
        </w:rPr>
      </w:pPr>
      <w:bookmarkStart w:id="209" w:name="_Toc107949356"/>
      <w:r w:rsidRPr="00D12C8A">
        <w:rPr>
          <w:rFonts w:asciiTheme="majorBidi" w:hAnsiTheme="majorBidi"/>
          <w:color w:val="auto"/>
          <w:sz w:val="72"/>
          <w:szCs w:val="72"/>
          <w:lang w:val="en-US"/>
        </w:rPr>
        <w:t xml:space="preserve">CHAPTER 3: </w:t>
      </w:r>
      <w:bookmarkEnd w:id="208"/>
      <w:r w:rsidR="008358A3" w:rsidRPr="00D12C8A">
        <w:rPr>
          <w:rFonts w:asciiTheme="majorBidi" w:hAnsiTheme="majorBidi"/>
          <w:color w:val="auto"/>
          <w:sz w:val="72"/>
          <w:szCs w:val="72"/>
          <w:lang w:val="en-US"/>
        </w:rPr>
        <w:t>MARKETING PERFORMANCE WITHIN THE BDL</w:t>
      </w:r>
      <w:bookmarkEnd w:id="209"/>
    </w:p>
    <w:p w:rsidR="0000584F" w:rsidRPr="00D1615B" w:rsidRDefault="0000584F" w:rsidP="0000584F">
      <w:pPr>
        <w:rPr>
          <w:lang w:val="en-US"/>
        </w:rPr>
      </w:pPr>
    </w:p>
    <w:p w:rsidR="00C67FBE" w:rsidRPr="00194343" w:rsidRDefault="00C67FBE" w:rsidP="00C67FBE">
      <w:pPr>
        <w:pStyle w:val="PrformatHTML"/>
        <w:shd w:val="clear" w:color="auto" w:fill="FFFFFF" w:themeFill="background1"/>
        <w:spacing w:line="360" w:lineRule="auto"/>
        <w:jc w:val="both"/>
        <w:rPr>
          <w:rFonts w:asciiTheme="majorBidi" w:hAnsiTheme="majorBidi" w:cstheme="majorBidi"/>
          <w:b/>
          <w:bCs/>
          <w:color w:val="202124"/>
          <w:sz w:val="22"/>
          <w:szCs w:val="22"/>
          <w:lang w:val="en-US"/>
        </w:rPr>
      </w:pPr>
    </w:p>
    <w:p w:rsidR="0000584F" w:rsidRDefault="0000584F" w:rsidP="0000584F">
      <w:pPr>
        <w:rPr>
          <w:lang w:val="en-US"/>
        </w:rPr>
        <w:sectPr w:rsidR="0000584F" w:rsidSect="00B32338">
          <w:headerReference w:type="default" r:id="rId18"/>
          <w:footnotePr>
            <w:numRestart w:val="eachPage"/>
          </w:footnotePr>
          <w:pgSz w:w="11906" w:h="16838" w:code="9"/>
          <w:pgMar w:top="1134" w:right="1134" w:bottom="1134" w:left="1134" w:header="709" w:footer="709" w:gutter="567"/>
          <w:cols w:space="708"/>
          <w:docGrid w:linePitch="360"/>
        </w:sectPr>
      </w:pPr>
    </w:p>
    <w:p w:rsidR="0000584F" w:rsidRPr="006508D6" w:rsidRDefault="0000584F" w:rsidP="0000584F">
      <w:pPr>
        <w:pStyle w:val="Titre1"/>
        <w:spacing w:line="360" w:lineRule="auto"/>
        <w:jc w:val="both"/>
        <w:rPr>
          <w:rFonts w:asciiTheme="majorBidi" w:hAnsiTheme="majorBidi"/>
          <w:color w:val="auto"/>
          <w:sz w:val="24"/>
          <w:szCs w:val="24"/>
          <w:lang w:val="en-US"/>
        </w:rPr>
      </w:pPr>
      <w:bookmarkStart w:id="210" w:name="_Toc104720952"/>
      <w:bookmarkStart w:id="211" w:name="_Toc107949357"/>
      <w:r w:rsidRPr="006508D6">
        <w:rPr>
          <w:rFonts w:asciiTheme="majorBidi" w:hAnsiTheme="majorBidi"/>
          <w:color w:val="auto"/>
          <w:sz w:val="24"/>
          <w:szCs w:val="24"/>
          <w:lang w:val="en-US"/>
        </w:rPr>
        <w:lastRenderedPageBreak/>
        <w:t>Introduction of the third chapter</w:t>
      </w:r>
      <w:bookmarkEnd w:id="210"/>
      <w:bookmarkEnd w:id="211"/>
    </w:p>
    <w:p w:rsidR="00772FCE" w:rsidRPr="006508D6" w:rsidRDefault="0000584F" w:rsidP="00962D9B">
      <w:pPr>
        <w:pStyle w:val="styyyyyyyl"/>
        <w:rPr>
          <w:lang w:val="en-US"/>
        </w:rPr>
      </w:pPr>
      <w:r w:rsidRPr="006508D6">
        <w:rPr>
          <w:lang w:val="en-US"/>
        </w:rPr>
        <w:t xml:space="preserve">       </w:t>
      </w:r>
      <w:r w:rsidR="00417EA2" w:rsidRPr="006508D6">
        <w:rPr>
          <w:lang w:val="en-US"/>
        </w:rPr>
        <w:t xml:space="preserve">  </w:t>
      </w:r>
      <w:r w:rsidRPr="006508D6">
        <w:rPr>
          <w:lang w:val="en-US"/>
        </w:rPr>
        <w:t>Currently, the Algerian financial system appears to be one of the most efficient sectors in the southern Mediterranean region, it allows monetary transactions necessary for economic exchanges to be carried out, as it allows economic agents with financing capacity to issue capital and other means of financing available to other economic agents in need of financing. Most banks in Algeria are based on the initiation of foreign methods and techniques, that is to say that the entities only imitate the means and methods used by Western countries, including “marketing banking”.</w:t>
      </w:r>
    </w:p>
    <w:p w:rsidR="0000584F" w:rsidRPr="006508D6" w:rsidRDefault="0000584F" w:rsidP="00962D9B">
      <w:pPr>
        <w:pStyle w:val="styyyyyyyl"/>
        <w:rPr>
          <w:rStyle w:val="y2iqfc"/>
          <w:rFonts w:ascii="Times New Roman" w:hAnsi="Times New Roman" w:cs="Times New Roman"/>
          <w:lang w:val="en-US"/>
        </w:rPr>
        <w:sectPr w:rsidR="0000584F" w:rsidRPr="006508D6" w:rsidSect="00B32338">
          <w:footnotePr>
            <w:numRestart w:val="eachPage"/>
          </w:footnotePr>
          <w:pgSz w:w="11906" w:h="16838" w:code="9"/>
          <w:pgMar w:top="1134" w:right="1134" w:bottom="1134" w:left="1134" w:header="709" w:footer="709" w:gutter="567"/>
          <w:cols w:space="708"/>
          <w:docGrid w:linePitch="360"/>
        </w:sectPr>
      </w:pPr>
      <w:r w:rsidRPr="006508D6">
        <w:rPr>
          <w:rStyle w:val="y2iqfc"/>
          <w:rFonts w:ascii="Times New Roman" w:hAnsi="Times New Roman" w:cs="Times New Roman"/>
          <w:lang w:val="en-US"/>
        </w:rPr>
        <w:t xml:space="preserve">         After presenting our theoretical case in which we discussed the evolution of banking marketing, its tools, and its marketing plan. Thus, emphasize the notion of business performance and more particularly marketing performance. We are going to try to implement our theoretical knowledge in the field by carrying out a survey within the marketing and communication department</w:t>
      </w:r>
      <w:r w:rsidR="00DD0E95">
        <w:rPr>
          <w:rStyle w:val="y2iqfc"/>
          <w:rFonts w:ascii="Times New Roman" w:hAnsi="Times New Roman" w:cs="Times New Roman"/>
          <w:lang w:val="en-US"/>
        </w:rPr>
        <w:t xml:space="preserve"> </w:t>
      </w:r>
      <w:r w:rsidR="00504133">
        <w:rPr>
          <w:rStyle w:val="y2iqfc"/>
          <w:rFonts w:ascii="Times New Roman" w:hAnsi="Times New Roman" w:cs="Times New Roman"/>
          <w:lang w:val="en-US"/>
        </w:rPr>
        <w:t>in</w:t>
      </w:r>
      <w:r w:rsidR="00DD0E95">
        <w:rPr>
          <w:rStyle w:val="y2iqfc"/>
          <w:rFonts w:ascii="Times New Roman" w:hAnsi="Times New Roman" w:cs="Times New Roman"/>
          <w:lang w:val="en-US"/>
        </w:rPr>
        <w:t xml:space="preserve"> a public Algerian bank:</w:t>
      </w:r>
      <w:r w:rsidR="007F0D0A" w:rsidRPr="006508D6">
        <w:rPr>
          <w:rStyle w:val="y2iqfc"/>
          <w:rFonts w:ascii="Times New Roman" w:hAnsi="Times New Roman" w:cs="Times New Roman"/>
          <w:lang w:val="en-US"/>
        </w:rPr>
        <w:t xml:space="preserve"> </w:t>
      </w:r>
      <w:r w:rsidRPr="006508D6">
        <w:rPr>
          <w:rStyle w:val="y2iqfc"/>
          <w:rFonts w:ascii="Times New Roman" w:hAnsi="Times New Roman" w:cs="Times New Roman"/>
          <w:lang w:val="en-US"/>
        </w:rPr>
        <w:t>“La</w:t>
      </w:r>
      <w:r w:rsidR="00DA6DD0">
        <w:rPr>
          <w:rStyle w:val="y2iqfc"/>
          <w:rFonts w:ascii="Times New Roman" w:hAnsi="Times New Roman" w:cs="Times New Roman"/>
          <w:lang w:val="en-US"/>
        </w:rPr>
        <w:t xml:space="preserve"> Banque de Développement Local”</w:t>
      </w:r>
      <w:r w:rsidR="00772FCE" w:rsidRPr="006508D6">
        <w:rPr>
          <w:rStyle w:val="y2iqfc"/>
          <w:rFonts w:ascii="Times New Roman" w:hAnsi="Times New Roman" w:cs="Times New Roman"/>
          <w:lang w:val="en-US"/>
        </w:rPr>
        <w:t>.</w:t>
      </w:r>
    </w:p>
    <w:p w:rsidR="00F6292A" w:rsidRPr="00E60A21" w:rsidRDefault="00F6292A" w:rsidP="00F6292A">
      <w:pPr>
        <w:pStyle w:val="Titre1"/>
        <w:spacing w:line="360" w:lineRule="auto"/>
        <w:jc w:val="both"/>
        <w:rPr>
          <w:rFonts w:asciiTheme="majorBidi" w:hAnsiTheme="majorBidi"/>
          <w:color w:val="auto"/>
          <w:sz w:val="24"/>
          <w:szCs w:val="24"/>
          <w:lang w:val="en-US"/>
        </w:rPr>
      </w:pPr>
      <w:bookmarkStart w:id="212" w:name="_Toc104720953"/>
      <w:bookmarkStart w:id="213" w:name="_Toc107949358"/>
      <w:r w:rsidRPr="00E60A21">
        <w:rPr>
          <w:rFonts w:asciiTheme="majorBidi" w:hAnsiTheme="majorBidi"/>
          <w:color w:val="auto"/>
          <w:sz w:val="24"/>
          <w:szCs w:val="24"/>
          <w:lang w:val="en-US"/>
        </w:rPr>
        <w:lastRenderedPageBreak/>
        <w:t>Section 1: General Presentation of the BDL</w:t>
      </w:r>
      <w:bookmarkEnd w:id="212"/>
      <w:bookmarkEnd w:id="213"/>
    </w:p>
    <w:p w:rsidR="00F6292A" w:rsidRPr="00E60A21" w:rsidRDefault="00F6292A" w:rsidP="00962D9B">
      <w:pPr>
        <w:pStyle w:val="styyyyyyyl"/>
        <w:rPr>
          <w:lang w:val="en-US"/>
        </w:rPr>
      </w:pPr>
      <w:r w:rsidRPr="00E60A21">
        <w:rPr>
          <w:lang w:val="en-US"/>
        </w:rPr>
        <w:t>        The Local Development Bank carries out all the activities of a deposit bank, in particular</w:t>
      </w:r>
      <w:r w:rsidR="00504133">
        <w:rPr>
          <w:lang w:val="en-US"/>
        </w:rPr>
        <w:t>,</w:t>
      </w:r>
      <w:r w:rsidRPr="00E60A21">
        <w:rPr>
          <w:lang w:val="en-US"/>
        </w:rPr>
        <w:t xml:space="preserve"> it provides financial services to professional groups and companies. It handles all banking, foreign exchange and credit transactions within the framework of banking legislation and regulations.</w:t>
      </w:r>
    </w:p>
    <w:p w:rsidR="00F6292A" w:rsidRPr="00E60A21" w:rsidRDefault="00F6292A" w:rsidP="006E1889">
      <w:pPr>
        <w:pStyle w:val="Titre2"/>
        <w:numPr>
          <w:ilvl w:val="1"/>
          <w:numId w:val="61"/>
        </w:numPr>
        <w:spacing w:line="360" w:lineRule="auto"/>
        <w:jc w:val="both"/>
        <w:rPr>
          <w:rFonts w:asciiTheme="majorBidi" w:hAnsiTheme="majorBidi"/>
          <w:color w:val="auto"/>
          <w:sz w:val="24"/>
          <w:szCs w:val="24"/>
          <w:lang w:val="en-US"/>
        </w:rPr>
      </w:pPr>
      <w:bookmarkStart w:id="214" w:name="_Toc104720954"/>
      <w:bookmarkStart w:id="215" w:name="_Toc107949359"/>
      <w:r w:rsidRPr="00E60A21">
        <w:rPr>
          <w:rFonts w:asciiTheme="majorBidi" w:hAnsiTheme="majorBidi"/>
          <w:color w:val="auto"/>
          <w:sz w:val="24"/>
          <w:szCs w:val="24"/>
          <w:lang w:val="en-US"/>
        </w:rPr>
        <w:t>Presentation of the BDL</w:t>
      </w:r>
      <w:bookmarkEnd w:id="214"/>
      <w:bookmarkEnd w:id="215"/>
    </w:p>
    <w:p w:rsidR="00F6292A" w:rsidRPr="00E60A21" w:rsidRDefault="00F6292A" w:rsidP="006E1889">
      <w:pPr>
        <w:pStyle w:val="Titre3"/>
        <w:numPr>
          <w:ilvl w:val="2"/>
          <w:numId w:val="61"/>
        </w:numPr>
        <w:spacing w:line="360" w:lineRule="auto"/>
        <w:jc w:val="both"/>
        <w:rPr>
          <w:rFonts w:asciiTheme="majorBidi" w:hAnsiTheme="majorBidi"/>
          <w:color w:val="auto"/>
          <w:sz w:val="24"/>
          <w:szCs w:val="24"/>
          <w:lang w:val="en-US"/>
        </w:rPr>
      </w:pPr>
      <w:bookmarkStart w:id="216" w:name="_Toc104720955"/>
      <w:bookmarkStart w:id="217" w:name="_Toc107949360"/>
      <w:r w:rsidRPr="00E60A21">
        <w:rPr>
          <w:rFonts w:asciiTheme="majorBidi" w:hAnsiTheme="majorBidi"/>
          <w:color w:val="auto"/>
          <w:sz w:val="24"/>
          <w:szCs w:val="24"/>
          <w:lang w:val="en-US"/>
        </w:rPr>
        <w:t>Bank data sheet (MSDS)</w:t>
      </w:r>
      <w:bookmarkEnd w:id="216"/>
      <w:bookmarkEnd w:id="217"/>
    </w:p>
    <w:p w:rsidR="00F6292A" w:rsidRPr="00E60A21" w:rsidRDefault="00F6292A" w:rsidP="006E1889">
      <w:pPr>
        <w:pStyle w:val="Paragraphedeliste"/>
        <w:numPr>
          <w:ilvl w:val="0"/>
          <w:numId w:val="6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4"/>
          <w:szCs w:val="24"/>
          <w:lang w:eastAsia="fr-FR"/>
        </w:rPr>
      </w:pPr>
      <w:r w:rsidRPr="00E60A21">
        <w:rPr>
          <w:rFonts w:ascii="inherit" w:eastAsia="Times New Roman" w:hAnsi="inherit" w:cs="Courier New"/>
          <w:b/>
          <w:bCs/>
          <w:sz w:val="24"/>
          <w:szCs w:val="24"/>
          <w:lang w:eastAsia="fr-FR"/>
        </w:rPr>
        <w:t>Company</w:t>
      </w:r>
      <w:r w:rsidR="007F0D0A" w:rsidRPr="00E60A21">
        <w:rPr>
          <w:rFonts w:ascii="inherit" w:eastAsia="Times New Roman" w:hAnsi="inherit" w:cs="Courier New" w:hint="eastAsia"/>
          <w:b/>
          <w:bCs/>
          <w:sz w:val="24"/>
          <w:szCs w:val="24"/>
          <w:lang w:eastAsia="fr-FR"/>
        </w:rPr>
        <w:t>’</w:t>
      </w:r>
      <w:r w:rsidR="007F0D0A" w:rsidRPr="00E60A21">
        <w:rPr>
          <w:rFonts w:ascii="inherit" w:eastAsia="Times New Roman" w:hAnsi="inherit" w:cs="Courier New"/>
          <w:b/>
          <w:bCs/>
          <w:sz w:val="24"/>
          <w:szCs w:val="24"/>
          <w:lang w:eastAsia="fr-FR"/>
        </w:rPr>
        <w:t>s</w:t>
      </w:r>
      <w:r w:rsidRPr="00E60A21">
        <w:rPr>
          <w:rFonts w:ascii="inherit" w:eastAsia="Times New Roman" w:hAnsi="inherit" w:cs="Courier New"/>
          <w:b/>
          <w:bCs/>
          <w:sz w:val="24"/>
          <w:szCs w:val="24"/>
          <w:lang w:eastAsia="fr-FR"/>
        </w:rPr>
        <w:t xml:space="preserve"> name:</w:t>
      </w:r>
      <w:r w:rsidRPr="00E60A21">
        <w:rPr>
          <w:rFonts w:ascii="inherit" w:eastAsia="Times New Roman" w:hAnsi="inherit" w:cs="Courier New"/>
          <w:sz w:val="24"/>
          <w:szCs w:val="24"/>
          <w:lang w:eastAsia="fr-FR"/>
        </w:rPr>
        <w:t xml:space="preserve"> Banque de Développement Local - by abbreviation BDL.</w:t>
      </w:r>
    </w:p>
    <w:p w:rsidR="00F6292A" w:rsidRPr="00E60A21" w:rsidRDefault="00F6292A" w:rsidP="006E1889">
      <w:pPr>
        <w:pStyle w:val="PrformatHTML"/>
        <w:numPr>
          <w:ilvl w:val="0"/>
          <w:numId w:val="62"/>
        </w:numPr>
        <w:shd w:val="clear" w:color="auto" w:fill="FFFFFF" w:themeFill="background1"/>
        <w:spacing w:line="360" w:lineRule="auto"/>
        <w:jc w:val="both"/>
        <w:rPr>
          <w:rFonts w:ascii="inherit" w:hAnsi="inherit"/>
          <w:sz w:val="24"/>
          <w:szCs w:val="24"/>
          <w:lang w:val="en-US"/>
        </w:rPr>
      </w:pPr>
      <w:r w:rsidRPr="00E60A21">
        <w:rPr>
          <w:rStyle w:val="y2iqfc"/>
          <w:rFonts w:ascii="inherit" w:hAnsi="inherit"/>
          <w:b/>
          <w:bCs/>
          <w:sz w:val="24"/>
          <w:szCs w:val="24"/>
          <w:lang w:val="en-US"/>
        </w:rPr>
        <w:t xml:space="preserve">Creation: </w:t>
      </w:r>
      <w:r w:rsidRPr="00E60A21">
        <w:rPr>
          <w:rStyle w:val="y2iqfc"/>
          <w:rFonts w:ascii="inherit" w:hAnsi="inherit"/>
          <w:sz w:val="24"/>
          <w:szCs w:val="24"/>
          <w:lang w:val="en-US"/>
        </w:rPr>
        <w:t>Decree No. 85/85 of April 30, 1985 in the form of a National Banking Company intended for financing and local development. The BDL became autonomous and transformed into a joint-stock company-SPA on February 20, 1989.</w:t>
      </w:r>
    </w:p>
    <w:p w:rsidR="00F6292A" w:rsidRPr="00E60A21" w:rsidRDefault="00F6292A" w:rsidP="006E1889">
      <w:pPr>
        <w:pStyle w:val="PrformatHTML"/>
        <w:numPr>
          <w:ilvl w:val="0"/>
          <w:numId w:val="62"/>
        </w:numPr>
        <w:shd w:val="clear" w:color="auto" w:fill="FFFFFF" w:themeFill="background1"/>
        <w:spacing w:line="360" w:lineRule="auto"/>
        <w:jc w:val="both"/>
        <w:rPr>
          <w:rFonts w:ascii="inherit" w:hAnsi="inherit"/>
          <w:sz w:val="24"/>
          <w:szCs w:val="24"/>
          <w:lang w:val="en-US"/>
        </w:rPr>
      </w:pPr>
      <w:r w:rsidRPr="00E60A21">
        <w:rPr>
          <w:rStyle w:val="y2iqfc"/>
          <w:rFonts w:ascii="inherit" w:hAnsi="inherit"/>
          <w:b/>
          <w:bCs/>
          <w:sz w:val="24"/>
          <w:szCs w:val="24"/>
          <w:lang w:val="en-US"/>
        </w:rPr>
        <w:t>Legal form:</w:t>
      </w:r>
      <w:r w:rsidRPr="00E60A21">
        <w:rPr>
          <w:rStyle w:val="y2iqfc"/>
          <w:rFonts w:ascii="inherit" w:hAnsi="inherit"/>
          <w:sz w:val="24"/>
          <w:szCs w:val="24"/>
          <w:lang w:val="en-US"/>
        </w:rPr>
        <w:t xml:space="preserve"> Joint-stock company – EPE / SPA.</w:t>
      </w:r>
    </w:p>
    <w:p w:rsidR="00F6292A" w:rsidRPr="00E60A21" w:rsidRDefault="00F6292A" w:rsidP="006E1889">
      <w:pPr>
        <w:pStyle w:val="PrformatHTML"/>
        <w:numPr>
          <w:ilvl w:val="0"/>
          <w:numId w:val="62"/>
        </w:numPr>
        <w:shd w:val="clear" w:color="auto" w:fill="FFFFFF" w:themeFill="background1"/>
        <w:spacing w:line="360" w:lineRule="auto"/>
        <w:jc w:val="both"/>
        <w:rPr>
          <w:rFonts w:ascii="inherit" w:hAnsi="inherit"/>
          <w:sz w:val="24"/>
          <w:szCs w:val="24"/>
        </w:rPr>
      </w:pPr>
      <w:r w:rsidRPr="00E60A21">
        <w:rPr>
          <w:rStyle w:val="y2iqfc"/>
          <w:rFonts w:ascii="inherit" w:hAnsi="inherit"/>
          <w:b/>
          <w:bCs/>
          <w:sz w:val="24"/>
          <w:szCs w:val="24"/>
        </w:rPr>
        <w:t>Share capital:</w:t>
      </w:r>
      <w:r w:rsidRPr="00E60A21">
        <w:rPr>
          <w:rStyle w:val="y2iqfc"/>
          <w:rFonts w:ascii="inherit" w:hAnsi="inherit"/>
          <w:sz w:val="24"/>
          <w:szCs w:val="24"/>
        </w:rPr>
        <w:t xml:space="preserve"> 36.8 billion DZD</w:t>
      </w:r>
    </w:p>
    <w:p w:rsidR="00F6292A" w:rsidRPr="00E60A21" w:rsidRDefault="00F6292A" w:rsidP="006E1889">
      <w:pPr>
        <w:pStyle w:val="PrformatHTML"/>
        <w:numPr>
          <w:ilvl w:val="0"/>
          <w:numId w:val="62"/>
        </w:numPr>
        <w:shd w:val="clear" w:color="auto" w:fill="FFFFFF" w:themeFill="background1"/>
        <w:spacing w:line="360" w:lineRule="auto"/>
        <w:jc w:val="both"/>
        <w:rPr>
          <w:rFonts w:ascii="inherit" w:hAnsi="inherit"/>
          <w:sz w:val="24"/>
          <w:szCs w:val="24"/>
          <w:lang w:val="en-US"/>
        </w:rPr>
      </w:pPr>
      <w:r w:rsidRPr="00E60A21">
        <w:rPr>
          <w:rStyle w:val="y2iqfc"/>
          <w:rFonts w:ascii="inherit" w:hAnsi="inherit"/>
          <w:b/>
          <w:bCs/>
          <w:sz w:val="24"/>
          <w:szCs w:val="24"/>
          <w:lang w:val="en-US"/>
        </w:rPr>
        <w:t xml:space="preserve">Shareholders: </w:t>
      </w:r>
      <w:r w:rsidRPr="00E60A21">
        <w:rPr>
          <w:rStyle w:val="y2iqfc"/>
          <w:rFonts w:ascii="inherit" w:hAnsi="inherit"/>
          <w:sz w:val="24"/>
          <w:szCs w:val="24"/>
          <w:lang w:val="en-US"/>
        </w:rPr>
        <w:t>the state represented by the Ministry of Finance</w:t>
      </w:r>
    </w:p>
    <w:p w:rsidR="00F6292A" w:rsidRPr="00E60A21" w:rsidRDefault="00F6292A" w:rsidP="006E1889">
      <w:pPr>
        <w:pStyle w:val="PrformatHTML"/>
        <w:numPr>
          <w:ilvl w:val="0"/>
          <w:numId w:val="62"/>
        </w:numPr>
        <w:shd w:val="clear" w:color="auto" w:fill="FFFFFF" w:themeFill="background1"/>
        <w:spacing w:line="360" w:lineRule="auto"/>
        <w:jc w:val="both"/>
        <w:rPr>
          <w:rFonts w:ascii="inherit" w:hAnsi="inherit"/>
          <w:sz w:val="24"/>
          <w:szCs w:val="24"/>
          <w:lang w:val="en-US"/>
        </w:rPr>
      </w:pPr>
      <w:r w:rsidRPr="00E60A21">
        <w:rPr>
          <w:rStyle w:val="y2iqfc"/>
          <w:rFonts w:ascii="inherit" w:hAnsi="inherit"/>
          <w:b/>
          <w:bCs/>
          <w:sz w:val="24"/>
          <w:szCs w:val="24"/>
          <w:lang w:val="en-US"/>
        </w:rPr>
        <w:t>Head office:</w:t>
      </w:r>
      <w:r w:rsidRPr="00E60A21">
        <w:rPr>
          <w:rStyle w:val="y2iqfc"/>
          <w:rFonts w:ascii="inherit" w:hAnsi="inherit"/>
          <w:sz w:val="24"/>
          <w:szCs w:val="24"/>
          <w:lang w:val="en-US"/>
        </w:rPr>
        <w:t xml:space="preserve"> 05, rue GACI Amar, Staouèli- Algiers</w:t>
      </w:r>
    </w:p>
    <w:p w:rsidR="00F6292A" w:rsidRPr="00E60A21" w:rsidRDefault="00F6292A" w:rsidP="006E1889">
      <w:pPr>
        <w:pStyle w:val="PrformatHTML"/>
        <w:numPr>
          <w:ilvl w:val="0"/>
          <w:numId w:val="62"/>
        </w:numPr>
        <w:shd w:val="clear" w:color="auto" w:fill="FFFFFF" w:themeFill="background1"/>
        <w:spacing w:line="360" w:lineRule="auto"/>
        <w:jc w:val="both"/>
        <w:rPr>
          <w:rFonts w:ascii="inherit" w:hAnsi="inherit"/>
          <w:sz w:val="24"/>
          <w:szCs w:val="24"/>
          <w:lang w:val="en-US"/>
        </w:rPr>
      </w:pPr>
      <w:r w:rsidRPr="00E60A21">
        <w:rPr>
          <w:rStyle w:val="y2iqfc"/>
          <w:rFonts w:ascii="inherit" w:hAnsi="inherit"/>
          <w:b/>
          <w:bCs/>
          <w:sz w:val="24"/>
          <w:szCs w:val="24"/>
          <w:lang w:val="en-US"/>
        </w:rPr>
        <w:t>Purpose:</w:t>
      </w:r>
      <w:r w:rsidRPr="00E60A21">
        <w:rPr>
          <w:rStyle w:val="y2iqfc"/>
          <w:rFonts w:ascii="inherit" w:hAnsi="inherit"/>
          <w:sz w:val="24"/>
          <w:szCs w:val="24"/>
          <w:lang w:val="en-US"/>
        </w:rPr>
        <w:t xml:space="preserve"> Universal bank paid mainly in the financing of SMEs/SMIs, individuals and the liberal professions. The BDL is the only local bank to carry out the pawn broking activity in Algeria.</w:t>
      </w:r>
    </w:p>
    <w:p w:rsidR="00E60A21" w:rsidRDefault="00F6292A" w:rsidP="006E1889">
      <w:pPr>
        <w:pStyle w:val="PrformatHTML"/>
        <w:numPr>
          <w:ilvl w:val="0"/>
          <w:numId w:val="62"/>
        </w:numPr>
        <w:shd w:val="clear" w:color="auto" w:fill="FFFFFF" w:themeFill="background1"/>
        <w:spacing w:line="360" w:lineRule="auto"/>
        <w:jc w:val="both"/>
        <w:rPr>
          <w:rStyle w:val="y2iqfc"/>
          <w:rFonts w:ascii="inherit" w:hAnsi="inherit"/>
          <w:sz w:val="24"/>
          <w:szCs w:val="24"/>
          <w:lang w:val="en-US"/>
        </w:rPr>
      </w:pPr>
      <w:r w:rsidRPr="00E60A21">
        <w:rPr>
          <w:rStyle w:val="y2iqfc"/>
          <w:rFonts w:ascii="inherit" w:hAnsi="inherit"/>
          <w:b/>
          <w:bCs/>
          <w:sz w:val="24"/>
          <w:szCs w:val="24"/>
          <w:lang w:val="en-US"/>
        </w:rPr>
        <w:t xml:space="preserve">Bank of Algeria approval: </w:t>
      </w:r>
      <w:r w:rsidRPr="00E60A21">
        <w:rPr>
          <w:rStyle w:val="y2iqfc"/>
          <w:rFonts w:ascii="inherit" w:hAnsi="inherit"/>
          <w:sz w:val="24"/>
          <w:szCs w:val="24"/>
          <w:lang w:val="en-US"/>
        </w:rPr>
        <w:t>Decision Bank of Algeria No. 2002/03 of September 23, 2002.</w:t>
      </w:r>
    </w:p>
    <w:p w:rsidR="00CA44B3" w:rsidRPr="00E60A21" w:rsidRDefault="00EA40D7" w:rsidP="006E1889">
      <w:pPr>
        <w:pStyle w:val="PrformatHTML"/>
        <w:numPr>
          <w:ilvl w:val="0"/>
          <w:numId w:val="62"/>
        </w:numPr>
        <w:shd w:val="clear" w:color="auto" w:fill="FFFFFF" w:themeFill="background1"/>
        <w:spacing w:line="360" w:lineRule="auto"/>
        <w:jc w:val="both"/>
        <w:rPr>
          <w:rFonts w:ascii="inherit" w:hAnsi="inherit"/>
          <w:sz w:val="24"/>
          <w:szCs w:val="24"/>
          <w:lang w:val="en-US"/>
        </w:rPr>
      </w:pPr>
      <w:r w:rsidRPr="00E60A21">
        <w:rPr>
          <w:rFonts w:asciiTheme="majorBidi" w:hAnsiTheme="majorBidi" w:cstheme="majorBidi"/>
          <w:b/>
          <w:bCs/>
          <w:sz w:val="24"/>
          <w:szCs w:val="24"/>
          <w:lang w:val="en-US"/>
        </w:rPr>
        <w:t>BDL’s visual identity:</w:t>
      </w:r>
      <w:r w:rsidR="00CA44B3" w:rsidRPr="00E60A21">
        <w:rPr>
          <w:rFonts w:asciiTheme="majorBidi" w:hAnsiTheme="majorBidi" w:cstheme="majorBidi"/>
          <w:sz w:val="24"/>
          <w:szCs w:val="24"/>
          <w:lang w:val="en-US"/>
        </w:rPr>
        <w:t xml:space="preserve"> </w:t>
      </w:r>
    </w:p>
    <w:p w:rsidR="00EA40D7" w:rsidRPr="00652110" w:rsidRDefault="00BA12BF" w:rsidP="00EF0F56">
      <w:pPr>
        <w:pStyle w:val="Lgende"/>
        <w:keepNext/>
        <w:spacing w:line="360" w:lineRule="auto"/>
        <w:jc w:val="both"/>
        <w:rPr>
          <w:rFonts w:asciiTheme="majorBidi" w:hAnsiTheme="majorBidi" w:cstheme="majorBidi"/>
          <w:color w:val="auto"/>
          <w:sz w:val="24"/>
          <w:szCs w:val="24"/>
          <w:lang w:val="en-US"/>
        </w:rPr>
      </w:pPr>
      <w:bookmarkStart w:id="218" w:name="_Toc105497446"/>
      <w:bookmarkStart w:id="219" w:name="_Toc105497574"/>
      <w:r w:rsidRPr="00652110">
        <w:rPr>
          <w:rFonts w:asciiTheme="majorBidi" w:hAnsiTheme="majorBidi" w:cstheme="majorBidi"/>
          <w:color w:val="auto"/>
          <w:sz w:val="24"/>
          <w:szCs w:val="24"/>
          <w:lang w:val="en-US"/>
        </w:rPr>
        <w:t>Table</w:t>
      </w:r>
      <w:r w:rsidR="00EF0F56" w:rsidRPr="00652110">
        <w:rPr>
          <w:rFonts w:asciiTheme="majorBidi" w:hAnsiTheme="majorBidi" w:cstheme="majorBidi"/>
          <w:color w:val="auto"/>
          <w:sz w:val="24"/>
          <w:szCs w:val="24"/>
          <w:lang w:val="en-US"/>
        </w:rPr>
        <w:t xml:space="preserve"> </w:t>
      </w:r>
      <w:r w:rsidR="00DD058A" w:rsidRPr="00652110">
        <w:rPr>
          <w:rFonts w:asciiTheme="majorBidi" w:hAnsiTheme="majorBidi" w:cstheme="majorBidi"/>
          <w:color w:val="auto"/>
          <w:sz w:val="24"/>
          <w:szCs w:val="24"/>
        </w:rPr>
        <w:fldChar w:fldCharType="begin"/>
      </w:r>
      <w:r w:rsidR="00EF0F56" w:rsidRPr="00652110">
        <w:rPr>
          <w:rFonts w:asciiTheme="majorBidi" w:hAnsiTheme="majorBidi" w:cstheme="majorBidi"/>
          <w:color w:val="auto"/>
          <w:sz w:val="24"/>
          <w:szCs w:val="24"/>
          <w:lang w:val="en-US"/>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6</w:t>
      </w:r>
      <w:r w:rsidR="00DD058A" w:rsidRPr="00652110">
        <w:rPr>
          <w:rFonts w:asciiTheme="majorBidi" w:hAnsiTheme="majorBidi" w:cstheme="majorBidi"/>
          <w:color w:val="auto"/>
          <w:sz w:val="24"/>
          <w:szCs w:val="24"/>
        </w:rPr>
        <w:fldChar w:fldCharType="end"/>
      </w:r>
      <w:r w:rsidR="00EF0F56" w:rsidRPr="00652110">
        <w:rPr>
          <w:rFonts w:asciiTheme="majorBidi" w:hAnsiTheme="majorBidi" w:cstheme="majorBidi"/>
          <w:color w:val="auto"/>
          <w:sz w:val="24"/>
          <w:szCs w:val="24"/>
          <w:lang w:val="en-US"/>
        </w:rPr>
        <w:t> : Visual identity of the BDL</w:t>
      </w:r>
      <w:bookmarkEnd w:id="218"/>
      <w:bookmarkEnd w:id="219"/>
    </w:p>
    <w:tbl>
      <w:tblPr>
        <w:tblStyle w:val="Grilledutableau"/>
        <w:tblW w:w="10448" w:type="dxa"/>
        <w:tblInd w:w="-601" w:type="dxa"/>
        <w:tblLayout w:type="fixed"/>
        <w:tblLook w:val="04A0"/>
      </w:tblPr>
      <w:tblGrid>
        <w:gridCol w:w="1985"/>
        <w:gridCol w:w="2268"/>
        <w:gridCol w:w="2420"/>
        <w:gridCol w:w="1407"/>
        <w:gridCol w:w="2368"/>
      </w:tblGrid>
      <w:tr w:rsidR="00EA40D7" w:rsidRPr="00486E10" w:rsidTr="00E60A21">
        <w:tc>
          <w:tcPr>
            <w:tcW w:w="1985" w:type="dxa"/>
          </w:tcPr>
          <w:p w:rsidR="00EA40D7" w:rsidRPr="00E60A21" w:rsidRDefault="00EA40D7" w:rsidP="00D04D8A">
            <w:pPr>
              <w:spacing w:line="360" w:lineRule="auto"/>
              <w:jc w:val="center"/>
              <w:rPr>
                <w:rFonts w:asciiTheme="majorBidi" w:hAnsiTheme="majorBidi" w:cstheme="majorBidi"/>
                <w:b/>
                <w:bCs/>
                <w:sz w:val="20"/>
                <w:szCs w:val="20"/>
              </w:rPr>
            </w:pPr>
            <w:r w:rsidRPr="00E60A21">
              <w:rPr>
                <w:rFonts w:asciiTheme="majorBidi" w:hAnsiTheme="majorBidi" w:cstheme="majorBidi"/>
                <w:b/>
                <w:bCs/>
                <w:sz w:val="20"/>
                <w:szCs w:val="20"/>
              </w:rPr>
              <w:t>Logo</w:t>
            </w:r>
          </w:p>
        </w:tc>
        <w:tc>
          <w:tcPr>
            <w:tcW w:w="2268" w:type="dxa"/>
          </w:tcPr>
          <w:p w:rsidR="00EA40D7" w:rsidRPr="00E60A21" w:rsidRDefault="00EA40D7" w:rsidP="00D04D8A">
            <w:pPr>
              <w:spacing w:line="360" w:lineRule="auto"/>
              <w:jc w:val="center"/>
              <w:rPr>
                <w:rFonts w:asciiTheme="majorBidi" w:hAnsiTheme="majorBidi" w:cstheme="majorBidi"/>
                <w:b/>
                <w:bCs/>
                <w:sz w:val="20"/>
                <w:szCs w:val="20"/>
              </w:rPr>
            </w:pPr>
            <w:r w:rsidRPr="00E60A21">
              <w:rPr>
                <w:rFonts w:asciiTheme="majorBidi" w:hAnsiTheme="majorBidi" w:cstheme="majorBidi"/>
                <w:b/>
                <w:bCs/>
                <w:sz w:val="20"/>
                <w:szCs w:val="20"/>
              </w:rPr>
              <w:t xml:space="preserve">Slogan </w:t>
            </w:r>
          </w:p>
        </w:tc>
        <w:tc>
          <w:tcPr>
            <w:tcW w:w="2420" w:type="dxa"/>
          </w:tcPr>
          <w:p w:rsidR="00EA40D7" w:rsidRPr="00E60A21" w:rsidRDefault="00EA40D7" w:rsidP="00D04D8A">
            <w:pPr>
              <w:spacing w:line="360" w:lineRule="auto"/>
              <w:jc w:val="center"/>
              <w:rPr>
                <w:rFonts w:asciiTheme="majorBidi" w:hAnsiTheme="majorBidi" w:cstheme="majorBidi"/>
                <w:b/>
                <w:bCs/>
                <w:sz w:val="20"/>
                <w:szCs w:val="20"/>
              </w:rPr>
            </w:pPr>
            <w:r w:rsidRPr="00E60A21">
              <w:rPr>
                <w:rFonts w:asciiTheme="majorBidi" w:hAnsiTheme="majorBidi" w:cstheme="majorBidi"/>
                <w:b/>
                <w:bCs/>
                <w:sz w:val="20"/>
                <w:szCs w:val="20"/>
              </w:rPr>
              <w:t>Signification</w:t>
            </w:r>
          </w:p>
        </w:tc>
        <w:tc>
          <w:tcPr>
            <w:tcW w:w="1407" w:type="dxa"/>
          </w:tcPr>
          <w:p w:rsidR="00EA40D7" w:rsidRPr="00E60A21" w:rsidRDefault="00EA40D7" w:rsidP="00D04D8A">
            <w:pPr>
              <w:spacing w:line="360" w:lineRule="auto"/>
              <w:jc w:val="center"/>
              <w:rPr>
                <w:rFonts w:asciiTheme="majorBidi" w:hAnsiTheme="majorBidi" w:cstheme="majorBidi"/>
                <w:b/>
                <w:bCs/>
                <w:sz w:val="20"/>
                <w:szCs w:val="20"/>
              </w:rPr>
            </w:pPr>
            <w:r w:rsidRPr="00E60A21">
              <w:rPr>
                <w:rFonts w:asciiTheme="majorBidi" w:hAnsiTheme="majorBidi" w:cstheme="majorBidi"/>
                <w:b/>
                <w:bCs/>
                <w:sz w:val="20"/>
                <w:szCs w:val="20"/>
              </w:rPr>
              <w:t>Website</w:t>
            </w:r>
          </w:p>
        </w:tc>
        <w:tc>
          <w:tcPr>
            <w:tcW w:w="2368" w:type="dxa"/>
          </w:tcPr>
          <w:p w:rsidR="00EA40D7" w:rsidRPr="00E60A21" w:rsidRDefault="00EA40D7" w:rsidP="00D04D8A">
            <w:pPr>
              <w:spacing w:line="360" w:lineRule="auto"/>
              <w:jc w:val="center"/>
              <w:rPr>
                <w:rFonts w:asciiTheme="majorBidi" w:hAnsiTheme="majorBidi" w:cstheme="majorBidi"/>
                <w:b/>
                <w:bCs/>
                <w:sz w:val="20"/>
                <w:szCs w:val="20"/>
              </w:rPr>
            </w:pPr>
            <w:r w:rsidRPr="00E60A21">
              <w:rPr>
                <w:rFonts w:asciiTheme="majorBidi" w:hAnsiTheme="majorBidi" w:cstheme="majorBidi"/>
                <w:b/>
                <w:bCs/>
                <w:sz w:val="20"/>
                <w:szCs w:val="20"/>
              </w:rPr>
              <w:t>Social media followers</w:t>
            </w:r>
          </w:p>
        </w:tc>
      </w:tr>
      <w:tr w:rsidR="00EA40D7" w:rsidRPr="00E41AD2" w:rsidTr="00E60A21">
        <w:trPr>
          <w:trHeight w:val="3691"/>
        </w:trPr>
        <w:tc>
          <w:tcPr>
            <w:tcW w:w="1985" w:type="dxa"/>
          </w:tcPr>
          <w:p w:rsidR="00EA40D7" w:rsidRPr="00CA44B3" w:rsidRDefault="00EA40D7" w:rsidP="00D04D8A">
            <w:pPr>
              <w:spacing w:line="360" w:lineRule="auto"/>
              <w:rPr>
                <w:rFonts w:asciiTheme="majorBidi" w:hAnsiTheme="majorBidi" w:cstheme="majorBidi"/>
                <w:sz w:val="20"/>
                <w:szCs w:val="20"/>
                <w:lang w:val="en-US"/>
              </w:rPr>
            </w:pPr>
            <w:r w:rsidRPr="00E41AD2">
              <w:rPr>
                <w:rFonts w:asciiTheme="majorBidi" w:hAnsiTheme="majorBidi" w:cstheme="majorBidi"/>
                <w:noProof/>
                <w:sz w:val="20"/>
                <w:szCs w:val="20"/>
                <w:lang w:eastAsia="fr-FR"/>
              </w:rPr>
              <w:drawing>
                <wp:anchor distT="0" distB="0" distL="114300" distR="114300" simplePos="0" relativeHeight="251771904" behindDoc="0" locked="0" layoutInCell="1" allowOverlap="1">
                  <wp:simplePos x="0" y="0"/>
                  <wp:positionH relativeFrom="column">
                    <wp:posOffset>67945</wp:posOffset>
                  </wp:positionH>
                  <wp:positionV relativeFrom="paragraph">
                    <wp:posOffset>141605</wp:posOffset>
                  </wp:positionV>
                  <wp:extent cx="1228725" cy="1219200"/>
                  <wp:effectExtent l="19050" t="0" r="9525" b="0"/>
                  <wp:wrapSquare wrapText="bothSides"/>
                  <wp:docPr id="11" name="Image 2"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19"/>
                          <a:stretch>
                            <a:fillRect/>
                          </a:stretch>
                        </pic:blipFill>
                        <pic:spPr>
                          <a:xfrm>
                            <a:off x="0" y="0"/>
                            <a:ext cx="1228725" cy="1219200"/>
                          </a:xfrm>
                          <a:prstGeom prst="rect">
                            <a:avLst/>
                          </a:prstGeom>
                        </pic:spPr>
                      </pic:pic>
                    </a:graphicData>
                  </a:graphic>
                </wp:anchor>
              </w:drawing>
            </w:r>
          </w:p>
          <w:p w:rsidR="00EA40D7" w:rsidRPr="00CA44B3" w:rsidRDefault="00EA40D7" w:rsidP="00D04D8A">
            <w:pPr>
              <w:spacing w:line="360" w:lineRule="auto"/>
              <w:rPr>
                <w:rFonts w:asciiTheme="majorBidi" w:hAnsiTheme="majorBidi" w:cstheme="majorBidi"/>
                <w:sz w:val="20"/>
                <w:szCs w:val="20"/>
                <w:lang w:val="en-US"/>
              </w:rPr>
            </w:pPr>
          </w:p>
        </w:tc>
        <w:tc>
          <w:tcPr>
            <w:tcW w:w="2268" w:type="dxa"/>
          </w:tcPr>
          <w:p w:rsidR="00EA40D7" w:rsidRPr="00E60A21" w:rsidRDefault="00EA40D7" w:rsidP="00D04D8A">
            <w:pPr>
              <w:spacing w:line="360" w:lineRule="auto"/>
              <w:jc w:val="both"/>
              <w:rPr>
                <w:rFonts w:asciiTheme="majorBidi" w:hAnsiTheme="majorBidi" w:cstheme="majorBidi"/>
                <w:sz w:val="20"/>
                <w:szCs w:val="20"/>
                <w:lang w:val="en-US"/>
              </w:rPr>
            </w:pPr>
            <w:r w:rsidRPr="00E60A21">
              <w:rPr>
                <w:rStyle w:val="y2iqfc"/>
                <w:rFonts w:asciiTheme="majorBidi" w:hAnsiTheme="majorBidi" w:cstheme="majorBidi"/>
                <w:sz w:val="20"/>
                <w:szCs w:val="20"/>
                <w:lang w:val="en-US"/>
              </w:rPr>
              <w:t>“</w:t>
            </w:r>
            <w:r w:rsidRPr="00E60A21">
              <w:rPr>
                <w:rFonts w:asciiTheme="majorBidi" w:hAnsiTheme="majorBidi" w:cstheme="majorBidi"/>
                <w:sz w:val="20"/>
                <w:szCs w:val="20"/>
                <w:lang w:val="en-US"/>
              </w:rPr>
              <w:t>Ensemble pour l’excellence”</w:t>
            </w:r>
            <w:r w:rsidRPr="00E60A21">
              <w:rPr>
                <w:rStyle w:val="y2iqfc"/>
                <w:rFonts w:asciiTheme="majorBidi" w:hAnsiTheme="majorBidi" w:cstheme="majorBidi"/>
                <w:sz w:val="20"/>
                <w:szCs w:val="20"/>
                <w:lang w:val="en-US"/>
              </w:rPr>
              <w:t xml:space="preserve"> which means “Together for the excellence”. The slogan reflects the brand image, the logo and the colors used by the brand, a very simple, meaningful and attractive slogan.</w:t>
            </w:r>
          </w:p>
          <w:p w:rsidR="00EA40D7" w:rsidRPr="00E60A21" w:rsidRDefault="00EA40D7" w:rsidP="00D04D8A">
            <w:pPr>
              <w:spacing w:line="360" w:lineRule="auto"/>
              <w:rPr>
                <w:rFonts w:asciiTheme="majorBidi" w:hAnsiTheme="majorBidi" w:cstheme="majorBidi"/>
                <w:sz w:val="20"/>
                <w:szCs w:val="20"/>
                <w:lang w:val="en-US"/>
              </w:rPr>
            </w:pPr>
          </w:p>
          <w:p w:rsidR="00EA40D7" w:rsidRPr="00E60A21" w:rsidRDefault="00EA40D7" w:rsidP="00D04D8A">
            <w:pPr>
              <w:spacing w:line="360" w:lineRule="auto"/>
              <w:rPr>
                <w:rFonts w:asciiTheme="majorBidi" w:hAnsiTheme="majorBidi" w:cstheme="majorBidi"/>
                <w:sz w:val="20"/>
                <w:szCs w:val="20"/>
                <w:lang w:val="en-US"/>
              </w:rPr>
            </w:pPr>
          </w:p>
        </w:tc>
        <w:tc>
          <w:tcPr>
            <w:tcW w:w="2420" w:type="dxa"/>
            <w:shd w:val="clear" w:color="auto" w:fill="FFFFFF" w:themeFill="background1"/>
          </w:tcPr>
          <w:p w:rsidR="00EA40D7" w:rsidRPr="00E60A21" w:rsidRDefault="00EA40D7" w:rsidP="00D04D8A">
            <w:pPr>
              <w:spacing w:line="360" w:lineRule="auto"/>
              <w:jc w:val="both"/>
              <w:rPr>
                <w:rFonts w:asciiTheme="majorBidi" w:hAnsiTheme="majorBidi" w:cstheme="majorBidi"/>
                <w:sz w:val="20"/>
                <w:szCs w:val="20"/>
                <w:lang w:val="en-US"/>
              </w:rPr>
            </w:pPr>
            <w:r w:rsidRPr="00E60A21">
              <w:rPr>
                <w:rStyle w:val="y2iqfc"/>
                <w:rFonts w:asciiTheme="majorBidi" w:hAnsiTheme="majorBidi" w:cstheme="majorBidi"/>
                <w:sz w:val="20"/>
                <w:szCs w:val="20"/>
                <w:lang w:val="en-US"/>
              </w:rPr>
              <w:t>The logo is a combination of the two colors yellow and purple. The yellow color reflects optimism, dynamism and light as well as life, and purple represents the sense of elegance and spirituality. So, the BDL logo reflects the values ​​of the bank.</w:t>
            </w:r>
          </w:p>
        </w:tc>
        <w:tc>
          <w:tcPr>
            <w:tcW w:w="1407" w:type="dxa"/>
          </w:tcPr>
          <w:p w:rsidR="00EA40D7" w:rsidRPr="00E60A21" w:rsidRDefault="00DD058A" w:rsidP="00D04D8A">
            <w:pPr>
              <w:spacing w:line="360" w:lineRule="auto"/>
              <w:rPr>
                <w:rFonts w:asciiTheme="majorBidi" w:hAnsiTheme="majorBidi" w:cstheme="majorBidi"/>
                <w:sz w:val="20"/>
                <w:szCs w:val="20"/>
                <w:lang w:val="en-US"/>
              </w:rPr>
            </w:pPr>
            <w:hyperlink r:id="rId20" w:history="1">
              <w:r w:rsidR="00EA40D7" w:rsidRPr="00E60A21">
                <w:rPr>
                  <w:rStyle w:val="Lienhypertexte"/>
                  <w:rFonts w:asciiTheme="majorBidi" w:hAnsiTheme="majorBidi" w:cstheme="majorBidi"/>
                  <w:color w:val="auto"/>
                  <w:sz w:val="20"/>
                  <w:szCs w:val="20"/>
                  <w:lang w:val="en-US"/>
                </w:rPr>
                <w:t>www.bdl.dz</w:t>
              </w:r>
            </w:hyperlink>
          </w:p>
          <w:p w:rsidR="00EA40D7" w:rsidRPr="00E60A21" w:rsidRDefault="00EA40D7" w:rsidP="00D04D8A">
            <w:pPr>
              <w:spacing w:line="360" w:lineRule="auto"/>
              <w:rPr>
                <w:rFonts w:asciiTheme="majorBidi" w:hAnsiTheme="majorBidi" w:cstheme="majorBidi"/>
                <w:sz w:val="20"/>
                <w:szCs w:val="20"/>
                <w:lang w:val="en-US"/>
              </w:rPr>
            </w:pPr>
            <w:r w:rsidRPr="00E60A21">
              <w:rPr>
                <w:rFonts w:asciiTheme="majorBidi" w:hAnsiTheme="majorBidi" w:cstheme="majorBidi"/>
                <w:sz w:val="20"/>
                <w:szCs w:val="20"/>
                <w:lang w:val="en-US"/>
              </w:rPr>
              <w:t>Modern, programmed in French and Arabic using the graphic charter of the logo.</w:t>
            </w:r>
          </w:p>
        </w:tc>
        <w:tc>
          <w:tcPr>
            <w:tcW w:w="2368" w:type="dxa"/>
          </w:tcPr>
          <w:p w:rsidR="00EA40D7" w:rsidRPr="00E60A21" w:rsidRDefault="00EA40D7" w:rsidP="00E60A21">
            <w:pPr>
              <w:spacing w:line="360" w:lineRule="auto"/>
              <w:rPr>
                <w:rFonts w:asciiTheme="majorBidi" w:hAnsiTheme="majorBidi" w:cstheme="majorBidi"/>
                <w:sz w:val="20"/>
                <w:szCs w:val="20"/>
              </w:rPr>
            </w:pPr>
            <w:r w:rsidRPr="00E60A21">
              <w:rPr>
                <w:rFonts w:asciiTheme="majorBidi" w:hAnsiTheme="majorBidi" w:cstheme="majorBidi"/>
                <w:sz w:val="20"/>
                <w:szCs w:val="20"/>
              </w:rPr>
              <w:t>Facebook : Banque de Développement Local-BDL :</w:t>
            </w:r>
            <w:r w:rsidR="00E60A21">
              <w:rPr>
                <w:rFonts w:asciiTheme="majorBidi" w:hAnsiTheme="majorBidi" w:cstheme="majorBidi"/>
                <w:sz w:val="20"/>
                <w:szCs w:val="20"/>
              </w:rPr>
              <w:t xml:space="preserve"> 499 </w:t>
            </w:r>
            <w:r w:rsidRPr="00E60A21">
              <w:rPr>
                <w:rFonts w:asciiTheme="majorBidi" w:hAnsiTheme="majorBidi" w:cstheme="majorBidi"/>
                <w:sz w:val="20"/>
                <w:szCs w:val="20"/>
              </w:rPr>
              <w:t>278</w:t>
            </w:r>
          </w:p>
          <w:p w:rsidR="00EA40D7" w:rsidRPr="00E60A21" w:rsidRDefault="00EA40D7" w:rsidP="00E60A21">
            <w:pPr>
              <w:spacing w:line="360" w:lineRule="auto"/>
              <w:rPr>
                <w:rFonts w:asciiTheme="majorBidi" w:hAnsiTheme="majorBidi" w:cstheme="majorBidi"/>
                <w:sz w:val="20"/>
                <w:szCs w:val="20"/>
              </w:rPr>
            </w:pPr>
            <w:r w:rsidRPr="00E60A21">
              <w:rPr>
                <w:rFonts w:asciiTheme="majorBidi" w:hAnsiTheme="majorBidi" w:cstheme="majorBidi"/>
                <w:sz w:val="20"/>
                <w:szCs w:val="20"/>
              </w:rPr>
              <w:t>LinkedIn :</w:t>
            </w:r>
            <w:r w:rsidR="00E60A21">
              <w:rPr>
                <w:rFonts w:asciiTheme="majorBidi" w:hAnsiTheme="majorBidi" w:cstheme="majorBidi"/>
                <w:sz w:val="20"/>
                <w:szCs w:val="20"/>
              </w:rPr>
              <w:t xml:space="preserve"> 3 </w:t>
            </w:r>
            <w:r w:rsidRPr="00E60A21">
              <w:rPr>
                <w:rFonts w:asciiTheme="majorBidi" w:hAnsiTheme="majorBidi" w:cstheme="majorBidi"/>
                <w:sz w:val="20"/>
                <w:szCs w:val="20"/>
              </w:rPr>
              <w:t>887</w:t>
            </w:r>
          </w:p>
          <w:p w:rsidR="00EA40D7" w:rsidRPr="00E60A21" w:rsidRDefault="00EA40D7" w:rsidP="00E60A21">
            <w:pPr>
              <w:spacing w:line="360" w:lineRule="auto"/>
              <w:rPr>
                <w:rFonts w:asciiTheme="majorBidi" w:hAnsiTheme="majorBidi" w:cstheme="majorBidi"/>
                <w:sz w:val="20"/>
                <w:szCs w:val="20"/>
              </w:rPr>
            </w:pPr>
            <w:r w:rsidRPr="00E60A21">
              <w:rPr>
                <w:rFonts w:asciiTheme="majorBidi" w:hAnsiTheme="majorBidi" w:cstheme="majorBidi"/>
                <w:sz w:val="20"/>
                <w:szCs w:val="20"/>
              </w:rPr>
              <w:t>Instagram :</w:t>
            </w:r>
            <w:r w:rsidR="00E60A21">
              <w:rPr>
                <w:rFonts w:asciiTheme="majorBidi" w:hAnsiTheme="majorBidi" w:cstheme="majorBidi"/>
                <w:sz w:val="20"/>
                <w:szCs w:val="20"/>
              </w:rPr>
              <w:t xml:space="preserve"> 5 </w:t>
            </w:r>
            <w:r w:rsidRPr="00E60A21">
              <w:rPr>
                <w:rFonts w:asciiTheme="majorBidi" w:hAnsiTheme="majorBidi" w:cstheme="majorBidi"/>
                <w:sz w:val="20"/>
                <w:szCs w:val="20"/>
              </w:rPr>
              <w:t>155</w:t>
            </w:r>
          </w:p>
          <w:p w:rsidR="00EA40D7" w:rsidRPr="00E60A21" w:rsidRDefault="00EA40D7" w:rsidP="00E60A21">
            <w:pPr>
              <w:spacing w:line="360" w:lineRule="auto"/>
              <w:rPr>
                <w:rFonts w:asciiTheme="majorBidi" w:hAnsiTheme="majorBidi" w:cstheme="majorBidi"/>
                <w:sz w:val="20"/>
                <w:szCs w:val="20"/>
              </w:rPr>
            </w:pPr>
            <w:r w:rsidRPr="00E60A21">
              <w:rPr>
                <w:rFonts w:asciiTheme="majorBidi" w:hAnsiTheme="majorBidi" w:cstheme="majorBidi"/>
                <w:sz w:val="20"/>
                <w:szCs w:val="20"/>
              </w:rPr>
              <w:t>YouTube :</w:t>
            </w:r>
            <w:r w:rsidR="00E60A21">
              <w:rPr>
                <w:rFonts w:asciiTheme="majorBidi" w:hAnsiTheme="majorBidi" w:cstheme="majorBidi"/>
                <w:sz w:val="20"/>
                <w:szCs w:val="20"/>
              </w:rPr>
              <w:t xml:space="preserve"> 4 </w:t>
            </w:r>
            <w:r w:rsidRPr="00E60A21">
              <w:rPr>
                <w:rFonts w:asciiTheme="majorBidi" w:hAnsiTheme="majorBidi" w:cstheme="majorBidi"/>
                <w:sz w:val="20"/>
                <w:szCs w:val="20"/>
              </w:rPr>
              <w:t>006</w:t>
            </w:r>
          </w:p>
          <w:p w:rsidR="00EA40D7" w:rsidRPr="00E60A21" w:rsidRDefault="00EA40D7" w:rsidP="00E60A21">
            <w:pPr>
              <w:spacing w:line="360" w:lineRule="auto"/>
              <w:rPr>
                <w:rFonts w:asciiTheme="majorBidi" w:hAnsiTheme="majorBidi" w:cstheme="majorBidi"/>
                <w:sz w:val="20"/>
                <w:szCs w:val="20"/>
              </w:rPr>
            </w:pPr>
            <w:r w:rsidRPr="00E60A21">
              <w:rPr>
                <w:rFonts w:asciiTheme="majorBidi" w:hAnsiTheme="majorBidi" w:cstheme="majorBidi"/>
                <w:sz w:val="20"/>
                <w:szCs w:val="20"/>
              </w:rPr>
              <w:t>Twitter :</w:t>
            </w:r>
            <w:r w:rsidR="00E60A21">
              <w:rPr>
                <w:rFonts w:asciiTheme="majorBidi" w:hAnsiTheme="majorBidi" w:cstheme="majorBidi"/>
                <w:sz w:val="20"/>
                <w:szCs w:val="20"/>
              </w:rPr>
              <w:t xml:space="preserve"> 6 </w:t>
            </w:r>
            <w:r w:rsidRPr="00E60A21">
              <w:rPr>
                <w:rFonts w:asciiTheme="majorBidi" w:hAnsiTheme="majorBidi" w:cstheme="majorBidi"/>
                <w:sz w:val="20"/>
                <w:szCs w:val="20"/>
              </w:rPr>
              <w:t>913</w:t>
            </w:r>
          </w:p>
        </w:tc>
      </w:tr>
    </w:tbl>
    <w:p w:rsidR="00EA40D7" w:rsidRPr="00504133" w:rsidRDefault="00EA40D7" w:rsidP="00504133">
      <w:pPr>
        <w:shd w:val="clear" w:color="auto" w:fill="FFFFFF" w:themeFill="background1"/>
        <w:spacing w:line="360" w:lineRule="auto"/>
        <w:jc w:val="right"/>
        <w:rPr>
          <w:rFonts w:asciiTheme="majorBidi" w:hAnsiTheme="majorBidi" w:cstheme="majorBidi"/>
          <w:sz w:val="20"/>
          <w:szCs w:val="20"/>
          <w:lang w:val="en-US"/>
        </w:rPr>
      </w:pPr>
      <w:r w:rsidRPr="00504133">
        <w:rPr>
          <w:rFonts w:asciiTheme="majorBidi" w:hAnsiTheme="majorBidi" w:cstheme="majorBidi"/>
          <w:sz w:val="20"/>
          <w:szCs w:val="20"/>
          <w:lang w:val="en-US"/>
        </w:rPr>
        <w:lastRenderedPageBreak/>
        <w:t>Source: Internal documents of the BDL-DMC</w:t>
      </w:r>
    </w:p>
    <w:p w:rsidR="00F6292A" w:rsidRPr="00E60A21" w:rsidRDefault="00F6292A" w:rsidP="006E1889">
      <w:pPr>
        <w:pStyle w:val="Titre3"/>
        <w:numPr>
          <w:ilvl w:val="2"/>
          <w:numId w:val="61"/>
        </w:numPr>
        <w:spacing w:line="360" w:lineRule="auto"/>
        <w:jc w:val="both"/>
        <w:rPr>
          <w:rFonts w:asciiTheme="majorBidi" w:eastAsia="Times New Roman" w:hAnsiTheme="majorBidi"/>
          <w:color w:val="auto"/>
          <w:sz w:val="24"/>
          <w:szCs w:val="24"/>
          <w:lang w:val="en-US" w:eastAsia="fr-FR"/>
        </w:rPr>
      </w:pPr>
      <w:bookmarkStart w:id="220" w:name="_Toc104720956"/>
      <w:bookmarkStart w:id="221" w:name="_Toc107949361"/>
      <w:r w:rsidRPr="00E60A21">
        <w:rPr>
          <w:rFonts w:asciiTheme="majorBidi" w:eastAsia="Times New Roman" w:hAnsiTheme="majorBidi"/>
          <w:color w:val="auto"/>
          <w:sz w:val="24"/>
          <w:szCs w:val="24"/>
          <w:lang w:val="en-US" w:eastAsia="fr-FR"/>
        </w:rPr>
        <w:t>Vocation of the bank</w:t>
      </w:r>
      <w:bookmarkEnd w:id="220"/>
      <w:bookmarkEnd w:id="221"/>
    </w:p>
    <w:p w:rsidR="00F6292A" w:rsidRPr="00504133" w:rsidRDefault="00F6292A" w:rsidP="00962D9B">
      <w:pPr>
        <w:pStyle w:val="styyyyyyyl"/>
        <w:rPr>
          <w:lang w:val="en-US"/>
        </w:rPr>
      </w:pPr>
      <w:r w:rsidRPr="00504133">
        <w:rPr>
          <w:rStyle w:val="y2iqfc"/>
          <w:shd w:val="clear" w:color="auto" w:fill="FFFFFF" w:themeFill="background1"/>
          <w:lang w:val="en-US"/>
        </w:rPr>
        <w:t xml:space="preserve">         The youngest of the public banks, founded in 1985, its first mission was to support and finance local public companies in their local and regional development.</w:t>
      </w:r>
    </w:p>
    <w:p w:rsidR="00F6292A" w:rsidRPr="00062127" w:rsidRDefault="00F6292A" w:rsidP="00962D9B">
      <w:pPr>
        <w:pStyle w:val="styyyyyyyl"/>
        <w:rPr>
          <w:rStyle w:val="y2iqfc"/>
          <w:lang w:val="en-US"/>
        </w:rPr>
      </w:pPr>
      <w:r w:rsidRPr="00504133">
        <w:rPr>
          <w:rStyle w:val="y2iqfc"/>
          <w:lang w:val="en-US"/>
        </w:rPr>
        <w:t xml:space="preserve">          The BDL exercises the traditional activities of a universal bank through the collection of savings from the public and households, </w:t>
      </w:r>
      <w:r w:rsidR="00504133" w:rsidRPr="00504133">
        <w:rPr>
          <w:rStyle w:val="y2iqfc"/>
          <w:lang w:val="en-US"/>
        </w:rPr>
        <w:t xml:space="preserve">the provision and management by </w:t>
      </w:r>
      <w:r w:rsidRPr="00504133">
        <w:rPr>
          <w:rStyle w:val="y2iqfc"/>
          <w:lang w:val="en-US"/>
        </w:rPr>
        <w:t>means of payment, as well as the granting of loans.</w:t>
      </w:r>
      <w:r w:rsidRPr="00504133">
        <w:rPr>
          <w:rStyle w:val="Appelnotedebasdep"/>
          <w:rFonts w:eastAsiaTheme="majorEastAsia"/>
        </w:rPr>
        <w:footnoteReference w:id="6"/>
      </w:r>
    </w:p>
    <w:p w:rsidR="00F6292A" w:rsidRPr="00504133" w:rsidRDefault="00F6292A" w:rsidP="00F6292A">
      <w:pPr>
        <w:pStyle w:val="PrformatHTML"/>
        <w:shd w:val="clear" w:color="auto" w:fill="FFFFFF" w:themeFill="background1"/>
        <w:spacing w:line="360" w:lineRule="auto"/>
        <w:jc w:val="both"/>
        <w:rPr>
          <w:rStyle w:val="y2iqfc"/>
          <w:rFonts w:asciiTheme="majorBidi" w:hAnsiTheme="majorBidi" w:cstheme="majorBidi"/>
          <w:sz w:val="24"/>
          <w:szCs w:val="24"/>
          <w:lang w:val="en-US"/>
        </w:rPr>
      </w:pPr>
      <w:r w:rsidRPr="00504133">
        <w:rPr>
          <w:rStyle w:val="y2iqfc"/>
          <w:rFonts w:asciiTheme="majorBidi" w:hAnsiTheme="majorBidi" w:cstheme="majorBidi"/>
          <w:sz w:val="24"/>
          <w:szCs w:val="24"/>
          <w:lang w:val="en-US"/>
        </w:rPr>
        <w:t>Its client portfolio consists of:</w:t>
      </w:r>
    </w:p>
    <w:p w:rsidR="00F6292A" w:rsidRPr="00504133" w:rsidRDefault="00F6292A" w:rsidP="006E1889">
      <w:pPr>
        <w:pStyle w:val="PrformatHTML"/>
        <w:numPr>
          <w:ilvl w:val="0"/>
          <w:numId w:val="63"/>
        </w:numPr>
        <w:shd w:val="clear" w:color="auto" w:fill="FFFFFF" w:themeFill="background1"/>
        <w:spacing w:line="360" w:lineRule="auto"/>
        <w:jc w:val="both"/>
        <w:rPr>
          <w:rStyle w:val="y2iqfc"/>
          <w:rFonts w:asciiTheme="majorBidi" w:hAnsiTheme="majorBidi" w:cstheme="majorBidi"/>
          <w:sz w:val="24"/>
          <w:szCs w:val="24"/>
        </w:rPr>
      </w:pPr>
      <w:r w:rsidRPr="00504133">
        <w:rPr>
          <w:rStyle w:val="y2iqfc"/>
          <w:rFonts w:asciiTheme="majorBidi" w:hAnsiTheme="majorBidi" w:cstheme="majorBidi"/>
          <w:sz w:val="24"/>
          <w:szCs w:val="24"/>
        </w:rPr>
        <w:t>Large companies;</w:t>
      </w:r>
    </w:p>
    <w:p w:rsidR="00F6292A" w:rsidRPr="00504133" w:rsidRDefault="002D25F6" w:rsidP="006E1889">
      <w:pPr>
        <w:pStyle w:val="PrformatHTML"/>
        <w:numPr>
          <w:ilvl w:val="0"/>
          <w:numId w:val="63"/>
        </w:numPr>
        <w:shd w:val="clear" w:color="auto" w:fill="FFFFFF" w:themeFill="background1"/>
        <w:spacing w:line="360" w:lineRule="auto"/>
        <w:jc w:val="both"/>
        <w:rPr>
          <w:rStyle w:val="y2iqfc"/>
          <w:rFonts w:asciiTheme="majorBidi" w:hAnsiTheme="majorBidi" w:cstheme="majorBidi"/>
          <w:sz w:val="24"/>
          <w:szCs w:val="24"/>
          <w:lang w:val="en-US"/>
        </w:rPr>
      </w:pPr>
      <w:r w:rsidRPr="00504133">
        <w:rPr>
          <w:rStyle w:val="y2iqfc"/>
          <w:rFonts w:asciiTheme="majorBidi" w:hAnsiTheme="majorBidi" w:cstheme="majorBidi"/>
          <w:sz w:val="24"/>
          <w:szCs w:val="24"/>
          <w:lang w:val="en-US"/>
        </w:rPr>
        <w:t>SMEs/SMIs (including VSE</w:t>
      </w:r>
      <w:r w:rsidR="00F6292A" w:rsidRPr="00504133">
        <w:rPr>
          <w:rStyle w:val="y2iqfc"/>
          <w:rFonts w:asciiTheme="majorBidi" w:hAnsiTheme="majorBidi" w:cstheme="majorBidi"/>
          <w:sz w:val="24"/>
          <w:szCs w:val="24"/>
          <w:lang w:val="en-US"/>
        </w:rPr>
        <w:t>s/ PEs);</w:t>
      </w:r>
    </w:p>
    <w:p w:rsidR="00F6292A" w:rsidRPr="00504133" w:rsidRDefault="00F6292A" w:rsidP="006E1889">
      <w:pPr>
        <w:pStyle w:val="PrformatHTML"/>
        <w:numPr>
          <w:ilvl w:val="0"/>
          <w:numId w:val="63"/>
        </w:numPr>
        <w:shd w:val="clear" w:color="auto" w:fill="FFFFFF" w:themeFill="background1"/>
        <w:spacing w:line="360" w:lineRule="auto"/>
        <w:jc w:val="both"/>
        <w:rPr>
          <w:rStyle w:val="y2iqfc"/>
          <w:rFonts w:asciiTheme="majorBidi" w:hAnsiTheme="majorBidi" w:cstheme="majorBidi"/>
          <w:sz w:val="24"/>
          <w:szCs w:val="24"/>
        </w:rPr>
      </w:pPr>
      <w:r w:rsidRPr="00504133">
        <w:rPr>
          <w:rStyle w:val="y2iqfc"/>
          <w:rFonts w:asciiTheme="majorBidi" w:hAnsiTheme="majorBidi" w:cstheme="majorBidi"/>
          <w:sz w:val="24"/>
          <w:szCs w:val="24"/>
        </w:rPr>
        <w:t>Professionals;</w:t>
      </w:r>
    </w:p>
    <w:p w:rsidR="00F6292A" w:rsidRPr="00504133" w:rsidRDefault="00F6292A" w:rsidP="006E1889">
      <w:pPr>
        <w:pStyle w:val="PrformatHTML"/>
        <w:numPr>
          <w:ilvl w:val="0"/>
          <w:numId w:val="63"/>
        </w:numPr>
        <w:shd w:val="clear" w:color="auto" w:fill="FFFFFF" w:themeFill="background1"/>
        <w:spacing w:line="360" w:lineRule="auto"/>
        <w:jc w:val="both"/>
        <w:rPr>
          <w:rStyle w:val="y2iqfc"/>
          <w:rFonts w:asciiTheme="majorBidi" w:hAnsiTheme="majorBidi" w:cstheme="majorBidi"/>
          <w:sz w:val="24"/>
          <w:szCs w:val="24"/>
        </w:rPr>
      </w:pPr>
      <w:r w:rsidRPr="00504133">
        <w:rPr>
          <w:rStyle w:val="y2iqfc"/>
          <w:rFonts w:asciiTheme="majorBidi" w:hAnsiTheme="majorBidi" w:cstheme="majorBidi"/>
          <w:sz w:val="24"/>
          <w:szCs w:val="24"/>
        </w:rPr>
        <w:t>Households and individuals.</w:t>
      </w:r>
    </w:p>
    <w:p w:rsidR="00F6292A" w:rsidRPr="00504133" w:rsidRDefault="00F6292A" w:rsidP="00962D9B">
      <w:pPr>
        <w:pStyle w:val="styyyyyyyl"/>
        <w:rPr>
          <w:rStyle w:val="y2iqfc"/>
          <w:lang w:val="en-US"/>
        </w:rPr>
      </w:pPr>
      <w:r w:rsidRPr="00504133">
        <w:rPr>
          <w:rStyle w:val="y2iqfc"/>
          <w:lang w:val="en-US"/>
        </w:rPr>
        <w:t xml:space="preserve">        It is also distinguished by a specific activity which is “pawnbroking</w:t>
      </w:r>
      <w:r w:rsidRPr="00504133">
        <w:rPr>
          <w:rStyle w:val="Appelnotedebasdep"/>
          <w:rFonts w:eastAsiaTheme="majorEastAsia"/>
        </w:rPr>
        <w:footnoteReference w:id="7"/>
      </w:r>
      <w:r w:rsidRPr="00504133">
        <w:rPr>
          <w:rStyle w:val="y2iqfc"/>
          <w:lang w:val="en-US"/>
        </w:rPr>
        <w:t>”.</w:t>
      </w:r>
    </w:p>
    <w:p w:rsidR="00F6292A" w:rsidRPr="00504133" w:rsidRDefault="00F6292A" w:rsidP="00962D9B">
      <w:pPr>
        <w:pStyle w:val="styyyyyyyl"/>
        <w:rPr>
          <w:rStyle w:val="y2iqfc"/>
          <w:lang w:val="en-US"/>
        </w:rPr>
      </w:pPr>
      <w:r w:rsidRPr="00504133">
        <w:rPr>
          <w:rStyle w:val="y2iqfc"/>
          <w:lang w:val="en-US"/>
        </w:rPr>
        <w:t xml:space="preserve">        The BDL aims, in the coming years, to consolidate its position on these markets by offering its customers innovative financial services by mobilizing all its forces and resources in order to:</w:t>
      </w:r>
    </w:p>
    <w:p w:rsidR="00F6292A" w:rsidRPr="00504133" w:rsidRDefault="00F6292A" w:rsidP="006E1889">
      <w:pPr>
        <w:pStyle w:val="PrformatHTML"/>
        <w:numPr>
          <w:ilvl w:val="0"/>
          <w:numId w:val="64"/>
        </w:numPr>
        <w:shd w:val="clear" w:color="auto" w:fill="FFFFFF" w:themeFill="background1"/>
        <w:spacing w:line="360" w:lineRule="auto"/>
        <w:jc w:val="both"/>
        <w:rPr>
          <w:rFonts w:asciiTheme="majorBidi" w:hAnsiTheme="majorBidi" w:cstheme="majorBidi"/>
          <w:sz w:val="24"/>
          <w:szCs w:val="24"/>
          <w:lang w:val="en-US"/>
        </w:rPr>
      </w:pPr>
      <w:r w:rsidRPr="00504133">
        <w:rPr>
          <w:rStyle w:val="y2iqfc"/>
          <w:rFonts w:asciiTheme="majorBidi" w:hAnsiTheme="majorBidi" w:cstheme="majorBidi"/>
          <w:sz w:val="24"/>
          <w:szCs w:val="24"/>
          <w:lang w:val="en-US"/>
        </w:rPr>
        <w:t>Remain attentive to its customers by offering a range of products that meet their needs;</w:t>
      </w:r>
    </w:p>
    <w:p w:rsidR="00F6292A" w:rsidRPr="00504133" w:rsidRDefault="00F6292A" w:rsidP="006E1889">
      <w:pPr>
        <w:pStyle w:val="PrformatHTML"/>
        <w:numPr>
          <w:ilvl w:val="0"/>
          <w:numId w:val="64"/>
        </w:numPr>
        <w:shd w:val="clear" w:color="auto" w:fill="FFFFFF" w:themeFill="background1"/>
        <w:spacing w:line="360" w:lineRule="auto"/>
        <w:jc w:val="both"/>
        <w:rPr>
          <w:rFonts w:asciiTheme="majorBidi" w:hAnsiTheme="majorBidi" w:cstheme="majorBidi"/>
          <w:sz w:val="24"/>
          <w:szCs w:val="24"/>
          <w:lang w:val="en-US"/>
        </w:rPr>
      </w:pPr>
      <w:r w:rsidRPr="00504133">
        <w:rPr>
          <w:rStyle w:val="y2iqfc"/>
          <w:rFonts w:asciiTheme="majorBidi" w:hAnsiTheme="majorBidi" w:cstheme="majorBidi"/>
          <w:sz w:val="24"/>
          <w:szCs w:val="24"/>
          <w:lang w:val="en-US"/>
        </w:rPr>
        <w:t>Satisfy the shareholder by optimizing financial profitability;</w:t>
      </w:r>
    </w:p>
    <w:p w:rsidR="00F6292A" w:rsidRPr="00504133" w:rsidRDefault="00F6292A" w:rsidP="006E1889">
      <w:pPr>
        <w:pStyle w:val="PrformatHTML"/>
        <w:numPr>
          <w:ilvl w:val="0"/>
          <w:numId w:val="64"/>
        </w:numPr>
        <w:shd w:val="clear" w:color="auto" w:fill="FFFFFF" w:themeFill="background1"/>
        <w:spacing w:line="360" w:lineRule="auto"/>
        <w:jc w:val="both"/>
        <w:rPr>
          <w:rFonts w:asciiTheme="majorBidi" w:hAnsiTheme="majorBidi" w:cstheme="majorBidi"/>
          <w:sz w:val="24"/>
          <w:szCs w:val="24"/>
          <w:lang w:val="en-US"/>
        </w:rPr>
      </w:pPr>
      <w:r w:rsidRPr="00504133">
        <w:rPr>
          <w:rStyle w:val="y2iqfc"/>
          <w:rFonts w:asciiTheme="majorBidi" w:hAnsiTheme="majorBidi" w:cstheme="majorBidi"/>
          <w:sz w:val="24"/>
          <w:szCs w:val="24"/>
          <w:lang w:val="en-US"/>
        </w:rPr>
        <w:t>Provide partners with reliable and relevant information.</w:t>
      </w:r>
    </w:p>
    <w:p w:rsidR="009C13F3" w:rsidRPr="00E60A21" w:rsidRDefault="00F6292A" w:rsidP="00D652C5">
      <w:pPr>
        <w:pStyle w:val="styyyyyyyl"/>
        <w:rPr>
          <w:rStyle w:val="y2iqfc"/>
          <w:lang w:val="en-US"/>
        </w:rPr>
      </w:pPr>
      <w:r w:rsidRPr="00504133">
        <w:rPr>
          <w:rStyle w:val="y2iqfc"/>
          <w:lang w:val="en-US"/>
        </w:rPr>
        <w:t xml:space="preserve">        In an inclusive approach, the Local Development Bank also aims to provide the best possible support for micro-enterprises resulting from assisted schemes, called to become Start-ups, because they are young innovative companies with high development potential requiring support to be able to finance their economic growth.</w:t>
      </w:r>
    </w:p>
    <w:p w:rsidR="009C13F3" w:rsidRPr="009C13F3" w:rsidRDefault="00F6292A" w:rsidP="006E1889">
      <w:pPr>
        <w:pStyle w:val="Titre3"/>
        <w:numPr>
          <w:ilvl w:val="2"/>
          <w:numId w:val="61"/>
        </w:numPr>
        <w:spacing w:line="360" w:lineRule="auto"/>
        <w:jc w:val="both"/>
        <w:rPr>
          <w:rFonts w:asciiTheme="majorBidi" w:hAnsiTheme="majorBidi"/>
          <w:color w:val="auto"/>
          <w:sz w:val="24"/>
          <w:szCs w:val="24"/>
          <w:lang w:val="en-US"/>
        </w:rPr>
      </w:pPr>
      <w:bookmarkStart w:id="222" w:name="_Toc104720957"/>
      <w:bookmarkStart w:id="223" w:name="_Toc107949362"/>
      <w:r w:rsidRPr="00E60A21">
        <w:rPr>
          <w:rFonts w:asciiTheme="majorBidi" w:hAnsiTheme="majorBidi"/>
          <w:color w:val="auto"/>
          <w:sz w:val="24"/>
          <w:szCs w:val="24"/>
          <w:lang w:val="en-US"/>
        </w:rPr>
        <w:t>The bank’s commercial strategy</w:t>
      </w:r>
      <w:bookmarkEnd w:id="222"/>
      <w:bookmarkEnd w:id="223"/>
    </w:p>
    <w:p w:rsidR="00F6292A" w:rsidRPr="00E60A21" w:rsidRDefault="00F6292A" w:rsidP="006E1889">
      <w:pPr>
        <w:pStyle w:val="Titre4"/>
        <w:numPr>
          <w:ilvl w:val="3"/>
          <w:numId w:val="61"/>
        </w:numPr>
        <w:spacing w:line="360" w:lineRule="auto"/>
        <w:jc w:val="both"/>
        <w:rPr>
          <w:rStyle w:val="Emphaseple"/>
          <w:rFonts w:asciiTheme="majorBidi" w:hAnsiTheme="majorBidi"/>
          <w:color w:val="auto"/>
          <w:sz w:val="24"/>
          <w:szCs w:val="24"/>
          <w:lang w:val="en-US"/>
        </w:rPr>
      </w:pPr>
      <w:r w:rsidRPr="00E60A21">
        <w:rPr>
          <w:rStyle w:val="Emphaseple"/>
          <w:rFonts w:asciiTheme="majorBidi" w:hAnsiTheme="majorBidi"/>
          <w:color w:val="auto"/>
          <w:sz w:val="24"/>
          <w:szCs w:val="24"/>
          <w:lang w:val="en-US"/>
        </w:rPr>
        <w:t>The commercial network</w:t>
      </w:r>
    </w:p>
    <w:p w:rsidR="00F6292A" w:rsidRPr="00E60A21" w:rsidRDefault="00F6292A" w:rsidP="00962D9B">
      <w:pPr>
        <w:pStyle w:val="styyyyyyyl"/>
        <w:rPr>
          <w:rStyle w:val="y2iqfc"/>
          <w:lang w:val="en-US"/>
        </w:rPr>
      </w:pPr>
      <w:r w:rsidRPr="00E60A21">
        <w:rPr>
          <w:rStyle w:val="y2iqfc"/>
          <w:lang w:val="en-US"/>
        </w:rPr>
        <w:t xml:space="preserve">          The Local Development Bank deploys its activities through a large national network.</w:t>
      </w:r>
    </w:p>
    <w:p w:rsidR="00F6292A" w:rsidRPr="00E60A21" w:rsidRDefault="00F6292A" w:rsidP="00962D9B">
      <w:pPr>
        <w:pStyle w:val="styyyyyyyl"/>
        <w:rPr>
          <w:lang w:val="en-US"/>
        </w:rPr>
      </w:pPr>
      <w:r w:rsidRPr="00E60A21">
        <w:rPr>
          <w:rStyle w:val="y2iqfc"/>
          <w:lang w:val="en-US"/>
        </w:rPr>
        <w:lastRenderedPageBreak/>
        <w:t xml:space="preserve">          The sustained consolidation of the market share, induced by unbridled competition and an effective local service, inevitably involves the development and modernization of the operating network supported by a framework and a qualitative reconfiguration, targeting the improvement of working conditions. Work in favor of employees, reception and entry into relationships with customers.</w:t>
      </w:r>
    </w:p>
    <w:p w:rsidR="00F6292A" w:rsidRPr="00E60A21" w:rsidRDefault="00F6292A" w:rsidP="00962D9B">
      <w:pPr>
        <w:pStyle w:val="styyyyyyyl"/>
        <w:rPr>
          <w:rStyle w:val="y2iqfc"/>
          <w:lang w:val="en-US"/>
        </w:rPr>
      </w:pPr>
      <w:r w:rsidRPr="00E60A21">
        <w:rPr>
          <w:rStyle w:val="y2iqfc"/>
          <w:lang w:val="en-US"/>
        </w:rPr>
        <w:t xml:space="preserve">          Thus, the opening of new branches obeys technical requirements and the regulatory framework enacted by the Bank of Algeria. In doing so, the Bank's branch network has undergone a remarkable expansion, through the opening of new branches, it now has:</w:t>
      </w:r>
    </w:p>
    <w:p w:rsidR="001F77A0" w:rsidRPr="00E60A21" w:rsidRDefault="00F6292A" w:rsidP="006E1889">
      <w:pPr>
        <w:pStyle w:val="PrformatHTML"/>
        <w:numPr>
          <w:ilvl w:val="0"/>
          <w:numId w:val="65"/>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163 commercial agencies and 02 annexes supervised by 34 commercial poles and supported by 16 operational poles;</w:t>
      </w:r>
    </w:p>
    <w:p w:rsidR="009C13F3" w:rsidRDefault="00F6292A" w:rsidP="006E1889">
      <w:pPr>
        <w:pStyle w:val="PrformatHTML"/>
        <w:numPr>
          <w:ilvl w:val="0"/>
          <w:numId w:val="65"/>
        </w:numPr>
        <w:shd w:val="clear" w:color="auto" w:fill="FFFFFF" w:themeFill="background1"/>
        <w:spacing w:line="360" w:lineRule="auto"/>
        <w:jc w:val="both"/>
        <w:rPr>
          <w:rStyle w:val="y2iqfc"/>
          <w:rFonts w:asciiTheme="majorBidi" w:hAnsiTheme="majorBidi" w:cstheme="majorBidi"/>
          <w:sz w:val="24"/>
          <w:szCs w:val="24"/>
        </w:rPr>
      </w:pPr>
      <w:r w:rsidRPr="00E60A21">
        <w:rPr>
          <w:rStyle w:val="y2iqfc"/>
          <w:rFonts w:asciiTheme="majorBidi" w:hAnsiTheme="majorBidi" w:cstheme="majorBidi"/>
          <w:sz w:val="24"/>
          <w:szCs w:val="24"/>
        </w:rPr>
        <w:t>06 agencies dedicated to pawnbroking.</w:t>
      </w:r>
    </w:p>
    <w:p w:rsidR="003F428C" w:rsidRPr="00652110" w:rsidRDefault="003F428C" w:rsidP="003F428C">
      <w:pPr>
        <w:pStyle w:val="Lgende"/>
        <w:rPr>
          <w:rFonts w:asciiTheme="majorBidi" w:hAnsiTheme="majorBidi" w:cstheme="majorBidi"/>
          <w:color w:val="auto"/>
          <w:sz w:val="24"/>
          <w:szCs w:val="24"/>
          <w:lang w:val="en-US"/>
        </w:rPr>
      </w:pPr>
      <w:bookmarkStart w:id="224" w:name="_Toc105497528"/>
      <w:r w:rsidRPr="00652110">
        <w:rPr>
          <w:rFonts w:asciiTheme="majorBidi" w:hAnsiTheme="majorBidi" w:cstheme="majorBidi"/>
          <w:color w:val="auto"/>
          <w:sz w:val="24"/>
          <w:szCs w:val="24"/>
          <w:lang w:val="en-US"/>
        </w:rPr>
        <w:t xml:space="preserve">Figure </w:t>
      </w:r>
      <w:r w:rsidR="00DD058A" w:rsidRPr="00652110">
        <w:rPr>
          <w:rFonts w:asciiTheme="majorBidi" w:hAnsiTheme="majorBidi" w:cstheme="majorBidi"/>
          <w:color w:val="auto"/>
          <w:sz w:val="24"/>
          <w:szCs w:val="24"/>
        </w:rPr>
        <w:fldChar w:fldCharType="begin"/>
      </w:r>
      <w:r w:rsidRPr="00652110">
        <w:rPr>
          <w:rFonts w:asciiTheme="majorBidi" w:hAnsiTheme="majorBidi" w:cstheme="majorBidi"/>
          <w:color w:val="auto"/>
          <w:sz w:val="24"/>
          <w:szCs w:val="24"/>
          <w:lang w:val="en-US"/>
        </w:rPr>
        <w:instrText xml:space="preserve"> SEQ Figure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9</w:t>
      </w:r>
      <w:r w:rsidR="00DD058A" w:rsidRPr="00652110">
        <w:rPr>
          <w:rFonts w:asciiTheme="majorBidi" w:hAnsiTheme="majorBidi" w:cstheme="majorBidi"/>
          <w:color w:val="auto"/>
          <w:sz w:val="24"/>
          <w:szCs w:val="24"/>
        </w:rPr>
        <w:fldChar w:fldCharType="end"/>
      </w:r>
      <w:r w:rsidRPr="00652110">
        <w:rPr>
          <w:rFonts w:asciiTheme="majorBidi" w:hAnsiTheme="majorBidi" w:cstheme="majorBidi"/>
          <w:color w:val="auto"/>
          <w:sz w:val="24"/>
          <w:szCs w:val="24"/>
          <w:lang w:val="en-US"/>
        </w:rPr>
        <w:t xml:space="preserve"> : </w:t>
      </w:r>
      <w:r w:rsidRPr="00652110">
        <w:rPr>
          <w:rStyle w:val="y2iqfc"/>
          <w:rFonts w:asciiTheme="majorBidi" w:hAnsiTheme="majorBidi" w:cstheme="majorBidi"/>
          <w:color w:val="auto"/>
          <w:sz w:val="24"/>
          <w:szCs w:val="24"/>
          <w:lang w:val="en-US"/>
        </w:rPr>
        <w:t>Commercial Network of the Local Development Bank</w:t>
      </w:r>
      <w:bookmarkEnd w:id="224"/>
    </w:p>
    <w:p w:rsidR="001F77A0" w:rsidRPr="00E60A21" w:rsidRDefault="001F77A0" w:rsidP="003F428C">
      <w:pPr>
        <w:pStyle w:val="PrformatHTML"/>
        <w:shd w:val="clear" w:color="auto" w:fill="FFFFFF" w:themeFill="background1"/>
        <w:spacing w:line="360" w:lineRule="auto"/>
        <w:ind w:left="360"/>
        <w:jc w:val="both"/>
        <w:rPr>
          <w:rStyle w:val="y2iqfc"/>
          <w:rFonts w:asciiTheme="majorBidi" w:hAnsiTheme="majorBidi" w:cstheme="majorBidi"/>
          <w:sz w:val="24"/>
          <w:szCs w:val="24"/>
          <w:lang w:val="en-US"/>
        </w:rPr>
      </w:pPr>
      <w:r w:rsidRPr="00E60A21">
        <w:rPr>
          <w:rFonts w:asciiTheme="majorBidi" w:hAnsiTheme="majorBidi" w:cstheme="majorBidi"/>
          <w:noProof/>
          <w:sz w:val="24"/>
          <w:szCs w:val="24"/>
        </w:rPr>
        <w:drawing>
          <wp:anchor distT="0" distB="0" distL="114300" distR="114300" simplePos="0" relativeHeight="251552768" behindDoc="0" locked="0" layoutInCell="1" allowOverlap="1">
            <wp:simplePos x="0" y="0"/>
            <wp:positionH relativeFrom="column">
              <wp:posOffset>996315</wp:posOffset>
            </wp:positionH>
            <wp:positionV relativeFrom="paragraph">
              <wp:posOffset>338455</wp:posOffset>
            </wp:positionV>
            <wp:extent cx="3267075" cy="2857500"/>
            <wp:effectExtent l="19050" t="0" r="9525" b="0"/>
            <wp:wrapTopAndBottom/>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21"/>
                    <a:stretch>
                      <a:fillRect/>
                    </a:stretch>
                  </pic:blipFill>
                  <pic:spPr bwMode="auto">
                    <a:xfrm>
                      <a:off x="0" y="0"/>
                      <a:ext cx="3267075" cy="2857500"/>
                    </a:xfrm>
                    <a:prstGeom prst="rect">
                      <a:avLst/>
                    </a:prstGeom>
                  </pic:spPr>
                </pic:pic>
              </a:graphicData>
            </a:graphic>
          </wp:anchor>
        </w:drawing>
      </w:r>
      <w:r w:rsidRPr="00E60A21">
        <w:rPr>
          <w:rFonts w:asciiTheme="majorBidi" w:hAnsiTheme="majorBidi" w:cstheme="majorBidi"/>
          <w:sz w:val="24"/>
          <w:szCs w:val="24"/>
          <w:lang w:val="en-US"/>
        </w:rPr>
        <w:tab/>
      </w:r>
    </w:p>
    <w:p w:rsidR="001F77A0" w:rsidRPr="001F77A0" w:rsidRDefault="001F77A0" w:rsidP="001F77A0">
      <w:pPr>
        <w:pStyle w:val="PrformatHTML"/>
        <w:shd w:val="clear" w:color="auto" w:fill="FFFFFF" w:themeFill="background1"/>
        <w:spacing w:line="360" w:lineRule="auto"/>
        <w:ind w:left="720"/>
        <w:jc w:val="both"/>
        <w:rPr>
          <w:rFonts w:asciiTheme="majorBidi" w:hAnsiTheme="majorBidi" w:cstheme="majorBidi"/>
          <w:sz w:val="22"/>
          <w:szCs w:val="22"/>
          <w:lang w:val="en-US"/>
        </w:rPr>
      </w:pPr>
    </w:p>
    <w:p w:rsidR="00F6292A" w:rsidRPr="00504133" w:rsidRDefault="00F6292A" w:rsidP="00504133">
      <w:pPr>
        <w:pStyle w:val="PrformatHTML"/>
        <w:shd w:val="clear" w:color="auto" w:fill="FFFFFF" w:themeFill="background1"/>
        <w:spacing w:line="360" w:lineRule="auto"/>
        <w:jc w:val="right"/>
        <w:rPr>
          <w:rFonts w:asciiTheme="majorBidi" w:hAnsiTheme="majorBidi" w:cstheme="majorBidi"/>
          <w:lang w:val="en-US"/>
        </w:rPr>
      </w:pPr>
      <w:r w:rsidRPr="00504133">
        <w:rPr>
          <w:rFonts w:asciiTheme="majorBidi" w:hAnsiTheme="majorBidi" w:cstheme="majorBidi"/>
          <w:lang w:val="en-US"/>
        </w:rPr>
        <w:t xml:space="preserve">   </w:t>
      </w:r>
      <w:r w:rsidR="001F77A0" w:rsidRPr="00504133">
        <w:rPr>
          <w:rFonts w:asciiTheme="majorBidi" w:hAnsiTheme="majorBidi" w:cstheme="majorBidi"/>
          <w:lang w:val="en-US"/>
        </w:rPr>
        <w:t>Source: Internal documents of the BDL-DMC</w:t>
      </w:r>
    </w:p>
    <w:p w:rsidR="00F6292A" w:rsidRPr="00E60A21" w:rsidRDefault="00F6292A" w:rsidP="006E1889">
      <w:pPr>
        <w:pStyle w:val="Titre4"/>
        <w:numPr>
          <w:ilvl w:val="3"/>
          <w:numId w:val="61"/>
        </w:numPr>
        <w:spacing w:line="360" w:lineRule="auto"/>
        <w:jc w:val="both"/>
        <w:rPr>
          <w:rFonts w:asciiTheme="majorBidi" w:hAnsiTheme="majorBidi"/>
          <w:i w:val="0"/>
          <w:iCs w:val="0"/>
          <w:color w:val="auto"/>
          <w:sz w:val="24"/>
          <w:szCs w:val="24"/>
          <w:lang w:val="en-US"/>
        </w:rPr>
      </w:pPr>
      <w:r w:rsidRPr="00E60A21">
        <w:rPr>
          <w:rFonts w:asciiTheme="majorBidi" w:hAnsiTheme="majorBidi"/>
          <w:i w:val="0"/>
          <w:iCs w:val="0"/>
          <w:color w:val="auto"/>
          <w:sz w:val="24"/>
          <w:szCs w:val="24"/>
          <w:lang w:val="en-US"/>
        </w:rPr>
        <w:t>The new commercial policy</w:t>
      </w:r>
    </w:p>
    <w:p w:rsidR="00F6292A" w:rsidRPr="00E60A21" w:rsidRDefault="00F6292A" w:rsidP="00962D9B">
      <w:pPr>
        <w:pStyle w:val="styyyyyyyl"/>
        <w:rPr>
          <w:rStyle w:val="y2iqfc"/>
          <w:lang w:val="en-US"/>
        </w:rPr>
      </w:pPr>
      <w:r w:rsidRPr="00E60A21">
        <w:rPr>
          <w:rStyle w:val="y2iqfc"/>
          <w:lang w:val="en-US"/>
        </w:rPr>
        <w:t xml:space="preserve">         The objective is to be close to the agencies. In other words, a single level of intermediary between the bank and BDL’s agencies spread over the 58 states, for this purpose the bank has implemented a business project oriented towards taking care of the needs of its customers. And this can lead to the personalization of the bank-customer relationship.</w:t>
      </w:r>
    </w:p>
    <w:p w:rsidR="00F6292A" w:rsidRPr="00E60A21" w:rsidRDefault="00F6292A" w:rsidP="00962D9B">
      <w:pPr>
        <w:pStyle w:val="styyyyyyyl"/>
        <w:rPr>
          <w:lang w:val="en-US"/>
        </w:rPr>
      </w:pPr>
      <w:r w:rsidRPr="00E60A21">
        <w:rPr>
          <w:rStyle w:val="y2iqfc"/>
          <w:lang w:val="en-US"/>
        </w:rPr>
        <w:t xml:space="preserve">        This approach made it possible in the first place to position the customer at the center of the bank's strategic objectives, as well as the involvement of each commercial </w:t>
      </w:r>
      <w:r w:rsidRPr="00E60A21">
        <w:rPr>
          <w:rStyle w:val="y2iqfc"/>
          <w:lang w:val="en-US"/>
        </w:rPr>
        <w:lastRenderedPageBreak/>
        <w:t>manager within each branch in the promotion of the bank's new products and services with the aim of attracting more resources. It is important for the bank to be easily accessible by its customers through the implementation of innovative and modern products, so as to be more efficient, more productive, and really more relevant in terms of offers, and listening to customers.</w:t>
      </w:r>
    </w:p>
    <w:p w:rsidR="00F6292A" w:rsidRPr="00E60A21" w:rsidRDefault="00F6292A" w:rsidP="00962D9B">
      <w:pPr>
        <w:pStyle w:val="styyyyyyyl"/>
        <w:rPr>
          <w:lang w:val="en-US"/>
        </w:rPr>
      </w:pPr>
      <w:r w:rsidRPr="00E60A21">
        <w:rPr>
          <w:lang w:val="en-US"/>
        </w:rPr>
        <w:t xml:space="preserve">       In addition and for a better proximity, the latter has adopted a new concept called “the concept of a seated, transparent bank”. Customers have a dedicated customer advisor. Thus, each customer adviser has his own customer portfolio. Therefore, the client will only have to deal with a single interlocutor at the level of the agency who takes care of all the aspects, both commercial and domestic in the sense of the individual. In the same vein, promoters or sales advisers are called upon to manage client portfolios, but also to attract and win over new clients who will be assigned directly to them, and, thanks to the bank's information system, assign each salesperson his client, then assign each one of them an objective to achieve according to potential and region.</w:t>
      </w:r>
    </w:p>
    <w:p w:rsidR="00F6292A" w:rsidRPr="00E60A21" w:rsidRDefault="00F6292A" w:rsidP="00962D9B">
      <w:pPr>
        <w:pStyle w:val="styyyyyyyl"/>
        <w:rPr>
          <w:rStyle w:val="y2iqfc"/>
          <w:lang w:val="en-US"/>
        </w:rPr>
      </w:pPr>
      <w:r w:rsidRPr="00E60A21">
        <w:rPr>
          <w:rStyle w:val="y2iqfc"/>
          <w:lang w:val="en-US"/>
        </w:rPr>
        <w:t xml:space="preserve">         Social networks spearhead the commercial campaign, one of the means used to carry out the commercial campaign. It is important to know that the bank relies heavily on social networks in order to reach customers as well as bank staff (human capital) that the bank must preserve and enhance.</w:t>
      </w:r>
    </w:p>
    <w:p w:rsidR="003F428C" w:rsidRPr="00E60A21" w:rsidRDefault="00F6292A" w:rsidP="00D652C5">
      <w:pPr>
        <w:pStyle w:val="styyyyyyyl"/>
        <w:rPr>
          <w:rStyle w:val="y2iqfc"/>
          <w:lang w:val="en-US"/>
        </w:rPr>
      </w:pPr>
      <w:r w:rsidRPr="00E60A21">
        <w:rPr>
          <w:rStyle w:val="y2iqfc"/>
          <w:lang w:val="en-US"/>
        </w:rPr>
        <w:t xml:space="preserve">          The bank wants to access digitalization in the management of complaints. Achieve a goal of zero complaints within BDL branches, all complaints from BDL customers are taken care of and processed within extremely short deadlines until the customer is satisfied.</w:t>
      </w:r>
    </w:p>
    <w:p w:rsidR="00F6292A" w:rsidRPr="00E60A21" w:rsidRDefault="00F6292A" w:rsidP="006E1889">
      <w:pPr>
        <w:pStyle w:val="Titre4"/>
        <w:numPr>
          <w:ilvl w:val="3"/>
          <w:numId w:val="61"/>
        </w:numPr>
        <w:spacing w:line="360" w:lineRule="auto"/>
        <w:jc w:val="both"/>
        <w:rPr>
          <w:rStyle w:val="y2iqfc"/>
          <w:rFonts w:asciiTheme="majorBidi" w:hAnsiTheme="majorBidi"/>
          <w:i w:val="0"/>
          <w:iCs w:val="0"/>
          <w:color w:val="auto"/>
          <w:sz w:val="24"/>
          <w:szCs w:val="24"/>
          <w:lang w:val="en-US"/>
        </w:rPr>
      </w:pPr>
      <w:r w:rsidRPr="00E60A21">
        <w:rPr>
          <w:rStyle w:val="y2iqfc"/>
          <w:rFonts w:asciiTheme="majorBidi" w:hAnsiTheme="majorBidi"/>
          <w:i w:val="0"/>
          <w:iCs w:val="0"/>
          <w:color w:val="auto"/>
          <w:sz w:val="24"/>
          <w:szCs w:val="24"/>
        </w:rPr>
        <w:t>Strengths of the BDL</w:t>
      </w:r>
    </w:p>
    <w:p w:rsidR="00F6292A" w:rsidRPr="00E60A21" w:rsidRDefault="00F6292A" w:rsidP="006E1889">
      <w:pPr>
        <w:pStyle w:val="PrformatHTML"/>
        <w:numPr>
          <w:ilvl w:val="0"/>
          <w:numId w:val="66"/>
        </w:numPr>
        <w:shd w:val="clear" w:color="auto" w:fill="FFFFFF" w:themeFill="background1"/>
        <w:spacing w:line="360" w:lineRule="auto"/>
        <w:jc w:val="both"/>
        <w:rPr>
          <w:rFonts w:ascii="inherit" w:hAnsi="inherit"/>
          <w:sz w:val="24"/>
          <w:szCs w:val="24"/>
          <w:lang w:val="en-US"/>
        </w:rPr>
      </w:pPr>
      <w:r w:rsidRPr="00E60A21">
        <w:rPr>
          <w:rStyle w:val="y2iqfc"/>
          <w:rFonts w:ascii="inherit" w:hAnsi="inherit"/>
          <w:sz w:val="24"/>
          <w:szCs w:val="24"/>
          <w:lang w:val="en-US"/>
        </w:rPr>
        <w:t>An extensive operating network covering the entire national territory, with a significant presence in the southern part of the country. In addition, the BDL aims to have an increased presence on Algerian territory by creating new branches in regions experiencing a resurgence of economic activity.</w:t>
      </w:r>
    </w:p>
    <w:p w:rsidR="00F6292A" w:rsidRPr="00E60A21" w:rsidRDefault="00F6292A" w:rsidP="006E1889">
      <w:pPr>
        <w:pStyle w:val="PrformatHTML"/>
        <w:numPr>
          <w:ilvl w:val="0"/>
          <w:numId w:val="66"/>
        </w:numPr>
        <w:spacing w:line="360" w:lineRule="auto"/>
        <w:jc w:val="both"/>
        <w:rPr>
          <w:rStyle w:val="y2iqfc"/>
          <w:rFonts w:ascii="inherit" w:hAnsi="inherit"/>
          <w:sz w:val="24"/>
          <w:szCs w:val="24"/>
          <w:lang w:val="en-US"/>
        </w:rPr>
      </w:pPr>
      <w:r w:rsidRPr="00E60A21">
        <w:rPr>
          <w:rStyle w:val="y2iqfc"/>
          <w:rFonts w:ascii="inherit" w:hAnsi="inherit"/>
          <w:sz w:val="24"/>
          <w:szCs w:val="24"/>
          <w:lang w:val="en-US"/>
        </w:rPr>
        <w:t>A professional consideration not altered by the subjective stereotypes that wrongly accompany the beneficiaries of the creation aid schemes put in place by the State: For the BDL, young entrepreneurs are part of a "Companies" segment towards which it deploys appropriate financial products and services.</w:t>
      </w:r>
    </w:p>
    <w:p w:rsidR="00EC468D" w:rsidRPr="00E60A21" w:rsidRDefault="00EC468D" w:rsidP="006E1889">
      <w:pPr>
        <w:pStyle w:val="Titre3"/>
        <w:numPr>
          <w:ilvl w:val="2"/>
          <w:numId w:val="61"/>
        </w:numPr>
        <w:spacing w:line="360" w:lineRule="auto"/>
        <w:jc w:val="both"/>
        <w:rPr>
          <w:rStyle w:val="y2iqfc"/>
          <w:rFonts w:asciiTheme="majorBidi" w:hAnsiTheme="majorBidi"/>
          <w:color w:val="auto"/>
          <w:sz w:val="24"/>
          <w:szCs w:val="24"/>
          <w:lang w:val="en-US"/>
        </w:rPr>
      </w:pPr>
      <w:bookmarkStart w:id="225" w:name="_Toc107949363"/>
      <w:r w:rsidRPr="00E60A21">
        <w:rPr>
          <w:rStyle w:val="y2iqfc"/>
          <w:rFonts w:asciiTheme="majorBidi" w:hAnsiTheme="majorBidi"/>
          <w:color w:val="auto"/>
          <w:sz w:val="24"/>
          <w:szCs w:val="24"/>
          <w:lang w:val="en-US"/>
        </w:rPr>
        <w:lastRenderedPageBreak/>
        <w:t>Economic power of the BDL</w:t>
      </w:r>
      <w:bookmarkEnd w:id="225"/>
    </w:p>
    <w:p w:rsidR="00EC468D" w:rsidRPr="00E60A21" w:rsidRDefault="00EC468D" w:rsidP="006E1889">
      <w:pPr>
        <w:pStyle w:val="Titre4"/>
        <w:numPr>
          <w:ilvl w:val="3"/>
          <w:numId w:val="61"/>
        </w:numPr>
        <w:spacing w:line="360" w:lineRule="auto"/>
        <w:jc w:val="both"/>
        <w:rPr>
          <w:rStyle w:val="y2iqfc"/>
          <w:rFonts w:asciiTheme="majorBidi" w:hAnsiTheme="majorBidi"/>
          <w:i w:val="0"/>
          <w:iCs w:val="0"/>
          <w:color w:val="auto"/>
          <w:sz w:val="24"/>
          <w:szCs w:val="24"/>
          <w:lang w:val="en-US"/>
        </w:rPr>
      </w:pPr>
      <w:r w:rsidRPr="00E60A21">
        <w:rPr>
          <w:rStyle w:val="y2iqfc"/>
          <w:rFonts w:asciiTheme="majorBidi" w:hAnsiTheme="majorBidi"/>
          <w:i w:val="0"/>
          <w:iCs w:val="0"/>
          <w:color w:val="auto"/>
          <w:sz w:val="24"/>
          <w:szCs w:val="24"/>
          <w:lang w:val="en-US"/>
        </w:rPr>
        <w:t>Values of the BDL</w:t>
      </w:r>
    </w:p>
    <w:p w:rsidR="00EC468D" w:rsidRPr="00E60A21" w:rsidRDefault="00EC468D" w:rsidP="006E1889">
      <w:pPr>
        <w:pStyle w:val="PrformatHTML"/>
        <w:numPr>
          <w:ilvl w:val="0"/>
          <w:numId w:val="85"/>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Modernity, evolution and maturity: </w:t>
      </w:r>
      <w:r w:rsidRPr="00E60A21">
        <w:rPr>
          <w:rStyle w:val="y2iqfc"/>
          <w:rFonts w:asciiTheme="majorBidi" w:hAnsiTheme="majorBidi" w:cstheme="majorBidi"/>
          <w:sz w:val="24"/>
          <w:szCs w:val="24"/>
          <w:lang w:val="en-US"/>
        </w:rPr>
        <w:t>in order to respond to the environment on the subject of modernization of Algerian banks; to counter the perception of an aging image that Algerian banks give off; to be part of a continuous evolution and to highlight the level of mastery, adaptation and maturity of the BDL.</w:t>
      </w:r>
    </w:p>
    <w:p w:rsidR="00EC468D" w:rsidRPr="00E60A21" w:rsidRDefault="00EC468D" w:rsidP="006E1889">
      <w:pPr>
        <w:pStyle w:val="PrformatHTML"/>
        <w:numPr>
          <w:ilvl w:val="0"/>
          <w:numId w:val="85"/>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Attractiveness and seduction: </w:t>
      </w:r>
      <w:r w:rsidRPr="00E60A21">
        <w:rPr>
          <w:rStyle w:val="y2iqfc"/>
          <w:rFonts w:asciiTheme="majorBidi" w:hAnsiTheme="majorBidi" w:cstheme="majorBidi"/>
          <w:sz w:val="24"/>
          <w:szCs w:val="24"/>
          <w:lang w:val="en-US"/>
        </w:rPr>
        <w:t>In order to arouse interest, attract and mark the spirits with a new brand as well as to seduce the general public and the environment.</w:t>
      </w:r>
    </w:p>
    <w:p w:rsidR="00EC468D" w:rsidRPr="00E60A21" w:rsidRDefault="00EC468D" w:rsidP="006E1889">
      <w:pPr>
        <w:pStyle w:val="PrformatHTML"/>
        <w:numPr>
          <w:ilvl w:val="0"/>
          <w:numId w:val="85"/>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Dynamism, youth and energy: </w:t>
      </w:r>
      <w:r w:rsidRPr="00E60A21">
        <w:rPr>
          <w:rStyle w:val="y2iqfc"/>
          <w:rFonts w:asciiTheme="majorBidi" w:hAnsiTheme="majorBidi" w:cstheme="majorBidi"/>
          <w:sz w:val="24"/>
          <w:szCs w:val="24"/>
          <w:lang w:val="en-US"/>
        </w:rPr>
        <w:t>For highlighting the young spirit of the bank, the energy of its teams and the dynamism of the bank.</w:t>
      </w:r>
    </w:p>
    <w:p w:rsidR="00EC468D" w:rsidRPr="00E60A21" w:rsidRDefault="00EC468D" w:rsidP="006E1889">
      <w:pPr>
        <w:pStyle w:val="PrformatHTML"/>
        <w:numPr>
          <w:ilvl w:val="0"/>
          <w:numId w:val="85"/>
        </w:numPr>
        <w:spacing w:line="360" w:lineRule="auto"/>
        <w:jc w:val="both"/>
        <w:rPr>
          <w:rFonts w:asciiTheme="majorBidi" w:hAnsiTheme="majorBidi" w:cstheme="majorBidi"/>
          <w:sz w:val="24"/>
          <w:szCs w:val="24"/>
        </w:rPr>
      </w:pPr>
      <w:r w:rsidRPr="00E60A21">
        <w:rPr>
          <w:rStyle w:val="y2iqfc"/>
          <w:rFonts w:asciiTheme="majorBidi" w:hAnsiTheme="majorBidi" w:cstheme="majorBidi"/>
          <w:b/>
          <w:bCs/>
          <w:sz w:val="24"/>
          <w:szCs w:val="24"/>
          <w:lang w:val="en-US"/>
        </w:rPr>
        <w:t xml:space="preserve">High-tech, digital and security: </w:t>
      </w:r>
      <w:r w:rsidRPr="00E60A21">
        <w:rPr>
          <w:rStyle w:val="y2iqfc"/>
          <w:rFonts w:asciiTheme="majorBidi" w:hAnsiTheme="majorBidi" w:cstheme="majorBidi"/>
          <w:sz w:val="24"/>
          <w:szCs w:val="24"/>
          <w:lang w:val="en-US"/>
        </w:rPr>
        <w:t xml:space="preserve">Base communication on the Bank's strengths in terms of technology and the digitalization strategy implemented by the BDL. </w:t>
      </w:r>
      <w:r w:rsidRPr="00E60A21">
        <w:rPr>
          <w:rStyle w:val="y2iqfc"/>
          <w:rFonts w:asciiTheme="majorBidi" w:hAnsiTheme="majorBidi" w:cstheme="majorBidi"/>
          <w:sz w:val="24"/>
          <w:szCs w:val="24"/>
        </w:rPr>
        <w:t>Thus to highlight high levels of security of BDL operations</w:t>
      </w:r>
    </w:p>
    <w:p w:rsidR="00EC468D" w:rsidRPr="00E60A21" w:rsidRDefault="00EC468D" w:rsidP="006E1889">
      <w:pPr>
        <w:pStyle w:val="PrformatHTML"/>
        <w:numPr>
          <w:ilvl w:val="0"/>
          <w:numId w:val="85"/>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Ecology and environment: </w:t>
      </w:r>
      <w:r w:rsidRPr="00E60A21">
        <w:rPr>
          <w:rStyle w:val="y2iqfc"/>
          <w:rFonts w:asciiTheme="majorBidi" w:hAnsiTheme="majorBidi" w:cstheme="majorBidi"/>
          <w:sz w:val="24"/>
          <w:szCs w:val="24"/>
          <w:lang w:val="en-US"/>
        </w:rPr>
        <w:t>To register the BDL in a register of environmental protection, sustainable development and ecology.</w:t>
      </w:r>
    </w:p>
    <w:p w:rsidR="00EC468D" w:rsidRPr="00E60A21" w:rsidRDefault="00EC468D" w:rsidP="006E1889">
      <w:pPr>
        <w:pStyle w:val="PrformatHTML"/>
        <w:numPr>
          <w:ilvl w:val="0"/>
          <w:numId w:val="85"/>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Compliance: </w:t>
      </w:r>
      <w:r w:rsidRPr="00E60A21">
        <w:rPr>
          <w:rStyle w:val="y2iqfc"/>
          <w:rFonts w:asciiTheme="majorBidi" w:hAnsiTheme="majorBidi" w:cstheme="majorBidi"/>
          <w:sz w:val="24"/>
          <w:szCs w:val="24"/>
          <w:lang w:val="en-US"/>
        </w:rPr>
        <w:t>In order to promote the reliability of the bank, its regulatory rigor as well as its compliance.</w:t>
      </w:r>
    </w:p>
    <w:p w:rsidR="00EC468D" w:rsidRPr="00E60A21" w:rsidRDefault="00EC468D" w:rsidP="006E1889">
      <w:pPr>
        <w:pStyle w:val="Titre4"/>
        <w:numPr>
          <w:ilvl w:val="3"/>
          <w:numId w:val="61"/>
        </w:numPr>
        <w:spacing w:line="360" w:lineRule="auto"/>
        <w:jc w:val="both"/>
        <w:rPr>
          <w:rStyle w:val="y2iqfc"/>
          <w:rFonts w:asciiTheme="majorBidi" w:hAnsiTheme="majorBidi"/>
          <w:i w:val="0"/>
          <w:iCs w:val="0"/>
          <w:color w:val="auto"/>
          <w:sz w:val="24"/>
          <w:szCs w:val="24"/>
          <w:lang w:val="en-US"/>
        </w:rPr>
      </w:pPr>
      <w:r w:rsidRPr="00E60A21">
        <w:rPr>
          <w:rStyle w:val="y2iqfc"/>
          <w:rFonts w:asciiTheme="majorBidi" w:hAnsiTheme="majorBidi"/>
          <w:i w:val="0"/>
          <w:iCs w:val="0"/>
          <w:color w:val="auto"/>
          <w:sz w:val="24"/>
          <w:szCs w:val="24"/>
          <w:lang w:val="en-US"/>
        </w:rPr>
        <w:t>Objectives of the BDL</w:t>
      </w:r>
    </w:p>
    <w:p w:rsidR="00EC468D" w:rsidRPr="00E60A21" w:rsidRDefault="00EC468D" w:rsidP="006E1889">
      <w:pPr>
        <w:pStyle w:val="PrformatHTML"/>
        <w:numPr>
          <w:ilvl w:val="0"/>
          <w:numId w:val="86"/>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Source of employment and GDP growth: </w:t>
      </w:r>
      <w:r w:rsidRPr="00E60A21">
        <w:rPr>
          <w:rStyle w:val="y2iqfc"/>
          <w:rFonts w:asciiTheme="majorBidi" w:hAnsiTheme="majorBidi" w:cstheme="majorBidi"/>
          <w:sz w:val="24"/>
          <w:szCs w:val="24"/>
          <w:lang w:val="en-US"/>
        </w:rPr>
        <w:t>The development of the financial system contributes to economic growth. Financial development creates conditions conducive to growth, either through a supply driver (financial development drives growth) or through demand tracking. It is this industry that works continuously to ensure financial stability, facilitate international trade and promote employment.</w:t>
      </w:r>
    </w:p>
    <w:p w:rsidR="00EC468D" w:rsidRPr="00E60A21" w:rsidRDefault="00EC468D" w:rsidP="006E1889">
      <w:pPr>
        <w:pStyle w:val="PrformatHTML"/>
        <w:numPr>
          <w:ilvl w:val="0"/>
          <w:numId w:val="86"/>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Coverage against risks: </w:t>
      </w:r>
      <w:r w:rsidRPr="00E60A21">
        <w:rPr>
          <w:rStyle w:val="y2iqfc"/>
          <w:rFonts w:asciiTheme="majorBidi" w:hAnsiTheme="majorBidi" w:cstheme="majorBidi"/>
          <w:sz w:val="24"/>
          <w:szCs w:val="24"/>
          <w:lang w:val="en-US"/>
        </w:rPr>
        <w:t>whether it is a natural calamity or a man-made disaster, the BDL alleviates the after effects of the destruction by providing financial support to the victims to get up and lead a peaceful life again.</w:t>
      </w:r>
    </w:p>
    <w:p w:rsidR="00EC468D" w:rsidRPr="00E60A21" w:rsidRDefault="00EC468D" w:rsidP="006E1889">
      <w:pPr>
        <w:pStyle w:val="PrformatHTML"/>
        <w:numPr>
          <w:ilvl w:val="0"/>
          <w:numId w:val="86"/>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Diversified services: </w:t>
      </w:r>
      <w:r w:rsidRPr="00E60A21">
        <w:rPr>
          <w:rStyle w:val="y2iqfc"/>
          <w:rFonts w:asciiTheme="majorBidi" w:hAnsiTheme="majorBidi" w:cstheme="majorBidi"/>
          <w:sz w:val="24"/>
          <w:szCs w:val="24"/>
          <w:lang w:val="en-US"/>
        </w:rPr>
        <w:t>The BDL offers a multitude of services from individuals to professionals and companies (SMEs, SMIs and VSEs).</w:t>
      </w:r>
    </w:p>
    <w:p w:rsidR="00EC468D" w:rsidRPr="00E60A21" w:rsidRDefault="00EC468D" w:rsidP="006E1889">
      <w:pPr>
        <w:pStyle w:val="PrformatHTML"/>
        <w:numPr>
          <w:ilvl w:val="0"/>
          <w:numId w:val="86"/>
        </w:numPr>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 xml:space="preserve">Connect people: </w:t>
      </w:r>
      <w:r w:rsidRPr="00E60A21">
        <w:rPr>
          <w:rStyle w:val="y2iqfc"/>
          <w:rFonts w:asciiTheme="majorBidi" w:hAnsiTheme="majorBidi" w:cstheme="majorBidi"/>
          <w:sz w:val="24"/>
          <w:szCs w:val="24"/>
          <w:lang w:val="en-US"/>
        </w:rPr>
        <w:t>With the advent of new age technological advancements, The BDL has made life easier for the common man. People can make their transactions  in real time in many places.</w:t>
      </w:r>
    </w:p>
    <w:p w:rsidR="00EC468D" w:rsidRPr="00E60A21" w:rsidRDefault="00EC468D" w:rsidP="006E1889">
      <w:pPr>
        <w:pStyle w:val="PrformatHTML"/>
        <w:numPr>
          <w:ilvl w:val="0"/>
          <w:numId w:val="86"/>
        </w:numPr>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b/>
          <w:bCs/>
          <w:sz w:val="24"/>
          <w:szCs w:val="24"/>
          <w:lang w:val="en-US"/>
        </w:rPr>
        <w:t>Move from the simple role of savings and credit facilitator:</w:t>
      </w:r>
      <w:r w:rsidRPr="00E60A21">
        <w:rPr>
          <w:rFonts w:asciiTheme="majorBidi" w:hAnsiTheme="majorBidi" w:cstheme="majorBidi"/>
          <w:sz w:val="24"/>
          <w:szCs w:val="24"/>
          <w:lang w:val="en-US"/>
        </w:rPr>
        <w:t xml:space="preserve"> </w:t>
      </w:r>
      <w:r w:rsidRPr="00E60A21">
        <w:rPr>
          <w:rStyle w:val="y2iqfc"/>
          <w:rFonts w:asciiTheme="majorBidi" w:hAnsiTheme="majorBidi" w:cstheme="majorBidi"/>
          <w:sz w:val="24"/>
          <w:szCs w:val="24"/>
          <w:lang w:val="en-US"/>
        </w:rPr>
        <w:t xml:space="preserve">BDL's top priorities are regulatory compliance, improving asset quality, strengthening customer centricity, </w:t>
      </w:r>
      <w:r w:rsidRPr="00E60A21">
        <w:rPr>
          <w:rStyle w:val="y2iqfc"/>
          <w:rFonts w:asciiTheme="majorBidi" w:hAnsiTheme="majorBidi" w:cstheme="majorBidi"/>
          <w:sz w:val="24"/>
          <w:szCs w:val="24"/>
          <w:lang w:val="en-US"/>
        </w:rPr>
        <w:lastRenderedPageBreak/>
        <w:t>focusing on digital convergence, and fighting competition from non-banks. The BDL is therefore making commercial and technological investments to change their business models.</w:t>
      </w:r>
    </w:p>
    <w:p w:rsidR="00F6292A" w:rsidRPr="00E60A21" w:rsidRDefault="00F6292A" w:rsidP="006E1889">
      <w:pPr>
        <w:pStyle w:val="Titre2"/>
        <w:numPr>
          <w:ilvl w:val="1"/>
          <w:numId w:val="61"/>
        </w:numPr>
        <w:spacing w:line="360" w:lineRule="auto"/>
        <w:jc w:val="both"/>
        <w:rPr>
          <w:rStyle w:val="y2iqfc"/>
          <w:rFonts w:asciiTheme="majorBidi" w:hAnsiTheme="majorBidi"/>
          <w:color w:val="auto"/>
          <w:sz w:val="24"/>
          <w:szCs w:val="24"/>
          <w:lang w:val="en-US"/>
        </w:rPr>
      </w:pPr>
      <w:bookmarkStart w:id="226" w:name="_Toc104720958"/>
      <w:bookmarkStart w:id="227" w:name="_Toc107949364"/>
      <w:r w:rsidRPr="00E60A21">
        <w:rPr>
          <w:rStyle w:val="y2iqfc"/>
          <w:rFonts w:asciiTheme="majorBidi" w:hAnsiTheme="majorBidi"/>
          <w:color w:val="auto"/>
          <w:sz w:val="24"/>
          <w:szCs w:val="24"/>
          <w:lang w:val="en-US"/>
        </w:rPr>
        <w:t>The environment of the BDL</w:t>
      </w:r>
      <w:bookmarkEnd w:id="226"/>
      <w:bookmarkEnd w:id="227"/>
    </w:p>
    <w:p w:rsidR="00F6292A" w:rsidRPr="00E60A21" w:rsidRDefault="00F6292A" w:rsidP="00962D9B">
      <w:pPr>
        <w:pStyle w:val="styyyyyyyl"/>
        <w:rPr>
          <w:rStyle w:val="y2iqfc"/>
          <w:lang w:val="en-US"/>
        </w:rPr>
      </w:pPr>
      <w:r w:rsidRPr="00E60A21">
        <w:rPr>
          <w:rStyle w:val="y2iqfc"/>
          <w:lang w:val="en-US"/>
        </w:rPr>
        <w:t xml:space="preserve">        The components of the environment are therefore economic and political, socio-cultural, technological, ecological and legal:</w:t>
      </w:r>
      <w:r w:rsidRPr="00E60A21">
        <w:rPr>
          <w:rStyle w:val="Appelnotedebasdep"/>
          <w:rFonts w:eastAsiaTheme="majorEastAsia"/>
        </w:rPr>
        <w:footnoteReference w:id="8"/>
      </w:r>
    </w:p>
    <w:p w:rsidR="00F6292A" w:rsidRPr="00E60A21" w:rsidRDefault="00F6292A" w:rsidP="006E1889">
      <w:pPr>
        <w:pStyle w:val="Titre3"/>
        <w:numPr>
          <w:ilvl w:val="2"/>
          <w:numId w:val="61"/>
        </w:numPr>
        <w:spacing w:line="360" w:lineRule="auto"/>
        <w:jc w:val="both"/>
        <w:rPr>
          <w:rStyle w:val="y2iqfc"/>
          <w:rFonts w:asciiTheme="majorBidi" w:hAnsiTheme="majorBidi"/>
          <w:b w:val="0"/>
          <w:bCs w:val="0"/>
          <w:color w:val="auto"/>
          <w:sz w:val="24"/>
          <w:szCs w:val="24"/>
        </w:rPr>
      </w:pPr>
      <w:bookmarkStart w:id="228" w:name="_Toc104720959"/>
      <w:bookmarkStart w:id="229" w:name="_Toc107949365"/>
      <w:r w:rsidRPr="00E60A21">
        <w:rPr>
          <w:rStyle w:val="y2iqfc"/>
          <w:rFonts w:asciiTheme="majorBidi" w:hAnsiTheme="majorBidi"/>
          <w:color w:val="auto"/>
          <w:sz w:val="24"/>
          <w:szCs w:val="24"/>
        </w:rPr>
        <w:t>Political aspect</w:t>
      </w:r>
      <w:bookmarkEnd w:id="228"/>
      <w:bookmarkEnd w:id="229"/>
    </w:p>
    <w:p w:rsidR="00F6292A" w:rsidRPr="00E60A21" w:rsidRDefault="00F6292A" w:rsidP="006E1889">
      <w:pPr>
        <w:pStyle w:val="PrformatHTML"/>
        <w:numPr>
          <w:ilvl w:val="0"/>
          <w:numId w:val="78"/>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Fiscal, political and governmental stability;</w:t>
      </w:r>
    </w:p>
    <w:p w:rsidR="00F6292A" w:rsidRPr="00E60A21" w:rsidRDefault="00F6292A" w:rsidP="006E1889">
      <w:pPr>
        <w:pStyle w:val="PrformatHTML"/>
        <w:numPr>
          <w:ilvl w:val="0"/>
          <w:numId w:val="78"/>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The opening of the capital of public banks through the stock exchange;</w:t>
      </w:r>
    </w:p>
    <w:p w:rsidR="00F6292A" w:rsidRPr="00E60A21" w:rsidRDefault="00F6292A" w:rsidP="006E1889">
      <w:pPr>
        <w:pStyle w:val="PrformatHTML"/>
        <w:numPr>
          <w:ilvl w:val="0"/>
          <w:numId w:val="77"/>
        </w:numPr>
        <w:shd w:val="clear" w:color="auto" w:fill="FFFFFF" w:themeFill="background1"/>
        <w:spacing w:line="360" w:lineRule="auto"/>
        <w:jc w:val="both"/>
        <w:rPr>
          <w:rFonts w:asciiTheme="majorBidi" w:hAnsiTheme="majorBidi" w:cstheme="majorBidi"/>
          <w:sz w:val="24"/>
          <w:szCs w:val="24"/>
        </w:rPr>
      </w:pPr>
      <w:r w:rsidRPr="00E60A21">
        <w:rPr>
          <w:rFonts w:asciiTheme="majorBidi" w:hAnsiTheme="majorBidi" w:cstheme="majorBidi"/>
          <w:sz w:val="24"/>
          <w:szCs w:val="24"/>
        </w:rPr>
        <w:t>Involvement of public authorities;</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Financial market and financial reform;</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rPr>
      </w:pPr>
      <w:r w:rsidRPr="00E60A21">
        <w:rPr>
          <w:rFonts w:asciiTheme="majorBidi" w:hAnsiTheme="majorBidi" w:cstheme="majorBidi"/>
          <w:sz w:val="24"/>
          <w:szCs w:val="24"/>
        </w:rPr>
        <w:t>Increase the bank’s capital;</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Examine the economic and monetary financial situation at the national and international levels;</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Reduce the reserve requirement ratio;</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Freeing up additional liquidity margin;</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Strengthen the financing capacities of banks;</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 xml:space="preserve">National economic recovery and diversification policy of the national economy; </w:t>
      </w:r>
    </w:p>
    <w:p w:rsidR="00F6292A" w:rsidRPr="00E60A21" w:rsidRDefault="00F6292A" w:rsidP="006E1889">
      <w:pPr>
        <w:pStyle w:val="PrformatHTML"/>
        <w:numPr>
          <w:ilvl w:val="0"/>
          <w:numId w:val="77"/>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Banking modernization and improvement of existing banking services;</w:t>
      </w:r>
    </w:p>
    <w:p w:rsidR="00F6292A" w:rsidRPr="00E60A21" w:rsidRDefault="00F6292A" w:rsidP="006E1889">
      <w:pPr>
        <w:pStyle w:val="PrformatHTML"/>
        <w:numPr>
          <w:ilvl w:val="0"/>
          <w:numId w:val="77"/>
        </w:numPr>
        <w:shd w:val="clear" w:color="auto" w:fill="FFFFFF" w:themeFill="background1"/>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An attractive rate policy followed by an aggressive policy  of offering innovative banking products and services;</w:t>
      </w:r>
    </w:p>
    <w:p w:rsidR="00F6292A" w:rsidRPr="00E60A21" w:rsidRDefault="00F6292A" w:rsidP="006E1889">
      <w:pPr>
        <w:pStyle w:val="PrformatHTML"/>
        <w:numPr>
          <w:ilvl w:val="0"/>
          <w:numId w:val="77"/>
        </w:numPr>
        <w:shd w:val="clear" w:color="auto" w:fill="FFFFFF" w:themeFill="background1"/>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A permanent upgrade of the human resources and its qualification;</w:t>
      </w:r>
    </w:p>
    <w:p w:rsidR="00F6292A" w:rsidRPr="00E60A21" w:rsidRDefault="00F6292A" w:rsidP="006E1889">
      <w:pPr>
        <w:pStyle w:val="PrformatHTML"/>
        <w:numPr>
          <w:ilvl w:val="0"/>
          <w:numId w:val="77"/>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Fonts w:asciiTheme="majorBidi" w:hAnsiTheme="majorBidi" w:cstheme="majorBidi"/>
          <w:sz w:val="24"/>
          <w:szCs w:val="24"/>
          <w:lang w:val="en-US"/>
        </w:rPr>
        <w:t>A more marked aptitude for new banking professions.</w:t>
      </w:r>
    </w:p>
    <w:p w:rsidR="00F6292A" w:rsidRPr="00E60A21" w:rsidRDefault="00F6292A" w:rsidP="006E1889">
      <w:pPr>
        <w:pStyle w:val="Titre3"/>
        <w:numPr>
          <w:ilvl w:val="2"/>
          <w:numId w:val="61"/>
        </w:numPr>
        <w:spacing w:line="360" w:lineRule="auto"/>
        <w:jc w:val="both"/>
        <w:rPr>
          <w:rFonts w:asciiTheme="majorBidi" w:hAnsiTheme="majorBidi"/>
          <w:color w:val="auto"/>
          <w:sz w:val="24"/>
          <w:szCs w:val="24"/>
        </w:rPr>
      </w:pPr>
      <w:bookmarkStart w:id="230" w:name="_Toc104720960"/>
      <w:bookmarkStart w:id="231" w:name="_Toc107949366"/>
      <w:r w:rsidRPr="00E60A21">
        <w:rPr>
          <w:rFonts w:asciiTheme="majorBidi" w:hAnsiTheme="majorBidi"/>
          <w:color w:val="auto"/>
          <w:sz w:val="24"/>
          <w:szCs w:val="24"/>
        </w:rPr>
        <w:t>Economic aspect</w:t>
      </w:r>
      <w:bookmarkEnd w:id="230"/>
      <w:bookmarkEnd w:id="231"/>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t>The Islamic finance and “El Badil” formula launched by the BDL through 9 products certified by the national Sharia authority;</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t>Inauguration of the first window dedicated to Islamic Finance;</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t>The inflation rate,  the growth rate and the exchange rate as variables that influence the BDL’s activity;</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rPr>
      </w:pPr>
      <w:r w:rsidRPr="00E60A21">
        <w:rPr>
          <w:rFonts w:asciiTheme="majorBidi" w:hAnsiTheme="majorBidi" w:cstheme="majorBidi"/>
          <w:sz w:val="24"/>
          <w:szCs w:val="24"/>
        </w:rPr>
        <w:t>The national currency fluctuation;</w:t>
      </w:r>
    </w:p>
    <w:p w:rsidR="00F6292A" w:rsidRPr="00E60A21" w:rsidRDefault="00F6292A" w:rsidP="006E1889">
      <w:pPr>
        <w:pStyle w:val="PrformatHTML"/>
        <w:numPr>
          <w:ilvl w:val="0"/>
          <w:numId w:val="79"/>
        </w:numPr>
        <w:spacing w:line="360" w:lineRule="auto"/>
        <w:jc w:val="both"/>
        <w:rPr>
          <w:rFonts w:asciiTheme="majorBidi" w:hAnsiTheme="majorBidi" w:cstheme="majorBidi"/>
          <w:sz w:val="24"/>
          <w:szCs w:val="24"/>
          <w:lang w:val="en-US"/>
        </w:rPr>
      </w:pPr>
      <w:r w:rsidRPr="00E60A21">
        <w:rPr>
          <w:rFonts w:asciiTheme="majorBidi" w:hAnsiTheme="majorBidi" w:cstheme="majorBidi"/>
          <w:sz w:val="24"/>
          <w:szCs w:val="24"/>
          <w:lang w:val="en-US"/>
        </w:rPr>
        <w:t xml:space="preserve">The competitiveness and attractiveness of the banking sector; </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t>A powerful and efficient banking system at the service of growth;</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lastRenderedPageBreak/>
        <w:t>The fluidity of transactions via forecasts of an acquisition of TPEs;</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t>The money supply of economic agents outside the banking circuit;</w:t>
      </w:r>
    </w:p>
    <w:p w:rsidR="00F6292A" w:rsidRPr="00E60A21" w:rsidRDefault="00F6292A" w:rsidP="006E1889">
      <w:pPr>
        <w:pStyle w:val="PrformatHTML"/>
        <w:numPr>
          <w:ilvl w:val="0"/>
          <w:numId w:val="79"/>
        </w:numPr>
        <w:shd w:val="clear" w:color="auto" w:fill="FFFFFF" w:themeFill="background1"/>
        <w:spacing w:line="360" w:lineRule="auto"/>
        <w:jc w:val="both"/>
        <w:rPr>
          <w:rFonts w:asciiTheme="majorBidi" w:hAnsiTheme="majorBidi" w:cstheme="majorBidi"/>
          <w:b/>
          <w:bCs/>
          <w:sz w:val="24"/>
          <w:szCs w:val="24"/>
          <w:lang w:val="en-US"/>
        </w:rPr>
      </w:pPr>
      <w:r w:rsidRPr="00E60A21">
        <w:rPr>
          <w:rFonts w:asciiTheme="majorBidi" w:hAnsiTheme="majorBidi" w:cstheme="majorBidi"/>
          <w:sz w:val="24"/>
          <w:szCs w:val="24"/>
          <w:lang w:val="en-US"/>
        </w:rPr>
        <w:t>Household spending and income as one of the main economic aspects.</w:t>
      </w:r>
    </w:p>
    <w:p w:rsidR="00F6292A" w:rsidRPr="00E60A21" w:rsidRDefault="00F6292A" w:rsidP="006E1889">
      <w:pPr>
        <w:pStyle w:val="Titre3"/>
        <w:numPr>
          <w:ilvl w:val="2"/>
          <w:numId w:val="61"/>
        </w:numPr>
        <w:spacing w:line="360" w:lineRule="auto"/>
        <w:jc w:val="both"/>
        <w:rPr>
          <w:rFonts w:asciiTheme="majorBidi" w:hAnsiTheme="majorBidi"/>
          <w:color w:val="auto"/>
          <w:sz w:val="24"/>
          <w:szCs w:val="24"/>
        </w:rPr>
      </w:pPr>
      <w:bookmarkStart w:id="232" w:name="_Toc104720961"/>
      <w:bookmarkStart w:id="233" w:name="_Toc107949367"/>
      <w:r w:rsidRPr="00E60A21">
        <w:rPr>
          <w:rFonts w:asciiTheme="majorBidi" w:hAnsiTheme="majorBidi"/>
          <w:color w:val="auto"/>
          <w:sz w:val="24"/>
          <w:szCs w:val="24"/>
        </w:rPr>
        <w:t>Socio-cultural aspect</w:t>
      </w:r>
      <w:bookmarkEnd w:id="232"/>
      <w:bookmarkEnd w:id="233"/>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42.34 M Inhabitants including 27 M elderly people aged 16-64 and 2.6 M people aged over 65;</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49.5% of the population are women against 50.5% men;</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73% of the population is urban;</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62% of the population is under 35 years old;</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A young and living population mainly in urban areas;</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Algerian society is mostly young, urban and digitally oriented;</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58% of the global population is connected to the Internet;</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cultural diversity of BDL's clients to use the websites and applications on a daily basis;</w:t>
      </w:r>
    </w:p>
    <w:p w:rsidR="00F6292A" w:rsidRPr="00E60A21" w:rsidRDefault="00F6292A" w:rsidP="006E1889">
      <w:pPr>
        <w:pStyle w:val="PrformatHTML"/>
        <w:numPr>
          <w:ilvl w:val="0"/>
          <w:numId w:val="80"/>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A strong social commitment on the part of the BDL, it is a real contact between the customers and the bank, the target is a permanently connected clientele with diverse interests and therefore the clients feel they belong to a network.</w:t>
      </w:r>
    </w:p>
    <w:p w:rsidR="00F6292A" w:rsidRPr="00E60A21" w:rsidRDefault="00F6292A" w:rsidP="006E1889">
      <w:pPr>
        <w:pStyle w:val="Titre3"/>
        <w:numPr>
          <w:ilvl w:val="2"/>
          <w:numId w:val="61"/>
        </w:numPr>
        <w:spacing w:line="360" w:lineRule="auto"/>
        <w:jc w:val="both"/>
        <w:rPr>
          <w:rFonts w:asciiTheme="majorBidi" w:hAnsiTheme="majorBidi"/>
          <w:color w:val="auto"/>
          <w:sz w:val="24"/>
          <w:szCs w:val="24"/>
        </w:rPr>
      </w:pPr>
      <w:bookmarkStart w:id="234" w:name="_Toc104720962"/>
      <w:bookmarkStart w:id="235" w:name="_Toc107949368"/>
      <w:r w:rsidRPr="00E60A21">
        <w:rPr>
          <w:rFonts w:asciiTheme="majorBidi" w:hAnsiTheme="majorBidi"/>
          <w:color w:val="auto"/>
          <w:sz w:val="24"/>
          <w:szCs w:val="24"/>
        </w:rPr>
        <w:t>Technological aspect</w:t>
      </w:r>
      <w:bookmarkEnd w:id="234"/>
      <w:bookmarkEnd w:id="235"/>
    </w:p>
    <w:p w:rsidR="00F6292A" w:rsidRPr="00E60A21" w:rsidRDefault="00F6292A" w:rsidP="006E1889">
      <w:pPr>
        <w:pStyle w:val="PrformatHTML"/>
        <w:numPr>
          <w:ilvl w:val="0"/>
          <w:numId w:val="81"/>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high technology used by BDL to strengthen its relationships with clients, improve the products and services it offers, improve its activities and modernize its computer systems;</w:t>
      </w:r>
    </w:p>
    <w:p w:rsidR="00F6292A" w:rsidRPr="00E60A21" w:rsidRDefault="00F6292A" w:rsidP="006E1889">
      <w:pPr>
        <w:pStyle w:val="PrformatHTML"/>
        <w:numPr>
          <w:ilvl w:val="0"/>
          <w:numId w:val="81"/>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BDL's information system constitutes an important advantage in terms of competitive differentiation;</w:t>
      </w:r>
    </w:p>
    <w:p w:rsidR="00F6292A" w:rsidRPr="00E60A21" w:rsidRDefault="00F6292A" w:rsidP="006E1889">
      <w:pPr>
        <w:pStyle w:val="PrformatHTML"/>
        <w:numPr>
          <w:ilvl w:val="0"/>
          <w:numId w:val="81"/>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BDL has 170 ATMs at the national level</w:t>
      </w:r>
      <w:r w:rsidRPr="00E60A21">
        <w:rPr>
          <w:rFonts w:asciiTheme="majorBidi" w:hAnsiTheme="majorBidi" w:cstheme="majorBidi"/>
          <w:sz w:val="24"/>
          <w:szCs w:val="24"/>
          <w:lang w:val="en-US"/>
        </w:rPr>
        <w:t>;</w:t>
      </w:r>
    </w:p>
    <w:p w:rsidR="00F6292A" w:rsidRPr="00E60A21" w:rsidRDefault="00F6292A" w:rsidP="006E1889">
      <w:pPr>
        <w:pStyle w:val="PrformatHTML"/>
        <w:numPr>
          <w:ilvl w:val="0"/>
          <w:numId w:val="81"/>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circulation of 9,500 interbank withdrawal cards (CIB) for the benefit of BDL customers at the end of 2021</w:t>
      </w:r>
      <w:r w:rsidRPr="00E60A21">
        <w:rPr>
          <w:rFonts w:asciiTheme="majorBidi" w:hAnsiTheme="majorBidi" w:cstheme="majorBidi"/>
          <w:sz w:val="24"/>
          <w:szCs w:val="24"/>
          <w:lang w:val="en-US"/>
        </w:rPr>
        <w:t>;</w:t>
      </w:r>
    </w:p>
    <w:p w:rsidR="00F6292A" w:rsidRPr="00E60A21" w:rsidRDefault="00F6292A" w:rsidP="006E1889">
      <w:pPr>
        <w:pStyle w:val="PrformatHTML"/>
        <w:numPr>
          <w:ilvl w:val="0"/>
          <w:numId w:val="81"/>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"digit-banque" mobile application offered by the bank, which allows several operations to be carried out, including consulting customer accounts and making transfers;</w:t>
      </w:r>
    </w:p>
    <w:p w:rsidR="00F6292A" w:rsidRPr="00E60A21" w:rsidRDefault="00F6292A" w:rsidP="006E1889">
      <w:pPr>
        <w:pStyle w:val="PrformatHTML"/>
        <w:numPr>
          <w:ilvl w:val="0"/>
          <w:numId w:val="81"/>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shd w:val="clear" w:color="auto" w:fill="FFFFFF" w:themeFill="background1"/>
          <w:lang w:val="en-US"/>
        </w:rPr>
        <w:t>The BDL has implemented an information systems security policy (ISS).</w:t>
      </w:r>
    </w:p>
    <w:p w:rsidR="00F6292A" w:rsidRPr="00E60A21" w:rsidRDefault="00F6292A" w:rsidP="006E1889">
      <w:pPr>
        <w:pStyle w:val="Titre3"/>
        <w:numPr>
          <w:ilvl w:val="2"/>
          <w:numId w:val="61"/>
        </w:numPr>
        <w:spacing w:line="360" w:lineRule="auto"/>
        <w:jc w:val="both"/>
        <w:rPr>
          <w:rStyle w:val="y2iqfc"/>
          <w:rFonts w:asciiTheme="majorBidi" w:hAnsiTheme="majorBidi"/>
          <w:color w:val="auto"/>
          <w:sz w:val="24"/>
          <w:szCs w:val="24"/>
        </w:rPr>
      </w:pPr>
      <w:bookmarkStart w:id="236" w:name="_Toc104720963"/>
      <w:bookmarkStart w:id="237" w:name="_Toc107949369"/>
      <w:r w:rsidRPr="00E60A21">
        <w:rPr>
          <w:rStyle w:val="y2iqfc"/>
          <w:rFonts w:asciiTheme="majorBidi" w:hAnsiTheme="majorBidi"/>
          <w:color w:val="auto"/>
          <w:sz w:val="24"/>
          <w:szCs w:val="24"/>
          <w:shd w:val="clear" w:color="auto" w:fill="FFFFFF" w:themeFill="background1"/>
        </w:rPr>
        <w:lastRenderedPageBreak/>
        <w:t>Ecological aspect</w:t>
      </w:r>
      <w:bookmarkEnd w:id="236"/>
      <w:bookmarkEnd w:id="237"/>
    </w:p>
    <w:p w:rsidR="00F6292A" w:rsidRPr="00E60A21" w:rsidRDefault="00F6292A" w:rsidP="006E1889">
      <w:pPr>
        <w:pStyle w:val="PrformatHTML"/>
        <w:numPr>
          <w:ilvl w:val="0"/>
          <w:numId w:val="82"/>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BDL is very active in the environmental field by joining forces with organizations that work to raise awareness of the environment (clubs, associations, etc.) and participation, for example, in forestation campaigns;</w:t>
      </w:r>
    </w:p>
    <w:p w:rsidR="00772FCE" w:rsidRPr="00E60A21" w:rsidRDefault="00F6292A" w:rsidP="006E1889">
      <w:pPr>
        <w:pStyle w:val="PrformatHTML"/>
        <w:numPr>
          <w:ilvl w:val="0"/>
          <w:numId w:val="82"/>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E-commerce allows customers to limit travel with the bank's new application and website (limitation of consumer greenhouse gas emissions).</w:t>
      </w:r>
    </w:p>
    <w:p w:rsidR="00F6292A" w:rsidRPr="00E60A21" w:rsidRDefault="00F6292A" w:rsidP="006E1889">
      <w:pPr>
        <w:pStyle w:val="Titre3"/>
        <w:numPr>
          <w:ilvl w:val="2"/>
          <w:numId w:val="61"/>
        </w:numPr>
        <w:spacing w:line="360" w:lineRule="auto"/>
        <w:jc w:val="both"/>
        <w:rPr>
          <w:rStyle w:val="y2iqfc"/>
          <w:rFonts w:asciiTheme="majorBidi" w:hAnsiTheme="majorBidi"/>
          <w:color w:val="auto"/>
          <w:sz w:val="24"/>
          <w:szCs w:val="24"/>
        </w:rPr>
      </w:pPr>
      <w:bookmarkStart w:id="238" w:name="_Toc104720964"/>
      <w:bookmarkStart w:id="239" w:name="_Toc107949370"/>
      <w:r w:rsidRPr="00E60A21">
        <w:rPr>
          <w:rStyle w:val="y2iqfc"/>
          <w:rFonts w:asciiTheme="majorBidi" w:hAnsiTheme="majorBidi"/>
          <w:color w:val="auto"/>
          <w:sz w:val="24"/>
          <w:szCs w:val="24"/>
        </w:rPr>
        <w:t>Legal aspect</w:t>
      </w:r>
      <w:bookmarkEnd w:id="238"/>
      <w:bookmarkEnd w:id="239"/>
    </w:p>
    <w:p w:rsidR="00F6292A" w:rsidRPr="00E60A21" w:rsidRDefault="00F6292A" w:rsidP="006E1889">
      <w:pPr>
        <w:pStyle w:val="PrformatHTML"/>
        <w:numPr>
          <w:ilvl w:val="0"/>
          <w:numId w:val="83"/>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BDL must respect a strict and controlled regulatory framework, legal care and internal rules;</w:t>
      </w:r>
    </w:p>
    <w:p w:rsidR="00F6292A" w:rsidRPr="00E60A21" w:rsidRDefault="00F6292A" w:rsidP="006E1889">
      <w:pPr>
        <w:pStyle w:val="PrformatHTML"/>
        <w:numPr>
          <w:ilvl w:val="0"/>
          <w:numId w:val="83"/>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Algerian banks obey regulations under the authority of the Bank of Algeria;</w:t>
      </w:r>
    </w:p>
    <w:p w:rsidR="00F6292A" w:rsidRPr="00E60A21" w:rsidRDefault="00F6292A" w:rsidP="006E1889">
      <w:pPr>
        <w:pStyle w:val="PrformatHTML"/>
        <w:numPr>
          <w:ilvl w:val="0"/>
          <w:numId w:val="83"/>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Protection of consumers and their confidential data;</w:t>
      </w:r>
    </w:p>
    <w:p w:rsidR="00F6292A" w:rsidRPr="00E60A21" w:rsidRDefault="00F6292A" w:rsidP="006E1889">
      <w:pPr>
        <w:pStyle w:val="PrformatHTML"/>
        <w:numPr>
          <w:ilvl w:val="0"/>
          <w:numId w:val="83"/>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The BDL aims to obtain ISO certification in order to formalize the standardization of the governance and operation of the BDL to international standards;</w:t>
      </w:r>
    </w:p>
    <w:p w:rsidR="00F6292A" w:rsidRPr="00E60A21" w:rsidRDefault="00F6292A" w:rsidP="006E1889">
      <w:pPr>
        <w:pStyle w:val="PrformatHTML"/>
        <w:numPr>
          <w:ilvl w:val="0"/>
          <w:numId w:val="83"/>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Compliance with and respect for regulations and international standards are essential elements in BDL's communication.</w:t>
      </w:r>
    </w:p>
    <w:p w:rsidR="00F6292A" w:rsidRPr="00E60A21" w:rsidRDefault="00F6292A" w:rsidP="006E1889">
      <w:pPr>
        <w:pStyle w:val="Titre2"/>
        <w:numPr>
          <w:ilvl w:val="1"/>
          <w:numId w:val="61"/>
        </w:numPr>
        <w:spacing w:line="360" w:lineRule="auto"/>
        <w:jc w:val="both"/>
        <w:rPr>
          <w:rStyle w:val="y2iqfc"/>
          <w:rFonts w:asciiTheme="majorBidi" w:hAnsiTheme="majorBidi"/>
          <w:color w:val="auto"/>
          <w:sz w:val="24"/>
          <w:szCs w:val="24"/>
          <w:lang w:val="en-US"/>
        </w:rPr>
      </w:pPr>
      <w:bookmarkStart w:id="240" w:name="_Toc104720965"/>
      <w:bookmarkStart w:id="241" w:name="_Toc107949371"/>
      <w:r w:rsidRPr="00E60A21">
        <w:rPr>
          <w:rStyle w:val="y2iqfc"/>
          <w:rFonts w:asciiTheme="majorBidi" w:hAnsiTheme="majorBidi"/>
          <w:color w:val="auto"/>
          <w:sz w:val="24"/>
          <w:szCs w:val="24"/>
          <w:lang w:val="en-US"/>
        </w:rPr>
        <w:t>General organization of the BDL</w:t>
      </w:r>
      <w:bookmarkEnd w:id="240"/>
      <w:bookmarkEnd w:id="241"/>
    </w:p>
    <w:p w:rsidR="00B54824" w:rsidRPr="00E60A21" w:rsidRDefault="00B54824" w:rsidP="00962D9B">
      <w:pPr>
        <w:pStyle w:val="styyyyyyyl"/>
        <w:rPr>
          <w:lang w:val="en-US"/>
        </w:rPr>
      </w:pPr>
      <w:r w:rsidRPr="00E60A21">
        <w:rPr>
          <w:rStyle w:val="y2iqfc"/>
          <w:lang w:val="en-US"/>
        </w:rPr>
        <w:t>The new organization was put in place in 2017 to meet the bank's strategic objectives.</w:t>
      </w:r>
      <w:r w:rsidRPr="00E60A21">
        <w:rPr>
          <w:rStyle w:val="Appelnotedebasdep"/>
          <w:rFonts w:eastAsiaTheme="majorEastAsia"/>
        </w:rPr>
        <w:footnoteReference w:id="9"/>
      </w:r>
    </w:p>
    <w:p w:rsidR="00D77FB0" w:rsidRPr="00E60A21" w:rsidRDefault="00B54824" w:rsidP="006E1889">
      <w:pPr>
        <w:pStyle w:val="Titre3"/>
        <w:numPr>
          <w:ilvl w:val="2"/>
          <w:numId w:val="61"/>
        </w:numPr>
        <w:spacing w:line="360" w:lineRule="auto"/>
        <w:jc w:val="both"/>
        <w:rPr>
          <w:rFonts w:asciiTheme="majorBidi" w:hAnsiTheme="majorBidi"/>
          <w:color w:val="auto"/>
          <w:sz w:val="24"/>
          <w:szCs w:val="24"/>
          <w:lang w:val="en-US"/>
        </w:rPr>
      </w:pPr>
      <w:bookmarkStart w:id="242" w:name="_Toc104720966"/>
      <w:bookmarkStart w:id="243" w:name="_Toc107949372"/>
      <w:r w:rsidRPr="00E60A21">
        <w:rPr>
          <w:rStyle w:val="y2iqfc"/>
          <w:rFonts w:asciiTheme="majorBidi" w:hAnsiTheme="majorBidi"/>
          <w:color w:val="auto"/>
          <w:sz w:val="24"/>
          <w:szCs w:val="24"/>
          <w:lang w:val="en-US"/>
        </w:rPr>
        <w:t>Organization chart of the Local Development Bank</w:t>
      </w:r>
      <w:bookmarkEnd w:id="242"/>
      <w:bookmarkEnd w:id="243"/>
    </w:p>
    <w:p w:rsidR="003F428C" w:rsidRPr="00652110" w:rsidRDefault="003F428C" w:rsidP="003F428C">
      <w:pPr>
        <w:pStyle w:val="Lgende"/>
        <w:keepNext/>
        <w:spacing w:line="360" w:lineRule="auto"/>
        <w:jc w:val="both"/>
        <w:rPr>
          <w:rFonts w:asciiTheme="majorBidi" w:hAnsiTheme="majorBidi" w:cstheme="majorBidi"/>
          <w:color w:val="auto"/>
          <w:sz w:val="24"/>
          <w:szCs w:val="24"/>
        </w:rPr>
      </w:pPr>
      <w:bookmarkStart w:id="244" w:name="_Toc105497529"/>
      <w:r w:rsidRPr="00652110">
        <w:rPr>
          <w:rFonts w:asciiTheme="majorBidi" w:hAnsiTheme="majorBidi" w:cstheme="majorBidi"/>
          <w:color w:val="auto"/>
          <w:sz w:val="24"/>
          <w:szCs w:val="24"/>
        </w:rPr>
        <w:t xml:space="preserve">Figure </w:t>
      </w:r>
      <w:r w:rsidR="00DD058A" w:rsidRPr="00652110">
        <w:rPr>
          <w:rFonts w:asciiTheme="majorBidi" w:hAnsiTheme="majorBidi" w:cstheme="majorBidi"/>
          <w:color w:val="auto"/>
          <w:sz w:val="24"/>
          <w:szCs w:val="24"/>
        </w:rPr>
        <w:fldChar w:fldCharType="begin"/>
      </w:r>
      <w:r w:rsidRPr="00652110">
        <w:rPr>
          <w:rFonts w:asciiTheme="majorBidi" w:hAnsiTheme="majorBidi" w:cstheme="majorBidi"/>
          <w:color w:val="auto"/>
          <w:sz w:val="24"/>
          <w:szCs w:val="24"/>
        </w:rPr>
        <w:instrText xml:space="preserve"> SEQ Figure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rPr>
        <w:t>10</w:t>
      </w:r>
      <w:r w:rsidR="00DD058A" w:rsidRPr="00652110">
        <w:rPr>
          <w:rFonts w:asciiTheme="majorBidi" w:hAnsiTheme="majorBidi" w:cstheme="majorBidi"/>
          <w:color w:val="auto"/>
          <w:sz w:val="24"/>
          <w:szCs w:val="24"/>
        </w:rPr>
        <w:fldChar w:fldCharType="end"/>
      </w:r>
      <w:r w:rsidRPr="00652110">
        <w:rPr>
          <w:rFonts w:asciiTheme="majorBidi" w:hAnsiTheme="majorBidi" w:cstheme="majorBidi"/>
          <w:color w:val="auto"/>
          <w:sz w:val="24"/>
          <w:szCs w:val="24"/>
        </w:rPr>
        <w:t xml:space="preserve"> : Organization chart of </w:t>
      </w:r>
      <w:r w:rsidRPr="00652110">
        <w:rPr>
          <w:rStyle w:val="y2iqfc"/>
          <w:rFonts w:asciiTheme="majorBidi" w:hAnsiTheme="majorBidi" w:cstheme="majorBidi"/>
          <w:color w:val="auto"/>
          <w:sz w:val="24"/>
          <w:szCs w:val="24"/>
        </w:rPr>
        <w:t>“</w:t>
      </w:r>
      <w:r w:rsidRPr="00652110">
        <w:rPr>
          <w:rFonts w:asciiTheme="majorBidi" w:hAnsiTheme="majorBidi" w:cstheme="majorBidi"/>
          <w:color w:val="auto"/>
          <w:sz w:val="24"/>
          <w:szCs w:val="24"/>
        </w:rPr>
        <w:t>La Banque de Développement Local</w:t>
      </w:r>
      <w:r w:rsidRPr="00652110">
        <w:rPr>
          <w:rStyle w:val="y2iqfc"/>
          <w:rFonts w:asciiTheme="majorBidi" w:hAnsiTheme="majorBidi" w:cstheme="majorBidi"/>
          <w:color w:val="auto"/>
          <w:sz w:val="24"/>
          <w:szCs w:val="24"/>
        </w:rPr>
        <w:t>”</w:t>
      </w:r>
      <w:bookmarkEnd w:id="244"/>
    </w:p>
    <w:p w:rsidR="00D77FB0" w:rsidRPr="00E60A21" w:rsidRDefault="00D77FB0" w:rsidP="00D77FB0">
      <w:pPr>
        <w:rPr>
          <w:sz w:val="24"/>
          <w:szCs w:val="24"/>
        </w:rPr>
      </w:pPr>
    </w:p>
    <w:p w:rsidR="001F77A0" w:rsidRPr="00E60A21" w:rsidRDefault="001F77A0" w:rsidP="00D77FB0">
      <w:pPr>
        <w:rPr>
          <w:sz w:val="24"/>
          <w:szCs w:val="24"/>
        </w:rPr>
      </w:pPr>
    </w:p>
    <w:p w:rsidR="001F77A0" w:rsidRDefault="001F77A0" w:rsidP="00D77FB0"/>
    <w:p w:rsidR="00D652C5" w:rsidRDefault="00D652C5" w:rsidP="00D77FB0"/>
    <w:p w:rsidR="00D652C5" w:rsidRDefault="00D652C5" w:rsidP="00D77FB0"/>
    <w:p w:rsidR="00D652C5" w:rsidRDefault="00D652C5" w:rsidP="00D77FB0"/>
    <w:p w:rsidR="00D652C5" w:rsidRDefault="00D652C5" w:rsidP="00D77FB0"/>
    <w:p w:rsidR="00D652C5" w:rsidRDefault="00D652C5" w:rsidP="00D77FB0"/>
    <w:p w:rsidR="00D652C5" w:rsidRDefault="00D652C5" w:rsidP="00D77FB0"/>
    <w:p w:rsidR="003F428C" w:rsidRDefault="003F428C" w:rsidP="00D77FB0"/>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pict>
          <v:shape id="_x0000_s1357" type="#_x0000_t32" style="position:absolute;left:0;text-align:left;margin-left:218.25pt;margin-top:21.8pt;width:0;height:155.35pt;z-index:251554816" o:connectortype="straight"/>
        </w:pict>
      </w:r>
      <w:r>
        <w:rPr>
          <w:rFonts w:asciiTheme="majorBidi" w:hAnsiTheme="majorBidi" w:cstheme="majorBidi"/>
          <w:noProof/>
          <w:sz w:val="24"/>
          <w:szCs w:val="24"/>
          <w:lang w:eastAsia="fr-FR"/>
        </w:rPr>
        <w:pict>
          <v:rect id="_x0000_s1449" style="position:absolute;left:0;text-align:left;margin-left:163.5pt;margin-top:-11.95pt;width:111.75pt;height:33.75pt;z-index:251747328" fillcolor="white [3201]" strokecolor="black [3200]" strokeweight="1pt">
            <v:shadow color="#868686"/>
            <v:textbox style="mso-next-textbox:#_x0000_s1449">
              <w:txbxContent>
                <w:p w:rsidR="008739E0" w:rsidRPr="00D77FB0" w:rsidRDefault="008739E0" w:rsidP="00D77FB0">
                  <w:pPr>
                    <w:jc w:val="center"/>
                    <w:rPr>
                      <w:rFonts w:asciiTheme="majorBidi" w:hAnsiTheme="majorBidi" w:cstheme="majorBidi"/>
                    </w:rPr>
                  </w:pPr>
                  <w:r>
                    <w:rPr>
                      <w:rFonts w:asciiTheme="majorBidi" w:hAnsiTheme="majorBidi" w:cstheme="majorBidi"/>
                    </w:rPr>
                    <w:t xml:space="preserve">GENERAL </w:t>
                  </w:r>
                  <w:r w:rsidRPr="00D77FB0">
                    <w:rPr>
                      <w:rFonts w:asciiTheme="majorBidi" w:hAnsiTheme="majorBidi" w:cstheme="majorBidi"/>
                    </w:rPr>
                    <w:t>DIRECTOR</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359" type="#_x0000_t32" style="position:absolute;left:0;text-align:left;margin-left:218.25pt;margin-top:24.45pt;width:57pt;height:0;z-index:251555840" o:connectortype="straight">
            <v:stroke endarrow="block"/>
          </v:shape>
        </w:pict>
      </w:r>
      <w:r>
        <w:rPr>
          <w:rFonts w:asciiTheme="majorBidi" w:hAnsiTheme="majorBidi" w:cstheme="majorBidi"/>
          <w:noProof/>
          <w:sz w:val="24"/>
          <w:szCs w:val="24"/>
          <w:lang w:eastAsia="fr-FR"/>
        </w:rPr>
        <w:pict>
          <v:shape id="_x0000_s1358" type="#_x0000_t32" style="position:absolute;left:0;text-align:left;margin-left:165pt;margin-top:24.45pt;width:53.25pt;height:0;flip:x;z-index:251556864" o:connectortype="straight">
            <v:stroke endarrow="block"/>
          </v:shape>
        </w:pict>
      </w:r>
      <w:r>
        <w:rPr>
          <w:rFonts w:asciiTheme="majorBidi" w:hAnsiTheme="majorBidi" w:cstheme="majorBidi"/>
          <w:noProof/>
          <w:sz w:val="24"/>
          <w:szCs w:val="24"/>
          <w:lang w:eastAsia="fr-FR"/>
        </w:rPr>
        <w:pict>
          <v:rect id="_x0000_s1346" style="position:absolute;left:0;text-align:left;margin-left:275.25pt;margin-top:11.7pt;width:187.5pt;height:24.75pt;z-index:251557888" fillcolor="white [3201]" strokecolor="black [3200]" strokeweight="1pt">
            <v:shadow color="#868686"/>
            <v:textbox style="mso-next-textbox:#_x0000_s1346">
              <w:txbxContent>
                <w:p w:rsidR="008739E0" w:rsidRPr="00545292" w:rsidRDefault="008739E0" w:rsidP="00D77FB0">
                  <w:pPr>
                    <w:jc w:val="center"/>
                    <w:rPr>
                      <w:rFonts w:asciiTheme="majorBidi" w:hAnsiTheme="majorBidi" w:cstheme="majorBidi"/>
                      <w:sz w:val="20"/>
                      <w:szCs w:val="20"/>
                    </w:rPr>
                  </w:pPr>
                  <w:r>
                    <w:rPr>
                      <w:rFonts w:asciiTheme="majorBidi" w:hAnsiTheme="majorBidi" w:cstheme="majorBidi"/>
                      <w:sz w:val="20"/>
                      <w:szCs w:val="20"/>
                    </w:rPr>
                    <w:t>General Management Office</w:t>
                  </w:r>
                </w:p>
              </w:txbxContent>
            </v:textbox>
          </v:rect>
        </w:pict>
      </w:r>
      <w:r>
        <w:rPr>
          <w:rFonts w:asciiTheme="majorBidi" w:hAnsiTheme="majorBidi" w:cstheme="majorBidi"/>
          <w:noProof/>
          <w:sz w:val="24"/>
          <w:szCs w:val="24"/>
          <w:lang w:eastAsia="fr-FR"/>
        </w:rPr>
        <w:pict>
          <v:rect id="_x0000_s1345" style="position:absolute;left:0;text-align:left;margin-left:-22.5pt;margin-top:11.7pt;width:187.5pt;height:24.75pt;z-index:251558912" fillcolor="white [3201]" strokecolor="black [3200]" strokeweight="1pt">
            <v:shadow color="#868686"/>
            <v:textbox style="mso-next-textbox:#_x0000_s1345">
              <w:txbxContent>
                <w:p w:rsidR="008739E0" w:rsidRPr="00545292" w:rsidRDefault="008739E0" w:rsidP="00D77FB0">
                  <w:pPr>
                    <w:jc w:val="center"/>
                    <w:rPr>
                      <w:rFonts w:asciiTheme="majorBidi" w:hAnsiTheme="majorBidi" w:cstheme="majorBidi"/>
                      <w:sz w:val="20"/>
                      <w:szCs w:val="20"/>
                    </w:rPr>
                  </w:pPr>
                  <w:r>
                    <w:rPr>
                      <w:rFonts w:asciiTheme="majorBidi" w:hAnsiTheme="majorBidi" w:cstheme="majorBidi"/>
                      <w:sz w:val="20"/>
                      <w:szCs w:val="20"/>
                    </w:rPr>
                    <w:t>Inspection and Audit Division</w:t>
                  </w:r>
                  <w:r w:rsidRPr="00545292">
                    <w:rPr>
                      <w:rFonts w:asciiTheme="majorBidi" w:hAnsiTheme="majorBidi" w:cstheme="majorBidi"/>
                      <w:sz w:val="20"/>
                      <w:szCs w:val="20"/>
                    </w:rPr>
                    <w:t xml:space="preserve"> –DIA-</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356" type="#_x0000_t32" style="position:absolute;left:0;text-align:left;margin-left:129pt;margin-top:18.8pt;width:0;height:12pt;z-index:251559936" o:connectortype="straight">
            <v:stroke endarrow="block"/>
          </v:shape>
        </w:pict>
      </w:r>
      <w:r>
        <w:rPr>
          <w:rFonts w:asciiTheme="majorBidi" w:hAnsiTheme="majorBidi" w:cstheme="majorBidi"/>
          <w:noProof/>
          <w:sz w:val="24"/>
          <w:szCs w:val="24"/>
          <w:lang w:eastAsia="fr-FR"/>
        </w:rPr>
        <w:pict>
          <v:shape id="_x0000_s1355" type="#_x0000_t32" style="position:absolute;left:0;text-align:left;margin-left:-10.5pt;margin-top:18.8pt;width:0;height:12pt;z-index:251560960" o:connectortype="straight">
            <v:stroke endarrow="block"/>
          </v:shape>
        </w:pict>
      </w:r>
      <w:r>
        <w:rPr>
          <w:rFonts w:asciiTheme="majorBidi" w:hAnsiTheme="majorBidi" w:cstheme="majorBidi"/>
          <w:noProof/>
          <w:sz w:val="24"/>
          <w:szCs w:val="24"/>
          <w:lang w:eastAsia="fr-FR"/>
        </w:rPr>
        <w:pict>
          <v:shape id="_x0000_s1354" type="#_x0000_t32" style="position:absolute;left:0;text-align:left;margin-left:-10.5pt;margin-top:18.8pt;width:71.25pt;height:0;flip:x;z-index:251561984" o:connectortype="straight"/>
        </w:pict>
      </w:r>
      <w:r>
        <w:rPr>
          <w:rFonts w:asciiTheme="majorBidi" w:hAnsiTheme="majorBidi" w:cstheme="majorBidi"/>
          <w:noProof/>
          <w:sz w:val="24"/>
          <w:szCs w:val="24"/>
          <w:lang w:eastAsia="fr-FR"/>
        </w:rPr>
        <w:pict>
          <v:shape id="_x0000_s1353" type="#_x0000_t32" style="position:absolute;left:0;text-align:left;margin-left:60.75pt;margin-top:18.8pt;width:68.25pt;height:0;z-index:251563008" o:connectortype="straight"/>
        </w:pict>
      </w:r>
      <w:r>
        <w:rPr>
          <w:rFonts w:asciiTheme="majorBidi" w:hAnsiTheme="majorBidi" w:cstheme="majorBidi"/>
          <w:noProof/>
          <w:sz w:val="24"/>
          <w:szCs w:val="24"/>
          <w:lang w:eastAsia="fr-FR"/>
        </w:rPr>
        <w:pict>
          <v:shape id="_x0000_s1352" type="#_x0000_t32" style="position:absolute;left:0;text-align:left;margin-left:60.75pt;margin-top:10.55pt;width:0;height:8.25pt;z-index:251564032" o:connectortype="straight"/>
        </w:pict>
      </w:r>
      <w:r>
        <w:rPr>
          <w:rFonts w:asciiTheme="majorBidi" w:hAnsiTheme="majorBidi" w:cstheme="majorBidi"/>
          <w:noProof/>
          <w:sz w:val="24"/>
          <w:szCs w:val="24"/>
          <w:lang w:eastAsia="fr-FR"/>
        </w:rPr>
        <w:pict>
          <v:rect id="_x0000_s1347" style="position:absolute;left:0;text-align:left;margin-left:275.25pt;margin-top:18.8pt;width:187.5pt;height:24.75pt;z-index:251565056" fillcolor="white [3201]" strokecolor="black [3200]" strokeweight="1pt">
            <v:shadow color="#868686"/>
            <v:textbox style="mso-next-textbox:#_x0000_s1347">
              <w:txbxContent>
                <w:p w:rsidR="008739E0" w:rsidRPr="00545292" w:rsidRDefault="008739E0" w:rsidP="00D77FB0">
                  <w:pPr>
                    <w:jc w:val="center"/>
                    <w:rPr>
                      <w:rFonts w:asciiTheme="majorBidi" w:hAnsiTheme="majorBidi" w:cstheme="majorBidi"/>
                      <w:sz w:val="20"/>
                      <w:szCs w:val="20"/>
                    </w:rPr>
                  </w:pPr>
                  <w:r>
                    <w:rPr>
                      <w:rFonts w:asciiTheme="majorBidi" w:hAnsiTheme="majorBidi" w:cstheme="majorBidi"/>
                      <w:sz w:val="20"/>
                      <w:szCs w:val="20"/>
                    </w:rPr>
                    <w:t>Human Capital Department</w:t>
                  </w:r>
                  <w:r w:rsidRPr="00545292">
                    <w:rPr>
                      <w:rFonts w:asciiTheme="majorBidi" w:hAnsiTheme="majorBidi" w:cstheme="majorBidi"/>
                      <w:sz w:val="20"/>
                      <w:szCs w:val="20"/>
                    </w:rPr>
                    <w:t xml:space="preserve"> –DCH-</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360" type="#_x0000_t32" style="position:absolute;left:0;text-align:left;margin-left:218.25pt;margin-top:4.95pt;width:57pt;height:0;z-index:251566080" o:connectortype="straight">
            <v:stroke endarrow="block"/>
          </v:shape>
        </w:pict>
      </w:r>
      <w:r>
        <w:rPr>
          <w:rFonts w:asciiTheme="majorBidi" w:hAnsiTheme="majorBidi" w:cstheme="majorBidi"/>
          <w:noProof/>
          <w:sz w:val="24"/>
          <w:szCs w:val="24"/>
          <w:lang w:eastAsia="fr-FR"/>
        </w:rPr>
        <w:pict>
          <v:rect id="_x0000_s1350" style="position:absolute;left:0;text-align:left;margin-left:81pt;margin-top:4.95pt;width:111.75pt;height:33.75pt;z-index:251567104" fillcolor="white [3201]" strokecolor="black [3200]" strokeweight="1pt">
            <v:shadow color="#868686"/>
            <v:textbox style="mso-next-textbox:#_x0000_s1350">
              <w:txbxContent>
                <w:p w:rsidR="008739E0" w:rsidRPr="00545292" w:rsidRDefault="008739E0" w:rsidP="00D77FB0">
                  <w:pPr>
                    <w:jc w:val="center"/>
                    <w:rPr>
                      <w:rFonts w:asciiTheme="majorBidi" w:hAnsiTheme="majorBidi" w:cstheme="majorBidi"/>
                      <w:sz w:val="20"/>
                      <w:szCs w:val="20"/>
                    </w:rPr>
                  </w:pPr>
                  <w:r>
                    <w:rPr>
                      <w:rFonts w:asciiTheme="majorBidi" w:hAnsiTheme="majorBidi" w:cstheme="majorBidi"/>
                      <w:sz w:val="20"/>
                      <w:szCs w:val="20"/>
                    </w:rPr>
                    <w:t>Internal Audit Department –DAI-</w:t>
                  </w:r>
                </w:p>
              </w:txbxContent>
            </v:textbox>
          </v:rect>
        </w:pict>
      </w:r>
      <w:r>
        <w:rPr>
          <w:rFonts w:asciiTheme="majorBidi" w:hAnsiTheme="majorBidi" w:cstheme="majorBidi"/>
          <w:noProof/>
          <w:sz w:val="24"/>
          <w:szCs w:val="24"/>
          <w:lang w:eastAsia="fr-FR"/>
        </w:rPr>
        <w:pict>
          <v:rect id="_x0000_s1351" style="position:absolute;left:0;text-align:left;margin-left:-68.25pt;margin-top:4.95pt;width:111.75pt;height:33.75pt;z-index:251568128" fillcolor="white [3201]" strokecolor="black [3200]" strokeweight="1pt">
            <v:shadow color="#868686"/>
            <v:textbox style="mso-next-textbox:#_x0000_s1351">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General Inspection Department</w:t>
                  </w:r>
                  <w:r w:rsidRPr="00545292">
                    <w:rPr>
                      <w:rFonts w:asciiTheme="majorBidi" w:hAnsiTheme="majorBidi" w:cstheme="majorBidi"/>
                      <w:sz w:val="19"/>
                      <w:szCs w:val="19"/>
                    </w:rPr>
                    <w:t xml:space="preserve"> –DIG-</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361" type="#_x0000_t32" style="position:absolute;left:0;text-align:left;margin-left:218.25pt;margin-top:12.8pt;width:57pt;height:0;z-index:251569152" o:connectortype="straight">
            <v:stroke endarrow="block"/>
          </v:shape>
        </w:pict>
      </w:r>
      <w:r>
        <w:rPr>
          <w:rFonts w:asciiTheme="majorBidi" w:hAnsiTheme="majorBidi" w:cstheme="majorBidi"/>
          <w:noProof/>
          <w:sz w:val="24"/>
          <w:szCs w:val="24"/>
          <w:lang w:eastAsia="fr-FR"/>
        </w:rPr>
        <w:pict>
          <v:rect id="_x0000_s1348" style="position:absolute;left:0;text-align:left;margin-left:275.25pt;margin-top:.05pt;width:187.5pt;height:24.75pt;z-index:251570176" fillcolor="white [3201]" strokecolor="black [3200]" strokeweight="1pt">
            <v:shadow color="#868686"/>
            <v:textbox style="mso-next-textbox:#_x0000_s1348">
              <w:txbxContent>
                <w:p w:rsidR="008739E0" w:rsidRPr="00545292" w:rsidRDefault="008739E0" w:rsidP="00D77FB0">
                  <w:pPr>
                    <w:jc w:val="center"/>
                    <w:rPr>
                      <w:rFonts w:asciiTheme="majorBidi" w:hAnsiTheme="majorBidi" w:cstheme="majorBidi"/>
                      <w:sz w:val="20"/>
                      <w:szCs w:val="20"/>
                    </w:rPr>
                  </w:pPr>
                  <w:r>
                    <w:rPr>
                      <w:rFonts w:asciiTheme="majorBidi" w:hAnsiTheme="majorBidi" w:cstheme="majorBidi"/>
                      <w:sz w:val="20"/>
                      <w:szCs w:val="20"/>
                    </w:rPr>
                    <w:t>Project Management Unit–CMP-</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362" type="#_x0000_t32" style="position:absolute;left:0;text-align:left;margin-left:218.25pt;margin-top:23.7pt;width:57pt;height:0;z-index:251571200" o:connectortype="straight">
            <v:stroke endarrow="block"/>
          </v:shape>
        </w:pict>
      </w:r>
      <w:r>
        <w:rPr>
          <w:rFonts w:asciiTheme="majorBidi" w:hAnsiTheme="majorBidi" w:cstheme="majorBidi"/>
          <w:noProof/>
          <w:sz w:val="24"/>
          <w:szCs w:val="24"/>
          <w:lang w:eastAsia="fr-FR"/>
        </w:rPr>
        <w:pict>
          <v:rect id="_x0000_s1349" style="position:absolute;left:0;text-align:left;margin-left:275.25pt;margin-top:8.7pt;width:187.5pt;height:24.75pt;z-index:251572224" fillcolor="white [3201]" strokecolor="black [3200]" strokeweight="1pt">
            <v:shadow color="#868686"/>
            <v:textbox style="mso-next-textbox:#_x0000_s1349">
              <w:txbxContent>
                <w:p w:rsidR="008739E0" w:rsidRPr="00545292" w:rsidRDefault="008739E0" w:rsidP="00D77FB0">
                  <w:pPr>
                    <w:jc w:val="center"/>
                    <w:rPr>
                      <w:rFonts w:asciiTheme="majorBidi" w:hAnsiTheme="majorBidi" w:cstheme="majorBidi"/>
                      <w:sz w:val="20"/>
                      <w:szCs w:val="20"/>
                    </w:rPr>
                  </w:pPr>
                  <w:r>
                    <w:rPr>
                      <w:rFonts w:asciiTheme="majorBidi" w:hAnsiTheme="majorBidi" w:cstheme="majorBidi"/>
                      <w:sz w:val="20"/>
                      <w:szCs w:val="20"/>
                    </w:rPr>
                    <w:t>Quality Mangement Department –DMQ-</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380" type="#_x0000_t32" style="position:absolute;left:0;text-align:left;margin-left:428.25pt;margin-top:12.3pt;width:0;height:15.55pt;z-index:251573248" o:connectortype="straight">
            <v:stroke endarrow="block"/>
          </v:shape>
        </w:pict>
      </w:r>
      <w:r>
        <w:rPr>
          <w:rFonts w:asciiTheme="majorBidi" w:hAnsiTheme="majorBidi" w:cstheme="majorBidi"/>
          <w:noProof/>
          <w:sz w:val="24"/>
          <w:szCs w:val="24"/>
          <w:lang w:eastAsia="fr-FR"/>
        </w:rPr>
        <w:pict>
          <v:shape id="_x0000_s1379" type="#_x0000_t32" style="position:absolute;left:0;text-align:left;margin-left:275.25pt;margin-top:12.3pt;width:0;height:15.55pt;z-index:251574272" o:connectortype="straight">
            <v:stroke endarrow="block"/>
          </v:shape>
        </w:pict>
      </w:r>
      <w:r>
        <w:rPr>
          <w:rFonts w:asciiTheme="majorBidi" w:hAnsiTheme="majorBidi" w:cstheme="majorBidi"/>
          <w:noProof/>
          <w:sz w:val="24"/>
          <w:szCs w:val="24"/>
          <w:lang w:eastAsia="fr-FR"/>
        </w:rPr>
        <w:pict>
          <v:shape id="_x0000_s1378" type="#_x0000_t32" style="position:absolute;left:0;text-align:left;margin-left:218.25pt;margin-top:12.3pt;width:210pt;height:0;z-index:251575296" o:connectortype="straight"/>
        </w:pict>
      </w:r>
      <w:r>
        <w:rPr>
          <w:rFonts w:asciiTheme="majorBidi" w:hAnsiTheme="majorBidi" w:cstheme="majorBidi"/>
          <w:noProof/>
          <w:sz w:val="24"/>
          <w:szCs w:val="24"/>
          <w:lang w:eastAsia="fr-FR"/>
        </w:rPr>
        <w:pict>
          <v:shape id="_x0000_s1377" type="#_x0000_t32" style="position:absolute;left:0;text-align:left;margin-left:124.5pt;margin-top:12.3pt;width:0;height:15.55pt;z-index:251576320" o:connectortype="straight">
            <v:stroke endarrow="block"/>
          </v:shape>
        </w:pict>
      </w:r>
      <w:r>
        <w:rPr>
          <w:rFonts w:asciiTheme="majorBidi" w:hAnsiTheme="majorBidi" w:cstheme="majorBidi"/>
          <w:noProof/>
          <w:sz w:val="24"/>
          <w:szCs w:val="24"/>
          <w:lang w:eastAsia="fr-FR"/>
        </w:rPr>
        <w:pict>
          <v:shape id="_x0000_s1376" type="#_x0000_t32" style="position:absolute;left:0;text-align:left;margin-left:-10.5pt;margin-top:12.3pt;width:0;height:15.55pt;z-index:251577344" o:connectortype="straight">
            <v:stroke endarrow="block"/>
          </v:shape>
        </w:pict>
      </w:r>
      <w:r>
        <w:rPr>
          <w:rFonts w:asciiTheme="majorBidi" w:hAnsiTheme="majorBidi" w:cstheme="majorBidi"/>
          <w:noProof/>
          <w:sz w:val="24"/>
          <w:szCs w:val="24"/>
          <w:lang w:eastAsia="fr-FR"/>
        </w:rPr>
        <w:pict>
          <v:shape id="_x0000_s1375" type="#_x0000_t32" style="position:absolute;left:0;text-align:left;margin-left:-10.5pt;margin-top:12.3pt;width:228.75pt;height:0;flip:x;z-index:251578368" o:connectortype="straigh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40" type="#_x0000_t32" style="position:absolute;left:0;text-align:left;margin-left:352.5pt;margin-top:17.9pt;width:0;height:436.35pt;z-index:251579392" o:connectortype="straight"/>
        </w:pict>
      </w:r>
      <w:r>
        <w:rPr>
          <w:rFonts w:asciiTheme="majorBidi" w:hAnsiTheme="majorBidi" w:cstheme="majorBidi"/>
          <w:noProof/>
          <w:sz w:val="24"/>
          <w:szCs w:val="24"/>
          <w:lang w:eastAsia="fr-FR"/>
        </w:rPr>
        <w:pict>
          <v:shape id="_x0000_s1399" type="#_x0000_t32" style="position:absolute;left:0;text-align:left;margin-left:60.75pt;margin-top:17.9pt;width:0;height:370pt;z-index:251580416" o:connectortype="straight"/>
        </w:pict>
      </w:r>
      <w:r>
        <w:rPr>
          <w:rFonts w:asciiTheme="majorBidi" w:hAnsiTheme="majorBidi" w:cstheme="majorBidi"/>
          <w:noProof/>
          <w:sz w:val="24"/>
          <w:szCs w:val="24"/>
          <w:lang w:eastAsia="fr-FR"/>
        </w:rPr>
        <w:pict>
          <v:shape id="_x0000_s1382" type="#_x0000_t32" style="position:absolute;left:0;text-align:left;margin-left:-75pt;margin-top:17.9pt;width:0;height:424.65pt;z-index:251581440" o:connectortype="straight"/>
        </w:pict>
      </w:r>
      <w:r>
        <w:rPr>
          <w:rFonts w:asciiTheme="majorBidi" w:hAnsiTheme="majorBidi" w:cstheme="majorBidi"/>
          <w:noProof/>
          <w:sz w:val="24"/>
          <w:szCs w:val="24"/>
          <w:lang w:eastAsia="fr-FR"/>
        </w:rPr>
        <w:pict>
          <v:shape id="_x0000_s1419" type="#_x0000_t32" style="position:absolute;left:0;text-align:left;margin-left:204pt;margin-top:17.9pt;width:0;height:508.6pt;z-index:251582464" o:connectortype="straight"/>
        </w:pict>
      </w:r>
      <w:r>
        <w:rPr>
          <w:rFonts w:asciiTheme="majorBidi" w:hAnsiTheme="majorBidi" w:cstheme="majorBidi"/>
          <w:noProof/>
          <w:sz w:val="24"/>
          <w:szCs w:val="24"/>
          <w:lang w:eastAsia="fr-FR"/>
        </w:rPr>
        <w:pict>
          <v:shape id="_x0000_s1439" type="#_x0000_t32" style="position:absolute;left:0;text-align:left;margin-left:352.5pt;margin-top:17.9pt;width:14.25pt;height:0;flip:x;z-index:251583488" o:connectortype="straight"/>
        </w:pict>
      </w:r>
      <w:r>
        <w:rPr>
          <w:rFonts w:asciiTheme="majorBidi" w:hAnsiTheme="majorBidi" w:cstheme="majorBidi"/>
          <w:noProof/>
          <w:sz w:val="24"/>
          <w:szCs w:val="24"/>
          <w:lang w:eastAsia="fr-FR"/>
        </w:rPr>
        <w:pict>
          <v:shape id="_x0000_s1418" type="#_x0000_t32" style="position:absolute;left:0;text-align:left;margin-left:204pt;margin-top:17.9pt;width:10.5pt;height:0;flip:x;z-index:251584512" o:connectortype="straight"/>
        </w:pict>
      </w:r>
      <w:r>
        <w:rPr>
          <w:rFonts w:asciiTheme="majorBidi" w:hAnsiTheme="majorBidi" w:cstheme="majorBidi"/>
          <w:noProof/>
          <w:sz w:val="24"/>
          <w:szCs w:val="24"/>
          <w:lang w:eastAsia="fr-FR"/>
        </w:rPr>
        <w:pict>
          <v:rect id="_x0000_s1365" style="position:absolute;left:0;text-align:left;margin-left:214.5pt;margin-top:1.95pt;width:120.75pt;height:33.75pt;z-index:251585536" fillcolor="white [3201]" strokecolor="black [3200]" strokeweight="1pt">
            <v:shadow color="#868686"/>
            <v:textbox style="mso-next-textbox:#_x0000_s1365">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DGA/ Support Information System- DGA/SSI</w:t>
                  </w:r>
                </w:p>
              </w:txbxContent>
            </v:textbox>
          </v:rect>
        </w:pict>
      </w:r>
      <w:r>
        <w:rPr>
          <w:rFonts w:asciiTheme="majorBidi" w:hAnsiTheme="majorBidi" w:cstheme="majorBidi"/>
          <w:noProof/>
          <w:sz w:val="24"/>
          <w:szCs w:val="24"/>
          <w:lang w:eastAsia="fr-FR"/>
        </w:rPr>
        <w:pict>
          <v:shape id="_x0000_s1398" type="#_x0000_t32" style="position:absolute;left:0;text-align:left;margin-left:60.75pt;margin-top:17.9pt;width:12.75pt;height:0;flip:x;z-index:251586560" o:connectortype="straight"/>
        </w:pict>
      </w:r>
      <w:r>
        <w:rPr>
          <w:rFonts w:asciiTheme="majorBidi" w:hAnsiTheme="majorBidi" w:cstheme="majorBidi"/>
          <w:noProof/>
          <w:sz w:val="24"/>
          <w:szCs w:val="24"/>
          <w:lang w:eastAsia="fr-FR"/>
        </w:rPr>
        <w:pict>
          <v:rect id="_x0000_s1364" style="position:absolute;left:0;text-align:left;margin-left:73.5pt;margin-top:1.95pt;width:115.5pt;height:33.75pt;z-index:251587584" fillcolor="white [3201]" strokecolor="black [3200]" strokeweight="1pt">
            <v:shadow color="#868686"/>
            <v:textbox style="mso-next-textbox:#_x0000_s1364">
              <w:txbxContent>
                <w:p w:rsidR="008739E0" w:rsidRPr="001C23EF" w:rsidRDefault="008739E0" w:rsidP="00D77FB0">
                  <w:pPr>
                    <w:jc w:val="center"/>
                    <w:rPr>
                      <w:rFonts w:asciiTheme="majorBidi" w:hAnsiTheme="majorBidi" w:cstheme="majorBidi"/>
                      <w:sz w:val="19"/>
                      <w:szCs w:val="19"/>
                      <w:lang w:val="en-US"/>
                    </w:rPr>
                  </w:pPr>
                  <w:r w:rsidRPr="001C23EF">
                    <w:rPr>
                      <w:rFonts w:asciiTheme="majorBidi" w:hAnsiTheme="majorBidi" w:cstheme="majorBidi"/>
                      <w:sz w:val="19"/>
                      <w:szCs w:val="19"/>
                      <w:lang w:val="en-US"/>
                    </w:rPr>
                    <w:t>DGA/ Back-Office and Operations- DGA/BOP</w:t>
                  </w:r>
                </w:p>
              </w:txbxContent>
            </v:textbox>
          </v:rect>
        </w:pict>
      </w:r>
      <w:r>
        <w:rPr>
          <w:rFonts w:asciiTheme="majorBidi" w:hAnsiTheme="majorBidi" w:cstheme="majorBidi"/>
          <w:noProof/>
          <w:sz w:val="24"/>
          <w:szCs w:val="24"/>
          <w:lang w:eastAsia="fr-FR"/>
        </w:rPr>
        <w:pict>
          <v:shape id="_x0000_s1381" type="#_x0000_t32" style="position:absolute;left:0;text-align:left;margin-left:-75pt;margin-top:17.9pt;width:10.5pt;height:0;flip:x;z-index:251588608" o:connectortype="straight"/>
        </w:pict>
      </w:r>
      <w:r>
        <w:rPr>
          <w:rFonts w:asciiTheme="majorBidi" w:hAnsiTheme="majorBidi" w:cstheme="majorBidi"/>
          <w:noProof/>
          <w:sz w:val="24"/>
          <w:szCs w:val="24"/>
          <w:lang w:eastAsia="fr-FR"/>
        </w:rPr>
        <w:pict>
          <v:rect id="_x0000_s1363" style="position:absolute;left:0;text-align:left;margin-left:-64.5pt;margin-top:1.95pt;width:111.75pt;height:33.75pt;z-index:251589632" fillcolor="white [3201]" strokecolor="black [3200]" strokeweight="1pt">
            <v:shadow color="#868686"/>
            <v:textbox style="mso-next-textbox:#_x0000_s1363">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DGA/ Commercial-DGA/COM</w:t>
                  </w:r>
                </w:p>
              </w:txbxContent>
            </v:textbox>
          </v:rect>
        </w:pict>
      </w:r>
      <w:r>
        <w:rPr>
          <w:rFonts w:asciiTheme="majorBidi" w:hAnsiTheme="majorBidi" w:cstheme="majorBidi"/>
          <w:noProof/>
          <w:sz w:val="24"/>
          <w:szCs w:val="24"/>
          <w:lang w:eastAsia="fr-FR"/>
        </w:rPr>
        <w:pict>
          <v:rect id="_x0000_s1366" style="position:absolute;left:0;text-align:left;margin-left:366.75pt;margin-top:1.95pt;width:115.5pt;height:33.75pt;z-index:251590656" fillcolor="white [3201]" strokecolor="black [3200]" strokeweight="1pt">
            <v:shadow color="#868686"/>
            <v:textbox style="mso-next-textbox:#_x0000_s1366">
              <w:txbxContent>
                <w:p w:rsidR="008739E0" w:rsidRPr="000C33A8" w:rsidRDefault="008739E0" w:rsidP="00D77FB0">
                  <w:pPr>
                    <w:jc w:val="center"/>
                    <w:rPr>
                      <w:rFonts w:asciiTheme="majorBidi" w:hAnsiTheme="majorBidi" w:cstheme="majorBidi"/>
                      <w:sz w:val="19"/>
                      <w:szCs w:val="19"/>
                      <w:lang w:val="en-US"/>
                    </w:rPr>
                  </w:pPr>
                  <w:r w:rsidRPr="000C33A8">
                    <w:rPr>
                      <w:rFonts w:asciiTheme="majorBidi" w:hAnsiTheme="majorBidi" w:cstheme="majorBidi"/>
                      <w:sz w:val="19"/>
                      <w:szCs w:val="19"/>
                      <w:lang w:val="en-US"/>
                    </w:rPr>
                    <w:t>DGA/ Risk, Control and Compliance-DGA/RCC</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431" style="position:absolute;left:0;text-align:left;margin-left:366.75pt;margin-top:18.85pt;width:115.5pt;height:33.75pt;z-index:251591680" fillcolor="white [3201]" strokecolor="black [3200]" strokeweight="1pt">
            <v:shadow color="#868686"/>
            <v:textbox style="mso-next-textbox:#_x0000_s1431">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Financial Risk Department –DRF-</w:t>
                  </w:r>
                </w:p>
              </w:txbxContent>
            </v:textbox>
          </v:rect>
        </w:pict>
      </w:r>
      <w:r>
        <w:rPr>
          <w:rFonts w:asciiTheme="majorBidi" w:hAnsiTheme="majorBidi" w:cstheme="majorBidi"/>
          <w:noProof/>
          <w:sz w:val="24"/>
          <w:szCs w:val="24"/>
          <w:lang w:eastAsia="fr-FR"/>
        </w:rPr>
        <w:pict>
          <v:rect id="_x0000_s1407" style="position:absolute;left:0;text-align:left;margin-left:214.5pt;margin-top:18.85pt;width:120.75pt;height:33.75pt;z-index:251592704" fillcolor="white [3201]" strokecolor="black [3200]" strokeweight="1pt">
            <v:shadow color="#868686"/>
            <v:textbox style="mso-next-textbox:#_x0000_s1407">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Organization Procedures Department –DOP-</w:t>
                  </w:r>
                </w:p>
              </w:txbxContent>
            </v:textbox>
          </v:rect>
        </w:pict>
      </w:r>
      <w:r>
        <w:rPr>
          <w:rFonts w:asciiTheme="majorBidi" w:hAnsiTheme="majorBidi" w:cstheme="majorBidi"/>
          <w:noProof/>
          <w:sz w:val="24"/>
          <w:szCs w:val="24"/>
          <w:lang w:eastAsia="fr-FR"/>
        </w:rPr>
        <w:pict>
          <v:rect id="_x0000_s1391" style="position:absolute;left:0;text-align:left;margin-left:73.5pt;margin-top:18.85pt;width:115.5pt;height:33.75pt;z-index:251593728" fillcolor="white [3201]" strokecolor="black [3200]" strokeweight="1pt">
            <v:shadow color="#868686"/>
            <v:textbox style="mso-next-textbox:#_x0000_s1391">
              <w:txbxContent>
                <w:p w:rsidR="008739E0" w:rsidRPr="001C23EF" w:rsidRDefault="008739E0" w:rsidP="00D77FB0">
                  <w:pPr>
                    <w:jc w:val="center"/>
                    <w:rPr>
                      <w:rFonts w:asciiTheme="majorBidi" w:hAnsiTheme="majorBidi" w:cstheme="majorBidi"/>
                      <w:sz w:val="19"/>
                      <w:szCs w:val="19"/>
                      <w:lang w:val="en-US"/>
                    </w:rPr>
                  </w:pPr>
                  <w:r w:rsidRPr="001C23EF">
                    <w:rPr>
                      <w:rFonts w:asciiTheme="majorBidi" w:hAnsiTheme="majorBidi" w:cstheme="majorBidi"/>
                      <w:sz w:val="19"/>
                      <w:szCs w:val="19"/>
                      <w:lang w:val="en-US"/>
                    </w:rPr>
                    <w:t>Treasury and Markets Department –DTM-</w:t>
                  </w:r>
                </w:p>
              </w:txbxContent>
            </v:textbox>
          </v:rect>
        </w:pict>
      </w:r>
      <w:r>
        <w:rPr>
          <w:rFonts w:asciiTheme="majorBidi" w:hAnsiTheme="majorBidi" w:cstheme="majorBidi"/>
          <w:noProof/>
          <w:sz w:val="24"/>
          <w:szCs w:val="24"/>
          <w:lang w:eastAsia="fr-FR"/>
        </w:rPr>
        <w:pict>
          <v:rect id="_x0000_s1367" style="position:absolute;left:0;text-align:left;margin-left:-64.5pt;margin-top:18.85pt;width:111.75pt;height:33.75pt;z-index:251594752" fillcolor="white [3201]" strokecolor="black [3200]" strokeweight="1pt">
            <v:shadow color="#868686"/>
            <v:textbox style="mso-next-textbox:#_x0000_s1367">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Classic Bank Department –DBC-</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47" type="#_x0000_t32" style="position:absolute;left:0;text-align:left;margin-left:352.5pt;margin-top:11.95pt;width:14.25pt;height:0;z-index:251595776" o:connectortype="straight">
            <v:stroke endarrow="block"/>
          </v:shape>
        </w:pict>
      </w:r>
      <w:r>
        <w:rPr>
          <w:rFonts w:asciiTheme="majorBidi" w:hAnsiTheme="majorBidi" w:cstheme="majorBidi"/>
          <w:noProof/>
          <w:sz w:val="24"/>
          <w:szCs w:val="24"/>
          <w:lang w:eastAsia="fr-FR"/>
        </w:rPr>
        <w:pict>
          <v:shape id="_x0000_s1426" type="#_x0000_t32" style="position:absolute;left:0;text-align:left;margin-left:204pt;margin-top:7.45pt;width:10.5pt;height:0;z-index:251596800" o:connectortype="straight">
            <v:stroke endarrow="block"/>
          </v:shape>
        </w:pict>
      </w:r>
      <w:r>
        <w:rPr>
          <w:rFonts w:asciiTheme="majorBidi" w:hAnsiTheme="majorBidi" w:cstheme="majorBidi"/>
          <w:noProof/>
          <w:sz w:val="24"/>
          <w:szCs w:val="24"/>
          <w:lang w:eastAsia="fr-FR"/>
        </w:rPr>
        <w:pict>
          <v:shape id="_x0000_s1400" type="#_x0000_t32" style="position:absolute;left:0;text-align:left;margin-left:60.75pt;margin-top:11.95pt;width:12.75pt;height:0;z-index:251597824" o:connectortype="straight">
            <v:stroke endarrow="block"/>
          </v:shape>
        </w:pict>
      </w:r>
      <w:r>
        <w:rPr>
          <w:rFonts w:asciiTheme="majorBidi" w:hAnsiTheme="majorBidi" w:cstheme="majorBidi"/>
          <w:noProof/>
          <w:sz w:val="24"/>
          <w:szCs w:val="24"/>
          <w:lang w:eastAsia="fr-FR"/>
        </w:rPr>
        <w:pict>
          <v:shape id="_x0000_s1383" type="#_x0000_t32" style="position:absolute;left:0;text-align:left;margin-left:-75pt;margin-top:11.95pt;width:10.5pt;height:.75pt;z-index:251598848"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432" style="position:absolute;left:0;text-align:left;margin-left:366.75pt;margin-top:10.6pt;width:115.5pt;height:33.75pt;z-index:251599872" fillcolor="white [3201]" strokecolor="black [3200]" strokeweight="1pt">
            <v:shadow color="#868686"/>
            <v:textbox style="mso-next-textbox:#_x0000_s1432">
              <w:txbxContent>
                <w:p w:rsidR="008739E0" w:rsidRPr="000C33A8" w:rsidRDefault="008739E0" w:rsidP="00D77FB0">
                  <w:pPr>
                    <w:jc w:val="center"/>
                    <w:rPr>
                      <w:rFonts w:asciiTheme="majorBidi" w:hAnsiTheme="majorBidi" w:cstheme="majorBidi"/>
                      <w:sz w:val="19"/>
                      <w:szCs w:val="19"/>
                      <w:lang w:val="en-US"/>
                    </w:rPr>
                  </w:pPr>
                  <w:r w:rsidRPr="000C33A8">
                    <w:rPr>
                      <w:rFonts w:asciiTheme="majorBidi" w:hAnsiTheme="majorBidi" w:cstheme="majorBidi"/>
                      <w:sz w:val="19"/>
                      <w:szCs w:val="19"/>
                      <w:lang w:val="en-US"/>
                    </w:rPr>
                    <w:t>Legal and Litigation Department –DJC-</w:t>
                  </w:r>
                </w:p>
              </w:txbxContent>
            </v:textbox>
          </v:rect>
        </w:pict>
      </w:r>
      <w:r>
        <w:rPr>
          <w:rFonts w:asciiTheme="majorBidi" w:hAnsiTheme="majorBidi" w:cstheme="majorBidi"/>
          <w:noProof/>
          <w:sz w:val="24"/>
          <w:szCs w:val="24"/>
          <w:lang w:eastAsia="fr-FR"/>
        </w:rPr>
        <w:pict>
          <v:shape id="_x0000_s1427" type="#_x0000_t32" style="position:absolute;left:0;text-align:left;margin-left:204pt;margin-top:22.05pt;width:10.5pt;height:0;z-index:251600896" o:connectortype="straight">
            <v:stroke endarrow="block"/>
          </v:shape>
        </w:pict>
      </w:r>
      <w:r>
        <w:rPr>
          <w:rFonts w:asciiTheme="majorBidi" w:hAnsiTheme="majorBidi" w:cstheme="majorBidi"/>
          <w:noProof/>
          <w:sz w:val="24"/>
          <w:szCs w:val="24"/>
          <w:lang w:eastAsia="fr-FR"/>
        </w:rPr>
        <w:pict>
          <v:rect id="_x0000_s1408" style="position:absolute;left:0;text-align:left;margin-left:214.5pt;margin-top:4.8pt;width:120.75pt;height:33.75pt;z-index:251601920" fillcolor="white [3201]" strokecolor="black [3200]" strokeweight="1pt">
            <v:shadow color="#868686"/>
            <v:textbox style="mso-next-textbox:#_x0000_s1408">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Information System Department –DSI-</w:t>
                  </w:r>
                </w:p>
              </w:txbxContent>
            </v:textbox>
          </v:rect>
        </w:pict>
      </w:r>
      <w:r>
        <w:rPr>
          <w:rFonts w:asciiTheme="majorBidi" w:hAnsiTheme="majorBidi" w:cstheme="majorBidi"/>
          <w:noProof/>
          <w:sz w:val="24"/>
          <w:szCs w:val="24"/>
          <w:lang w:eastAsia="fr-FR"/>
        </w:rPr>
        <w:pict>
          <v:rect id="_x0000_s1392" style="position:absolute;left:0;text-align:left;margin-left:73.5pt;margin-top:10.6pt;width:115.5pt;height:33.75pt;z-index:251602944" fillcolor="white [3201]" strokecolor="black [3200]" strokeweight="1pt">
            <v:shadow color="#868686"/>
            <v:textbox style="mso-next-textbox:#_x0000_s1392">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Payment Services Department –DSP-</w:t>
                  </w:r>
                </w:p>
              </w:txbxContent>
            </v:textbox>
          </v:rect>
        </w:pict>
      </w:r>
      <w:r>
        <w:rPr>
          <w:rFonts w:asciiTheme="majorBidi" w:hAnsiTheme="majorBidi" w:cstheme="majorBidi"/>
          <w:noProof/>
          <w:sz w:val="24"/>
          <w:szCs w:val="24"/>
          <w:lang w:eastAsia="fr-FR"/>
        </w:rPr>
        <w:pict>
          <v:rect id="_x0000_s1368" style="position:absolute;left:0;text-align:left;margin-left:-64.5pt;margin-top:10.6pt;width:111.75pt;height:33.75pt;z-index:251603968" fillcolor="white [3201]" strokecolor="black [3200]" strokeweight="1pt">
            <v:shadow color="#868686"/>
            <v:textbox style="mso-next-textbox:#_x0000_s1368">
              <w:txbxContent>
                <w:p w:rsidR="008739E0" w:rsidRPr="0035257C" w:rsidRDefault="008739E0" w:rsidP="00D77FB0">
                  <w:pPr>
                    <w:jc w:val="center"/>
                    <w:rPr>
                      <w:rFonts w:asciiTheme="majorBidi" w:hAnsiTheme="majorBidi" w:cstheme="majorBidi"/>
                      <w:sz w:val="16"/>
                      <w:szCs w:val="16"/>
                      <w:lang w:val="en-US"/>
                    </w:rPr>
                  </w:pPr>
                  <w:r w:rsidRPr="0035257C">
                    <w:rPr>
                      <w:rFonts w:asciiTheme="majorBidi" w:hAnsiTheme="majorBidi" w:cstheme="majorBidi"/>
                      <w:sz w:val="16"/>
                      <w:szCs w:val="16"/>
                      <w:lang w:val="en-US"/>
                    </w:rPr>
                    <w:t>Electronic Digital Banking Department -DMBD-</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48" type="#_x0000_t32" style="position:absolute;left:0;text-align:left;margin-left:352.5pt;margin-top:1.45pt;width:14.25pt;height:0;z-index:251604992" o:connectortype="straight">
            <v:stroke endarrow="block"/>
          </v:shape>
        </w:pict>
      </w:r>
      <w:r>
        <w:rPr>
          <w:rFonts w:asciiTheme="majorBidi" w:hAnsiTheme="majorBidi" w:cstheme="majorBidi"/>
          <w:noProof/>
          <w:sz w:val="24"/>
          <w:szCs w:val="24"/>
          <w:lang w:eastAsia="fr-FR"/>
        </w:rPr>
        <w:pict>
          <v:rect id="_x0000_s1409" style="position:absolute;left:0;text-align:left;margin-left:214.5pt;margin-top:18.5pt;width:120.75pt;height:33.75pt;z-index:251606016" fillcolor="white [3201]" strokecolor="black [3200]" strokeweight="1pt">
            <v:shadow color="#868686"/>
            <v:textbox style="mso-next-textbox:#_x0000_s1409">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Accounting Department               -DCC-</w:t>
                  </w:r>
                </w:p>
              </w:txbxContent>
            </v:textbox>
          </v:rect>
        </w:pict>
      </w:r>
      <w:r>
        <w:rPr>
          <w:rFonts w:asciiTheme="majorBidi" w:hAnsiTheme="majorBidi" w:cstheme="majorBidi"/>
          <w:noProof/>
          <w:sz w:val="24"/>
          <w:szCs w:val="24"/>
          <w:lang w:eastAsia="fr-FR"/>
        </w:rPr>
        <w:pict>
          <v:shape id="_x0000_s1401" type="#_x0000_t32" style="position:absolute;left:0;text-align:left;margin-left:60.75pt;margin-top:1.45pt;width:12.75pt;height:0;z-index:251607040" o:connectortype="straight">
            <v:stroke endarrow="block"/>
          </v:shape>
        </w:pict>
      </w:r>
      <w:r>
        <w:rPr>
          <w:rFonts w:asciiTheme="majorBidi" w:hAnsiTheme="majorBidi" w:cstheme="majorBidi"/>
          <w:noProof/>
          <w:sz w:val="24"/>
          <w:szCs w:val="24"/>
          <w:lang w:eastAsia="fr-FR"/>
        </w:rPr>
        <w:pict>
          <v:shape id="_x0000_s1384" type="#_x0000_t32" style="position:absolute;left:0;text-align:left;margin-left:-75pt;margin-top:1.45pt;width:10.5pt;height:0;z-index:251608064"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369" style="position:absolute;left:0;text-align:left;margin-left:-64.5pt;margin-top:1.65pt;width:111.75pt;height:37.9pt;z-index:251609088" fillcolor="white [3201]" strokecolor="black [3200]" strokeweight="1pt">
            <v:shadow color="#868686"/>
            <v:textbox style="mso-next-textbox:#_x0000_s1369">
              <w:txbxContent>
                <w:p w:rsidR="008739E0" w:rsidRPr="0035257C" w:rsidRDefault="008739E0" w:rsidP="00D77FB0">
                  <w:pPr>
                    <w:jc w:val="center"/>
                    <w:rPr>
                      <w:rFonts w:asciiTheme="majorBidi" w:hAnsiTheme="majorBidi" w:cstheme="majorBidi"/>
                      <w:sz w:val="16"/>
                      <w:szCs w:val="16"/>
                      <w:lang w:val="en-US"/>
                    </w:rPr>
                  </w:pPr>
                  <w:r w:rsidRPr="0035257C">
                    <w:rPr>
                      <w:rFonts w:asciiTheme="majorBidi" w:hAnsiTheme="majorBidi" w:cstheme="majorBidi"/>
                      <w:sz w:val="16"/>
                      <w:szCs w:val="16"/>
                      <w:lang w:val="en-US"/>
                    </w:rPr>
                    <w:t>Credit Analysis and Monitoring Department</w:t>
                  </w:r>
                  <w:r>
                    <w:rPr>
                      <w:rFonts w:asciiTheme="majorBidi" w:hAnsiTheme="majorBidi" w:cstheme="majorBidi"/>
                      <w:sz w:val="16"/>
                      <w:szCs w:val="16"/>
                      <w:lang w:val="en-US"/>
                    </w:rPr>
                    <w:t xml:space="preserve">        </w:t>
                  </w:r>
                  <w:r w:rsidRPr="0035257C">
                    <w:rPr>
                      <w:rFonts w:asciiTheme="majorBidi" w:hAnsiTheme="majorBidi" w:cstheme="majorBidi"/>
                      <w:sz w:val="16"/>
                      <w:szCs w:val="16"/>
                      <w:lang w:val="en-US"/>
                    </w:rPr>
                    <w:t xml:space="preserve"> –DASC-</w:t>
                  </w:r>
                </w:p>
              </w:txbxContent>
            </v:textbox>
          </v:rect>
        </w:pict>
      </w:r>
      <w:r>
        <w:rPr>
          <w:rFonts w:asciiTheme="majorBidi" w:hAnsiTheme="majorBidi" w:cstheme="majorBidi"/>
          <w:noProof/>
          <w:sz w:val="24"/>
          <w:szCs w:val="24"/>
          <w:lang w:eastAsia="fr-FR"/>
        </w:rPr>
        <w:pict>
          <v:shape id="_x0000_s1445" type="#_x0000_t32" style="position:absolute;left:0;text-align:left;margin-left:352.5pt;margin-top:16.1pt;width:14.25pt;height:0;z-index:251610112" o:connectortype="straight">
            <v:stroke endarrow="block"/>
          </v:shape>
        </w:pict>
      </w:r>
      <w:r>
        <w:rPr>
          <w:rFonts w:asciiTheme="majorBidi" w:hAnsiTheme="majorBidi" w:cstheme="majorBidi"/>
          <w:noProof/>
          <w:sz w:val="24"/>
          <w:szCs w:val="24"/>
          <w:lang w:eastAsia="fr-FR"/>
        </w:rPr>
        <w:pict>
          <v:rect id="_x0000_s1433" style="position:absolute;left:0;text-align:left;margin-left:366.75pt;margin-top:1.65pt;width:115.5pt;height:33.75pt;z-index:251611136" fillcolor="white [3201]" strokecolor="black [3200]" strokeweight="1pt">
            <v:shadow color="#868686"/>
            <v:textbox style="mso-next-textbox:#_x0000_s1433">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Permanent Control Department –DCP-</w:t>
                  </w:r>
                </w:p>
              </w:txbxContent>
            </v:textbox>
          </v:rect>
        </w:pict>
      </w:r>
      <w:r>
        <w:rPr>
          <w:rFonts w:asciiTheme="majorBidi" w:hAnsiTheme="majorBidi" w:cstheme="majorBidi"/>
          <w:noProof/>
          <w:sz w:val="24"/>
          <w:szCs w:val="24"/>
          <w:lang w:eastAsia="fr-FR"/>
        </w:rPr>
        <w:pict>
          <v:shape id="_x0000_s1428" type="#_x0000_t32" style="position:absolute;left:0;text-align:left;margin-left:204pt;margin-top:9.35pt;width:10.5pt;height:0;z-index:251612160" o:connectortype="straight">
            <v:stroke endarrow="block"/>
          </v:shape>
        </w:pict>
      </w:r>
      <w:r>
        <w:rPr>
          <w:rFonts w:asciiTheme="majorBidi" w:hAnsiTheme="majorBidi" w:cstheme="majorBidi"/>
          <w:noProof/>
          <w:sz w:val="24"/>
          <w:szCs w:val="24"/>
          <w:lang w:eastAsia="fr-FR"/>
        </w:rPr>
        <w:pict>
          <v:shape id="_x0000_s1402" type="#_x0000_t32" style="position:absolute;left:0;text-align:left;margin-left:60.75pt;margin-top:19.85pt;width:12.75pt;height:0;z-index:251613184" o:connectortype="straight">
            <v:stroke endarrow="block"/>
          </v:shape>
        </w:pict>
      </w:r>
      <w:r>
        <w:rPr>
          <w:rFonts w:asciiTheme="majorBidi" w:hAnsiTheme="majorBidi" w:cstheme="majorBidi"/>
          <w:noProof/>
          <w:sz w:val="24"/>
          <w:szCs w:val="24"/>
          <w:lang w:eastAsia="fr-FR"/>
        </w:rPr>
        <w:pict>
          <v:rect id="_x0000_s1393" style="position:absolute;left:0;text-align:left;margin-left:73.5pt;margin-top:1.65pt;width:115.5pt;height:33.75pt;z-index:251614208" fillcolor="white [3201]" strokecolor="black [3200]" strokeweight="1pt">
            <v:shadow color="#868686"/>
            <v:textbox style="mso-next-textbox:#_x0000_s1393">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Regulations Department –DR-</w:t>
                  </w:r>
                </w:p>
              </w:txbxContent>
            </v:textbox>
          </v:rect>
        </w:pict>
      </w:r>
      <w:r>
        <w:rPr>
          <w:rFonts w:asciiTheme="majorBidi" w:hAnsiTheme="majorBidi" w:cstheme="majorBidi"/>
          <w:noProof/>
          <w:sz w:val="24"/>
          <w:szCs w:val="24"/>
          <w:lang w:eastAsia="fr-FR"/>
        </w:rPr>
        <w:pict>
          <v:shape id="_x0000_s1385" type="#_x0000_t32" style="position:absolute;left:0;text-align:left;margin-left:-75pt;margin-top:19.85pt;width:10.5pt;height:0;z-index:251615232"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394" style="position:absolute;left:0;text-align:left;margin-left:73.5pt;margin-top:20.2pt;width:115.5pt;height:40.8pt;z-index:251616256" fillcolor="white [3201]" strokecolor="black [3200]" strokeweight="1pt">
            <v:shadow color="#868686"/>
            <v:textbox style="mso-next-textbox:#_x0000_s1394">
              <w:txbxContent>
                <w:p w:rsidR="008739E0" w:rsidRPr="00FA2347" w:rsidRDefault="008739E0" w:rsidP="00D77FB0">
                  <w:pPr>
                    <w:jc w:val="center"/>
                    <w:rPr>
                      <w:rFonts w:asciiTheme="majorBidi" w:hAnsiTheme="majorBidi" w:cstheme="majorBidi"/>
                      <w:sz w:val="18"/>
                      <w:szCs w:val="18"/>
                      <w:lang w:val="en-US"/>
                    </w:rPr>
                  </w:pPr>
                  <w:r w:rsidRPr="00FA2347">
                    <w:rPr>
                      <w:rFonts w:asciiTheme="majorBidi" w:hAnsiTheme="majorBidi" w:cstheme="majorBidi"/>
                      <w:sz w:val="18"/>
                      <w:szCs w:val="18"/>
                      <w:lang w:val="en-US"/>
                    </w:rPr>
                    <w:t>Operational Division Supervision Department          - DSPO-</w:t>
                  </w:r>
                </w:p>
              </w:txbxContent>
            </v:textbox>
          </v:rect>
        </w:pict>
      </w:r>
      <w:r>
        <w:rPr>
          <w:rFonts w:asciiTheme="majorBidi" w:hAnsiTheme="majorBidi" w:cstheme="majorBidi"/>
          <w:noProof/>
          <w:sz w:val="24"/>
          <w:szCs w:val="24"/>
          <w:lang w:eastAsia="fr-FR"/>
        </w:rPr>
        <w:pict>
          <v:rect id="_x0000_s1370" style="position:absolute;left:0;text-align:left;margin-left:-64.5pt;margin-top:20.2pt;width:111.75pt;height:33.75pt;z-index:251617280" fillcolor="white [3201]" strokecolor="black [3200]" strokeweight="1pt">
            <v:shadow color="#868686"/>
            <v:textbox style="mso-next-textbox:#_x0000_s1370">
              <w:txbxContent>
                <w:p w:rsidR="008739E0" w:rsidRPr="00A73BB0" w:rsidRDefault="008739E0" w:rsidP="00D77FB0">
                  <w:pPr>
                    <w:jc w:val="center"/>
                    <w:rPr>
                      <w:rFonts w:asciiTheme="majorBidi" w:hAnsiTheme="majorBidi" w:cstheme="majorBidi"/>
                      <w:sz w:val="17"/>
                      <w:szCs w:val="17"/>
                      <w:lang w:val="en-US"/>
                    </w:rPr>
                  </w:pPr>
                  <w:r w:rsidRPr="00A73BB0">
                    <w:rPr>
                      <w:rFonts w:asciiTheme="majorBidi" w:hAnsiTheme="majorBidi" w:cstheme="majorBidi"/>
                      <w:sz w:val="17"/>
                      <w:szCs w:val="17"/>
                      <w:lang w:val="en-US"/>
                    </w:rPr>
                    <w:t>Marketing Communication Department –DMC-</w:t>
                  </w:r>
                </w:p>
              </w:txbxContent>
            </v:textbox>
          </v:rect>
        </w:pict>
      </w:r>
      <w:r>
        <w:rPr>
          <w:rFonts w:asciiTheme="majorBidi" w:hAnsiTheme="majorBidi" w:cstheme="majorBidi"/>
          <w:noProof/>
          <w:sz w:val="24"/>
          <w:szCs w:val="24"/>
          <w:lang w:eastAsia="fr-FR"/>
        </w:rPr>
        <w:pict>
          <v:rect id="_x0000_s1434" style="position:absolute;left:0;text-align:left;margin-left:366.75pt;margin-top:20.2pt;width:115.5pt;height:33.75pt;z-index:251618304" fillcolor="white [3201]" strokecolor="black [3200]" strokeweight="1pt">
            <v:shadow color="#868686"/>
            <v:textbox style="mso-next-textbox:#_x0000_s1434">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Compliance Department–DCF-</w:t>
                  </w:r>
                </w:p>
              </w:txbxContent>
            </v:textbox>
          </v:rect>
        </w:pict>
      </w:r>
      <w:r>
        <w:rPr>
          <w:rFonts w:asciiTheme="majorBidi" w:hAnsiTheme="majorBidi" w:cstheme="majorBidi"/>
          <w:noProof/>
          <w:sz w:val="24"/>
          <w:szCs w:val="24"/>
          <w:lang w:eastAsia="fr-FR"/>
        </w:rPr>
        <w:pict>
          <v:shape id="_x0000_s1429" type="#_x0000_t32" style="position:absolute;left:0;text-align:left;margin-left:204pt;margin-top:20.2pt;width:10.5pt;height:0;z-index:251619328" o:connectortype="straight">
            <v:stroke endarrow="block"/>
          </v:shape>
        </w:pict>
      </w:r>
      <w:r>
        <w:rPr>
          <w:rFonts w:asciiTheme="majorBidi" w:hAnsiTheme="majorBidi" w:cstheme="majorBidi"/>
          <w:noProof/>
          <w:sz w:val="24"/>
          <w:szCs w:val="24"/>
          <w:lang w:eastAsia="fr-FR"/>
        </w:rPr>
        <w:pict>
          <v:rect id="_x0000_s1410" style="position:absolute;left:0;text-align:left;margin-left:214.5pt;margin-top:4.45pt;width:120.75pt;height:33.75pt;z-index:251620352" fillcolor="white [3201]" strokecolor="black [3200]" strokeweight="1pt">
            <v:shadow color="#868686"/>
            <v:textbox style="mso-next-textbox:#_x0000_s1410">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Mangement Control Department –DCG-</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46" type="#_x0000_t32" style="position:absolute;left:0;text-align:left;margin-left:352.5pt;margin-top:12.35pt;width:14.25pt;height:0;z-index:251621376" o:connectortype="straight">
            <v:stroke endarrow="block"/>
          </v:shape>
        </w:pict>
      </w:r>
      <w:r>
        <w:rPr>
          <w:rFonts w:asciiTheme="majorBidi" w:hAnsiTheme="majorBidi" w:cstheme="majorBidi"/>
          <w:noProof/>
          <w:sz w:val="24"/>
          <w:szCs w:val="24"/>
          <w:lang w:eastAsia="fr-FR"/>
        </w:rPr>
        <w:pict>
          <v:rect id="_x0000_s1411" style="position:absolute;left:0;text-align:left;margin-left:214.5pt;margin-top:17.6pt;width:120.75pt;height:33.75pt;z-index:251622400" fillcolor="white [3201]" strokecolor="black [3200]" strokeweight="1pt">
            <v:shadow color="#868686"/>
            <v:textbox style="mso-next-textbox:#_x0000_s1411">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Material Means Department –DMM-</w:t>
                  </w:r>
                </w:p>
              </w:txbxContent>
            </v:textbox>
          </v:rect>
        </w:pict>
      </w:r>
      <w:r>
        <w:rPr>
          <w:rFonts w:asciiTheme="majorBidi" w:hAnsiTheme="majorBidi" w:cstheme="majorBidi"/>
          <w:noProof/>
          <w:sz w:val="24"/>
          <w:szCs w:val="24"/>
          <w:lang w:eastAsia="fr-FR"/>
        </w:rPr>
        <w:pict>
          <v:shape id="_x0000_s1403" type="#_x0000_t32" style="position:absolute;left:0;text-align:left;margin-left:60.75pt;margin-top:12.35pt;width:12.75pt;height:0;z-index:251623424" o:connectortype="straight">
            <v:stroke endarrow="block"/>
          </v:shape>
        </w:pict>
      </w:r>
      <w:r>
        <w:rPr>
          <w:rFonts w:asciiTheme="majorBidi" w:hAnsiTheme="majorBidi" w:cstheme="majorBidi"/>
          <w:noProof/>
          <w:sz w:val="24"/>
          <w:szCs w:val="24"/>
          <w:lang w:eastAsia="fr-FR"/>
        </w:rPr>
        <w:pict>
          <v:shape id="_x0000_s1386" type="#_x0000_t32" style="position:absolute;left:0;text-align:left;margin-left:-75pt;margin-top:12.35pt;width:10.5pt;height:0;z-index:251624448"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395" style="position:absolute;left:0;text-align:left;margin-left:73.5pt;margin-top:13.45pt;width:115.5pt;height:45.45pt;z-index:251625472" fillcolor="white [3201]" strokecolor="black [3200]" strokeweight="1pt">
            <v:shadow color="#868686"/>
            <v:textbox style="mso-next-textbox:#_x0000_s1395">
              <w:txbxContent>
                <w:p w:rsidR="008739E0" w:rsidRPr="00FA2347" w:rsidRDefault="008739E0" w:rsidP="00D77FB0">
                  <w:pPr>
                    <w:jc w:val="center"/>
                    <w:rPr>
                      <w:rFonts w:asciiTheme="majorBidi" w:hAnsiTheme="majorBidi" w:cstheme="majorBidi"/>
                      <w:sz w:val="18"/>
                      <w:szCs w:val="18"/>
                      <w:lang w:val="en-US"/>
                    </w:rPr>
                  </w:pPr>
                  <w:r w:rsidRPr="00FA2347">
                    <w:rPr>
                      <w:rFonts w:asciiTheme="majorBidi" w:hAnsiTheme="majorBidi" w:cstheme="majorBidi"/>
                      <w:sz w:val="18"/>
                      <w:szCs w:val="18"/>
                      <w:lang w:val="en-US"/>
                    </w:rPr>
                    <w:t>Institutional Guarantees and Insurance Department –DGIA-</w:t>
                  </w:r>
                </w:p>
              </w:txbxContent>
            </v:textbox>
          </v:rect>
        </w:pict>
      </w:r>
      <w:r>
        <w:rPr>
          <w:rFonts w:asciiTheme="majorBidi" w:hAnsiTheme="majorBidi" w:cstheme="majorBidi"/>
          <w:noProof/>
          <w:sz w:val="24"/>
          <w:szCs w:val="24"/>
          <w:lang w:eastAsia="fr-FR"/>
        </w:rPr>
        <w:pict>
          <v:rect id="_x0000_s1371" style="position:absolute;left:0;text-align:left;margin-left:-64.5pt;margin-top:13.45pt;width:111.75pt;height:45.45pt;z-index:251626496" fillcolor="white [3201]" strokecolor="black [3200]" strokeweight="1pt">
            <v:shadow color="#868686"/>
            <v:textbox style="mso-next-textbox:#_x0000_s1371">
              <w:txbxContent>
                <w:p w:rsidR="008739E0" w:rsidRPr="0035257C" w:rsidRDefault="008739E0" w:rsidP="00D77FB0">
                  <w:pPr>
                    <w:jc w:val="center"/>
                    <w:rPr>
                      <w:rFonts w:asciiTheme="majorBidi" w:hAnsiTheme="majorBidi" w:cstheme="majorBidi"/>
                      <w:sz w:val="16"/>
                      <w:szCs w:val="16"/>
                      <w:lang w:val="en-US"/>
                    </w:rPr>
                  </w:pPr>
                  <w:r w:rsidRPr="00A73BB0">
                    <w:rPr>
                      <w:rFonts w:asciiTheme="majorBidi" w:hAnsiTheme="majorBidi" w:cstheme="majorBidi"/>
                      <w:sz w:val="17"/>
                      <w:szCs w:val="17"/>
                      <w:lang w:val="en-US"/>
                    </w:rPr>
                    <w:t>Electronic Payments Development Department      –DDPE</w:t>
                  </w:r>
                  <w:r w:rsidRPr="0035257C">
                    <w:rPr>
                      <w:rFonts w:asciiTheme="majorBidi" w:hAnsiTheme="majorBidi" w:cstheme="majorBidi"/>
                      <w:sz w:val="16"/>
                      <w:szCs w:val="16"/>
                      <w:lang w:val="en-US"/>
                    </w:rPr>
                    <w:t>-</w:t>
                  </w:r>
                </w:p>
              </w:txbxContent>
            </v:textbox>
          </v:rect>
        </w:pict>
      </w:r>
      <w:r>
        <w:rPr>
          <w:rFonts w:asciiTheme="majorBidi" w:hAnsiTheme="majorBidi" w:cstheme="majorBidi"/>
          <w:noProof/>
          <w:sz w:val="24"/>
          <w:szCs w:val="24"/>
          <w:lang w:eastAsia="fr-FR"/>
        </w:rPr>
        <w:pict>
          <v:rect id="_x0000_s1435" style="position:absolute;left:0;text-align:left;margin-left:366.75pt;margin-top:13.45pt;width:115.5pt;height:38.25pt;z-index:251627520" fillcolor="white [3201]" strokecolor="black [3200]" strokeweight="1pt">
            <v:shadow color="#868686"/>
            <v:textbox style="mso-next-textbox:#_x0000_s1435">
              <w:txbxContent>
                <w:p w:rsidR="008739E0" w:rsidRPr="00A73BB0" w:rsidRDefault="008739E0" w:rsidP="00D77FB0">
                  <w:pPr>
                    <w:jc w:val="center"/>
                    <w:rPr>
                      <w:rFonts w:asciiTheme="majorBidi" w:hAnsiTheme="majorBidi" w:cstheme="majorBidi"/>
                      <w:sz w:val="18"/>
                      <w:szCs w:val="18"/>
                      <w:lang w:val="en-US"/>
                    </w:rPr>
                  </w:pPr>
                  <w:r w:rsidRPr="00A73BB0">
                    <w:rPr>
                      <w:rFonts w:asciiTheme="majorBidi" w:hAnsiTheme="majorBidi" w:cstheme="majorBidi"/>
                      <w:sz w:val="18"/>
                      <w:szCs w:val="18"/>
                      <w:lang w:val="en-US"/>
                    </w:rPr>
                    <w:t>Information Systems Security Structure –SSSI-</w:t>
                  </w:r>
                </w:p>
              </w:txbxContent>
            </v:textbox>
          </v:rect>
        </w:pict>
      </w:r>
      <w:r>
        <w:rPr>
          <w:rFonts w:asciiTheme="majorBidi" w:hAnsiTheme="majorBidi" w:cstheme="majorBidi"/>
          <w:noProof/>
          <w:sz w:val="24"/>
          <w:szCs w:val="24"/>
          <w:lang w:eastAsia="fr-FR"/>
        </w:rPr>
        <w:pict>
          <v:shape id="_x0000_s1430" type="#_x0000_t32" style="position:absolute;left:0;text-align:left;margin-left:204pt;margin-top:8.2pt;width:10.5pt;height:.75pt;z-index:251628544"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43" type="#_x0000_t32" style="position:absolute;left:0;text-align:left;margin-left:352.5pt;margin-top:8.6pt;width:14.25pt;height:0;z-index:251629568" o:connectortype="straight">
            <v:stroke endarrow="block"/>
          </v:shape>
        </w:pict>
      </w:r>
      <w:r>
        <w:rPr>
          <w:rFonts w:asciiTheme="majorBidi" w:hAnsiTheme="majorBidi" w:cstheme="majorBidi"/>
          <w:noProof/>
          <w:sz w:val="24"/>
          <w:szCs w:val="24"/>
          <w:lang w:eastAsia="fr-FR"/>
        </w:rPr>
        <w:pict>
          <v:shape id="_x0000_s1425" type="#_x0000_t32" style="position:absolute;left:0;text-align:left;margin-left:204pt;margin-top:21.35pt;width:10.5pt;height:0;z-index:251630592" o:connectortype="straight">
            <v:stroke endarrow="block"/>
          </v:shape>
        </w:pict>
      </w:r>
      <w:r>
        <w:rPr>
          <w:rFonts w:asciiTheme="majorBidi" w:hAnsiTheme="majorBidi" w:cstheme="majorBidi"/>
          <w:noProof/>
          <w:sz w:val="24"/>
          <w:szCs w:val="24"/>
          <w:lang w:eastAsia="fr-FR"/>
        </w:rPr>
        <w:pict>
          <v:rect id="_x0000_s1412" style="position:absolute;left:0;text-align:left;margin-left:214.5pt;margin-top:4.1pt;width:120.75pt;height:33.75pt;z-index:251631616" fillcolor="white [3201]" strokecolor="black [3200]" strokeweight="1pt">
            <v:shadow color="#868686"/>
            <v:textbox style="mso-next-textbox:#_x0000_s1412">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Network Development Department –DDR-</w:t>
                  </w:r>
                </w:p>
              </w:txbxContent>
            </v:textbox>
          </v:rect>
        </w:pict>
      </w:r>
      <w:r>
        <w:rPr>
          <w:rFonts w:asciiTheme="majorBidi" w:hAnsiTheme="majorBidi" w:cstheme="majorBidi"/>
          <w:noProof/>
          <w:sz w:val="24"/>
          <w:szCs w:val="24"/>
          <w:lang w:eastAsia="fr-FR"/>
        </w:rPr>
        <w:pict>
          <v:shape id="_x0000_s1404" type="#_x0000_t32" style="position:absolute;left:0;text-align:left;margin-left:60.75pt;margin-top:4.1pt;width:12.75pt;height:0;z-index:251632640" o:connectortype="straight">
            <v:stroke endarrow="block"/>
          </v:shape>
        </w:pict>
      </w:r>
      <w:r>
        <w:rPr>
          <w:rFonts w:asciiTheme="majorBidi" w:hAnsiTheme="majorBidi" w:cstheme="majorBidi"/>
          <w:noProof/>
          <w:sz w:val="24"/>
          <w:szCs w:val="24"/>
          <w:lang w:eastAsia="fr-FR"/>
        </w:rPr>
        <w:pict>
          <v:shape id="_x0000_s1387" type="#_x0000_t32" style="position:absolute;left:0;text-align:left;margin-left:-75pt;margin-top:4.1pt;width:10.5pt;height:0;z-index:251633664"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396" style="position:absolute;left:0;text-align:left;margin-left:73.5pt;margin-top:7.5pt;width:115.5pt;height:42.75pt;z-index:251634688" fillcolor="white [3201]" strokecolor="black [3200]" strokeweight="1pt">
            <v:shadow color="#868686"/>
            <v:textbox style="mso-next-textbox:#_x0000_s1396">
              <w:txbxContent>
                <w:p w:rsidR="008739E0" w:rsidRPr="00AB2CCF" w:rsidRDefault="008739E0" w:rsidP="00D77FB0">
                  <w:pPr>
                    <w:jc w:val="center"/>
                    <w:rPr>
                      <w:rFonts w:asciiTheme="majorBidi" w:hAnsiTheme="majorBidi" w:cstheme="majorBidi"/>
                      <w:sz w:val="19"/>
                      <w:szCs w:val="19"/>
                    </w:rPr>
                  </w:pPr>
                  <w:r>
                    <w:rPr>
                      <w:rFonts w:asciiTheme="majorBidi" w:hAnsiTheme="majorBidi" w:cstheme="majorBidi"/>
                      <w:sz w:val="19"/>
                      <w:szCs w:val="19"/>
                    </w:rPr>
                    <w:t>Debt Collection Department</w:t>
                  </w:r>
                  <w:r w:rsidRPr="00AB2CCF">
                    <w:rPr>
                      <w:rFonts w:asciiTheme="majorBidi" w:hAnsiTheme="majorBidi" w:cstheme="majorBidi"/>
                      <w:sz w:val="19"/>
                      <w:szCs w:val="19"/>
                    </w:rPr>
                    <w:t xml:space="preserve"> –DRC-</w:t>
                  </w:r>
                </w:p>
              </w:txbxContent>
            </v:textbox>
          </v:rect>
        </w:pict>
      </w:r>
      <w:r>
        <w:rPr>
          <w:rFonts w:asciiTheme="majorBidi" w:hAnsiTheme="majorBidi" w:cstheme="majorBidi"/>
          <w:noProof/>
          <w:sz w:val="24"/>
          <w:szCs w:val="24"/>
          <w:lang w:eastAsia="fr-FR"/>
        </w:rPr>
        <w:pict>
          <v:rect id="_x0000_s1436" style="position:absolute;left:0;text-align:left;margin-left:366.75pt;margin-top:9.75pt;width:115.5pt;height:33.75pt;z-index:251635712" fillcolor="white [3201]" strokecolor="black [3200]" strokeweight="1pt">
            <v:shadow color="#868686"/>
            <v:textbox style="mso-next-textbox:#_x0000_s1436">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Operational Risk Department –DRO-</w:t>
                  </w:r>
                </w:p>
              </w:txbxContent>
            </v:textbox>
          </v:rect>
        </w:pict>
      </w:r>
      <w:r>
        <w:rPr>
          <w:rFonts w:asciiTheme="majorBidi" w:hAnsiTheme="majorBidi" w:cstheme="majorBidi"/>
          <w:noProof/>
          <w:sz w:val="24"/>
          <w:szCs w:val="24"/>
          <w:lang w:eastAsia="fr-FR"/>
        </w:rPr>
        <w:pict>
          <v:rect id="_x0000_s1413" style="position:absolute;left:0;text-align:left;margin-left:214.5pt;margin-top:16.5pt;width:120.75pt;height:33.75pt;z-index:251636736" fillcolor="white [3201]" strokecolor="black [3200]" strokeweight="1pt">
            <v:shadow color="#868686"/>
            <v:textbox style="mso-next-textbox:#_x0000_s1413">
              <w:txbxContent>
                <w:p w:rsidR="008739E0" w:rsidRPr="00653BBA" w:rsidRDefault="008739E0" w:rsidP="00D77FB0">
                  <w:pPr>
                    <w:jc w:val="center"/>
                    <w:rPr>
                      <w:rFonts w:asciiTheme="majorBidi" w:hAnsiTheme="majorBidi" w:cstheme="majorBidi"/>
                      <w:sz w:val="19"/>
                      <w:szCs w:val="19"/>
                      <w:lang w:val="en-US"/>
                    </w:rPr>
                  </w:pPr>
                  <w:r w:rsidRPr="00653BBA">
                    <w:rPr>
                      <w:rFonts w:asciiTheme="majorBidi" w:hAnsiTheme="majorBidi" w:cstheme="majorBidi"/>
                      <w:sz w:val="19"/>
                      <w:szCs w:val="19"/>
                      <w:lang w:val="en-US"/>
                    </w:rPr>
                    <w:t>Security and Archives Department –DSA-</w:t>
                  </w:r>
                </w:p>
              </w:txbxContent>
            </v:textbox>
          </v:rect>
        </w:pict>
      </w:r>
      <w:r>
        <w:rPr>
          <w:rFonts w:asciiTheme="majorBidi" w:hAnsiTheme="majorBidi" w:cstheme="majorBidi"/>
          <w:noProof/>
          <w:sz w:val="24"/>
          <w:szCs w:val="24"/>
          <w:lang w:eastAsia="fr-FR"/>
        </w:rPr>
        <w:pict>
          <v:rect id="_x0000_s1372" style="position:absolute;left:0;text-align:left;margin-left:-64.5pt;margin-top:9.75pt;width:111.75pt;height:33.75pt;z-index:251637760" fillcolor="white [3201]" strokecolor="black [3200]" strokeweight="1pt">
            <v:shadow color="#868686"/>
            <v:textbox style="mso-next-textbox:#_x0000_s1372">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Pawnbroking Department –DPG-</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44" type="#_x0000_t32" style="position:absolute;left:0;text-align:left;margin-left:352.5pt;margin-top:.35pt;width:14.25pt;height:0;z-index:251638784" o:connectortype="straight">
            <v:stroke endarrow="block"/>
          </v:shape>
        </w:pict>
      </w:r>
      <w:r>
        <w:rPr>
          <w:rFonts w:asciiTheme="majorBidi" w:hAnsiTheme="majorBidi" w:cstheme="majorBidi"/>
          <w:noProof/>
          <w:sz w:val="24"/>
          <w:szCs w:val="24"/>
          <w:lang w:eastAsia="fr-FR"/>
        </w:rPr>
        <w:pict>
          <v:shape id="_x0000_s1424" type="#_x0000_t32" style="position:absolute;left:0;text-align:left;margin-left:204pt;margin-top:7.85pt;width:10.5pt;height:.75pt;z-index:251639808" o:connectortype="straight">
            <v:stroke endarrow="block"/>
          </v:shape>
        </w:pict>
      </w:r>
      <w:r>
        <w:rPr>
          <w:rFonts w:asciiTheme="majorBidi" w:hAnsiTheme="majorBidi" w:cstheme="majorBidi"/>
          <w:noProof/>
          <w:sz w:val="24"/>
          <w:szCs w:val="24"/>
          <w:lang w:eastAsia="fr-FR"/>
        </w:rPr>
        <w:pict>
          <v:shape id="_x0000_s1405" type="#_x0000_t32" style="position:absolute;left:0;text-align:left;margin-left:60.75pt;margin-top:.35pt;width:12.75pt;height:0;z-index:251640832" o:connectortype="straight">
            <v:stroke endarrow="block"/>
          </v:shape>
        </w:pict>
      </w:r>
      <w:r>
        <w:rPr>
          <w:rFonts w:asciiTheme="majorBidi" w:hAnsiTheme="majorBidi" w:cstheme="majorBidi"/>
          <w:noProof/>
          <w:sz w:val="24"/>
          <w:szCs w:val="24"/>
          <w:lang w:eastAsia="fr-FR"/>
        </w:rPr>
        <w:pict>
          <v:shape id="_x0000_s1388" type="#_x0000_t32" style="position:absolute;left:0;text-align:left;margin-left:-75pt;margin-top:.35pt;width:10.5pt;height:0;z-index:251641856"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397" style="position:absolute;left:0;text-align:left;margin-left:73.5pt;margin-top:2.25pt;width:115.5pt;height:33.75pt;z-index:251642880" fillcolor="white [3201]" strokecolor="black [3200]" strokeweight="1pt">
            <v:shadow color="#868686"/>
            <v:textbox style="mso-next-textbox:#_x0000_s1397">
              <w:txbxContent>
                <w:p w:rsidR="008739E0" w:rsidRPr="00AB2CCF" w:rsidRDefault="008739E0" w:rsidP="00D77FB0">
                  <w:pPr>
                    <w:jc w:val="center"/>
                    <w:rPr>
                      <w:rFonts w:asciiTheme="majorBidi" w:hAnsiTheme="majorBidi" w:cstheme="majorBidi"/>
                      <w:sz w:val="19"/>
                      <w:szCs w:val="19"/>
                    </w:rPr>
                  </w:pPr>
                  <w:r>
                    <w:rPr>
                      <w:rFonts w:asciiTheme="majorBidi" w:hAnsiTheme="majorBidi" w:cstheme="majorBidi"/>
                      <w:sz w:val="19"/>
                      <w:szCs w:val="19"/>
                    </w:rPr>
                    <w:t>Investment Managment Department</w:t>
                  </w:r>
                  <w:r w:rsidRPr="00AB2CCF">
                    <w:rPr>
                      <w:rFonts w:asciiTheme="majorBidi" w:hAnsiTheme="majorBidi" w:cstheme="majorBidi"/>
                      <w:sz w:val="19"/>
                      <w:szCs w:val="19"/>
                    </w:rPr>
                    <w:t>–DGP-</w:t>
                  </w:r>
                </w:p>
              </w:txbxContent>
            </v:textbox>
          </v:rect>
        </w:pict>
      </w:r>
      <w:r>
        <w:rPr>
          <w:rFonts w:asciiTheme="majorBidi" w:hAnsiTheme="majorBidi" w:cstheme="majorBidi"/>
          <w:noProof/>
          <w:sz w:val="24"/>
          <w:szCs w:val="24"/>
          <w:lang w:eastAsia="fr-FR"/>
        </w:rPr>
        <w:pict>
          <v:rect id="_x0000_s1437" style="position:absolute;left:0;text-align:left;margin-left:366.75pt;margin-top:2.25pt;width:115.5pt;height:43.85pt;z-index:251643904" fillcolor="white [3201]" strokecolor="black [3200]" strokeweight="1pt">
            <v:shadow color="#868686"/>
            <v:textbox style="mso-next-textbox:#_x0000_s1437">
              <w:txbxContent>
                <w:p w:rsidR="008739E0" w:rsidRPr="00074D39" w:rsidRDefault="008739E0" w:rsidP="00D77FB0">
                  <w:pPr>
                    <w:jc w:val="center"/>
                    <w:rPr>
                      <w:rFonts w:asciiTheme="majorBidi" w:hAnsiTheme="majorBidi" w:cstheme="majorBidi"/>
                      <w:sz w:val="16"/>
                      <w:szCs w:val="16"/>
                      <w:lang w:val="en-US"/>
                    </w:rPr>
                  </w:pPr>
                  <w:r w:rsidRPr="00074D39">
                    <w:rPr>
                      <w:rFonts w:asciiTheme="majorBidi" w:hAnsiTheme="majorBidi" w:cstheme="majorBidi"/>
                      <w:sz w:val="17"/>
                      <w:szCs w:val="17"/>
                      <w:lang w:val="en-US"/>
                    </w:rPr>
                    <w:t>Charaic Compliance Department Islamic Products</w:t>
                  </w:r>
                  <w:r w:rsidRPr="00074D39">
                    <w:rPr>
                      <w:rFonts w:asciiTheme="majorBidi" w:hAnsiTheme="majorBidi" w:cstheme="majorBidi"/>
                      <w:sz w:val="18"/>
                      <w:szCs w:val="18"/>
                      <w:lang w:val="en-US"/>
                    </w:rPr>
                    <w:t xml:space="preserve"> –</w:t>
                  </w:r>
                  <w:r w:rsidRPr="00074D39">
                    <w:rPr>
                      <w:rFonts w:asciiTheme="majorBidi" w:hAnsiTheme="majorBidi" w:cstheme="majorBidi"/>
                      <w:sz w:val="16"/>
                      <w:szCs w:val="16"/>
                      <w:lang w:val="en-US"/>
                    </w:rPr>
                    <w:t>DCCPI-</w:t>
                  </w:r>
                </w:p>
              </w:txbxContent>
            </v:textbox>
          </v:rect>
        </w:pict>
      </w:r>
      <w:r>
        <w:rPr>
          <w:rFonts w:asciiTheme="majorBidi" w:hAnsiTheme="majorBidi" w:cstheme="majorBidi"/>
          <w:noProof/>
          <w:sz w:val="24"/>
          <w:szCs w:val="24"/>
          <w:lang w:eastAsia="fr-FR"/>
        </w:rPr>
        <w:pict>
          <v:shape id="_x0000_s1442" type="#_x0000_t32" style="position:absolute;left:0;text-align:left;margin-left:352.5pt;margin-top:24.75pt;width:14.25pt;height:0;z-index:251644928" o:connectortype="straight">
            <v:stroke endarrow="block"/>
          </v:shape>
        </w:pict>
      </w:r>
      <w:r>
        <w:rPr>
          <w:rFonts w:asciiTheme="majorBidi" w:hAnsiTheme="majorBidi" w:cstheme="majorBidi"/>
          <w:noProof/>
          <w:sz w:val="24"/>
          <w:szCs w:val="24"/>
          <w:lang w:eastAsia="fr-FR"/>
        </w:rPr>
        <w:pict>
          <v:shape id="_x0000_s1423" type="#_x0000_t32" style="position:absolute;left:0;text-align:left;margin-left:204pt;margin-top:19.5pt;width:10.5pt;height:0;z-index:251645952" o:connectortype="straight">
            <v:stroke endarrow="block"/>
          </v:shape>
        </w:pict>
      </w:r>
      <w:r>
        <w:rPr>
          <w:rFonts w:asciiTheme="majorBidi" w:hAnsiTheme="majorBidi" w:cstheme="majorBidi"/>
          <w:noProof/>
          <w:sz w:val="24"/>
          <w:szCs w:val="24"/>
          <w:lang w:eastAsia="fr-FR"/>
        </w:rPr>
        <w:pict>
          <v:rect id="_x0000_s1414" style="position:absolute;left:0;text-align:left;margin-left:214.5pt;margin-top:2.25pt;width:120.75pt;height:33.75pt;z-index:251646976" fillcolor="white [3201]" strokecolor="black [3200]" strokeweight="1pt">
            <v:shadow color="#868686"/>
            <v:textbox style="mso-next-textbox:#_x0000_s1414">
              <w:txbxContent>
                <w:p w:rsidR="008739E0" w:rsidRPr="00653BBA" w:rsidRDefault="008739E0" w:rsidP="00D77FB0">
                  <w:pPr>
                    <w:jc w:val="center"/>
                    <w:rPr>
                      <w:rFonts w:asciiTheme="majorBidi" w:hAnsiTheme="majorBidi" w:cstheme="majorBidi"/>
                      <w:sz w:val="19"/>
                      <w:szCs w:val="19"/>
                      <w:lang w:val="en-US"/>
                    </w:rPr>
                  </w:pPr>
                  <w:r w:rsidRPr="00653BBA">
                    <w:rPr>
                      <w:rFonts w:asciiTheme="majorBidi" w:hAnsiTheme="majorBidi" w:cstheme="majorBidi"/>
                      <w:sz w:val="19"/>
                      <w:szCs w:val="19"/>
                      <w:lang w:val="en-US"/>
                    </w:rPr>
                    <w:t>Support and Maintenace Department –DSM-</w:t>
                  </w:r>
                </w:p>
              </w:txbxContent>
            </v:textbox>
          </v:rect>
        </w:pict>
      </w:r>
      <w:r>
        <w:rPr>
          <w:rFonts w:asciiTheme="majorBidi" w:hAnsiTheme="majorBidi" w:cstheme="majorBidi"/>
          <w:noProof/>
          <w:sz w:val="24"/>
          <w:szCs w:val="24"/>
          <w:lang w:eastAsia="fr-FR"/>
        </w:rPr>
        <w:pict>
          <v:shape id="_x0000_s1406" type="#_x0000_t32" style="position:absolute;left:0;text-align:left;margin-left:60.75pt;margin-top:19.5pt;width:12.75pt;height:0;z-index:251648000" o:connectortype="straight">
            <v:stroke endarrow="block"/>
          </v:shape>
        </w:pict>
      </w:r>
      <w:r>
        <w:rPr>
          <w:rFonts w:asciiTheme="majorBidi" w:hAnsiTheme="majorBidi" w:cstheme="majorBidi"/>
          <w:noProof/>
          <w:sz w:val="24"/>
          <w:szCs w:val="24"/>
          <w:lang w:eastAsia="fr-FR"/>
        </w:rPr>
        <w:pict>
          <v:shape id="_x0000_s1389" type="#_x0000_t32" style="position:absolute;left:0;text-align:left;margin-left:-75pt;margin-top:19.5pt;width:10.5pt;height:0;z-index:251649024" o:connectortype="straight">
            <v:stroke endarrow="block"/>
          </v:shape>
        </w:pict>
      </w:r>
      <w:r>
        <w:rPr>
          <w:rFonts w:asciiTheme="majorBidi" w:hAnsiTheme="majorBidi" w:cstheme="majorBidi"/>
          <w:noProof/>
          <w:sz w:val="24"/>
          <w:szCs w:val="24"/>
          <w:lang w:eastAsia="fr-FR"/>
        </w:rPr>
        <w:pict>
          <v:rect id="_x0000_s1373" style="position:absolute;left:0;text-align:left;margin-left:-64.5pt;margin-top:2.25pt;width:111.75pt;height:33.75pt;z-index:251650048" fillcolor="white [3201]" strokecolor="black [3200]" strokeweight="1pt">
            <v:shadow color="#868686"/>
            <v:textbox style="mso-next-textbox:#_x0000_s1373">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Islamic Finance Department –DFI-</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415" style="position:absolute;left:0;text-align:left;margin-left:214.5pt;margin-top:15.4pt;width:120.75pt;height:33.75pt;z-index:251651072" fillcolor="white [3201]" strokecolor="black [3200]" strokeweight="1pt">
            <v:shadow color="#868686"/>
            <v:textbox style="mso-next-textbox:#_x0000_s1415">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Markets Management Department –DGM-</w:t>
                  </w:r>
                </w:p>
              </w:txbxContent>
            </v:textbox>
          </v:rect>
        </w:pict>
      </w:r>
      <w:r>
        <w:rPr>
          <w:rFonts w:asciiTheme="majorBidi" w:hAnsiTheme="majorBidi" w:cstheme="majorBidi"/>
          <w:noProof/>
          <w:sz w:val="24"/>
          <w:szCs w:val="24"/>
          <w:lang w:eastAsia="fr-FR"/>
        </w:rPr>
        <w:pict>
          <v:rect id="_x0000_s1374" style="position:absolute;left:0;text-align:left;margin-left:-64.5pt;margin-top:21.4pt;width:111.75pt;height:33.75pt;z-index:251652096" fillcolor="white [3201]" strokecolor="black [3200]" strokeweight="1pt">
            <v:shadow color="#868686"/>
            <v:textbox style="mso-next-textbox:#_x0000_s1374">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Large Companies Department –DGE-</w:t>
                  </w:r>
                </w:p>
              </w:txbxContent>
            </v:textbox>
          </v:rect>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438" style="position:absolute;left:0;text-align:left;margin-left:366.75pt;margin-top:1.5pt;width:115.5pt;height:44.45pt;z-index:251653120" fillcolor="white [3201]" strokecolor="black [3200]" strokeweight="1pt">
            <v:shadow color="#868686"/>
            <v:textbox style="mso-next-textbox:#_x0000_s1438">
              <w:txbxContent>
                <w:p w:rsidR="008739E0" w:rsidRPr="00074D39" w:rsidRDefault="008739E0" w:rsidP="00D77FB0">
                  <w:pPr>
                    <w:jc w:val="center"/>
                    <w:rPr>
                      <w:rFonts w:asciiTheme="majorBidi" w:hAnsiTheme="majorBidi" w:cstheme="majorBidi"/>
                      <w:sz w:val="17"/>
                      <w:szCs w:val="17"/>
                    </w:rPr>
                  </w:pPr>
                  <w:r w:rsidRPr="00074D39">
                    <w:rPr>
                      <w:rFonts w:asciiTheme="majorBidi" w:hAnsiTheme="majorBidi" w:cstheme="majorBidi"/>
                      <w:sz w:val="17"/>
                      <w:szCs w:val="17"/>
                    </w:rPr>
                    <w:t>Islamic Products Permanent Control Departrment               –DCPPI-</w:t>
                  </w:r>
                </w:p>
              </w:txbxContent>
            </v:textbox>
          </v:rect>
        </w:pict>
      </w:r>
      <w:r>
        <w:rPr>
          <w:rFonts w:asciiTheme="majorBidi" w:hAnsiTheme="majorBidi" w:cstheme="majorBidi"/>
          <w:noProof/>
          <w:sz w:val="24"/>
          <w:szCs w:val="24"/>
          <w:lang w:eastAsia="fr-FR"/>
        </w:rPr>
        <w:pict>
          <v:shape id="_x0000_s1441" type="#_x0000_t32" style="position:absolute;left:0;text-align:left;margin-left:352.5pt;margin-top:23.25pt;width:14.25pt;height:0;z-index:251654144" o:connectortype="straight">
            <v:stroke endarrow="block"/>
          </v:shape>
        </w:pict>
      </w:r>
      <w:r>
        <w:rPr>
          <w:rFonts w:asciiTheme="majorBidi" w:hAnsiTheme="majorBidi" w:cstheme="majorBidi"/>
          <w:noProof/>
          <w:sz w:val="24"/>
          <w:szCs w:val="24"/>
          <w:lang w:eastAsia="fr-FR"/>
        </w:rPr>
        <w:pict>
          <v:shape id="_x0000_s1422" type="#_x0000_t32" style="position:absolute;left:0;text-align:left;margin-left:204pt;margin-top:9pt;width:10.5pt;height:0;z-index:251655168" o:connectortype="straight">
            <v:stroke endarrow="block"/>
          </v:shape>
        </w:pict>
      </w:r>
      <w:r>
        <w:rPr>
          <w:rFonts w:asciiTheme="majorBidi" w:hAnsiTheme="majorBidi" w:cstheme="majorBidi"/>
          <w:noProof/>
          <w:sz w:val="24"/>
          <w:szCs w:val="24"/>
          <w:lang w:eastAsia="fr-FR"/>
        </w:rPr>
        <w:pict>
          <v:shape id="_x0000_s1390" type="#_x0000_t32" style="position:absolute;left:0;text-align:left;margin-left:-75pt;margin-top:12.75pt;width:10.5pt;height:0;z-index:251656192" o:connectortype="straight">
            <v:stroke endarrow="block"/>
          </v:shape>
        </w:pict>
      </w:r>
    </w:p>
    <w:p w:rsidR="00D77FB0" w:rsidRPr="001F77A0" w:rsidRDefault="00DD058A" w:rsidP="00D77FB0">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421" type="#_x0000_t32" style="position:absolute;left:0;text-align:left;margin-left:204pt;margin-top:22.15pt;width:10.5pt;height:0;z-index:251657216" o:connectortype="straight">
            <v:stroke endarrow="block"/>
          </v:shape>
        </w:pict>
      </w:r>
      <w:r>
        <w:rPr>
          <w:rFonts w:asciiTheme="majorBidi" w:hAnsiTheme="majorBidi" w:cstheme="majorBidi"/>
          <w:noProof/>
          <w:sz w:val="24"/>
          <w:szCs w:val="24"/>
          <w:lang w:eastAsia="fr-FR"/>
        </w:rPr>
        <w:pict>
          <v:rect id="_x0000_s1416" style="position:absolute;left:0;text-align:left;margin-left:214.5pt;margin-top:3.4pt;width:120.75pt;height:33.75pt;z-index:251658240" fillcolor="white [3201]" strokecolor="black [3200]" strokeweight="1pt">
            <v:shadow color="#868686"/>
            <v:textbox style="mso-next-textbox:#_x0000_s1416">
              <w:txbxContent>
                <w:p w:rsidR="008739E0" w:rsidRPr="00653BBA" w:rsidRDefault="008739E0" w:rsidP="00D77FB0">
                  <w:pPr>
                    <w:jc w:val="center"/>
                    <w:rPr>
                      <w:rFonts w:asciiTheme="majorBidi" w:hAnsiTheme="majorBidi" w:cstheme="majorBidi"/>
                      <w:sz w:val="18"/>
                      <w:szCs w:val="18"/>
                    </w:rPr>
                  </w:pPr>
                  <w:r w:rsidRPr="00653BBA">
                    <w:rPr>
                      <w:rFonts w:asciiTheme="majorBidi" w:hAnsiTheme="majorBidi" w:cstheme="majorBidi"/>
                      <w:sz w:val="18"/>
                      <w:szCs w:val="18"/>
                    </w:rPr>
                    <w:t>Headquarters Administration Department –DAS-</w:t>
                  </w:r>
                </w:p>
              </w:txbxContent>
            </v:textbox>
          </v:rect>
        </w:pict>
      </w:r>
    </w:p>
    <w:p w:rsidR="00B54824" w:rsidRPr="001F77A0" w:rsidRDefault="00DD058A" w:rsidP="00B54824">
      <w:pPr>
        <w:spacing w:line="360" w:lineRule="auto"/>
        <w:jc w:val="both"/>
        <w:rPr>
          <w:rStyle w:val="y2iqfc"/>
          <w:rFonts w:asciiTheme="majorBidi" w:hAnsiTheme="majorBidi" w:cstheme="majorBidi"/>
        </w:rPr>
      </w:pPr>
      <w:r w:rsidRPr="00DD058A">
        <w:rPr>
          <w:rFonts w:asciiTheme="majorBidi" w:hAnsiTheme="majorBidi" w:cstheme="majorBidi"/>
          <w:noProof/>
          <w:sz w:val="24"/>
          <w:szCs w:val="24"/>
          <w:lang w:eastAsia="fr-FR"/>
        </w:rPr>
        <w:pict>
          <v:shape id="_x0000_s1420" type="#_x0000_t32" style="position:absolute;left:0;text-align:left;margin-left:204pt;margin-top:35.3pt;width:10.5pt;height:0;z-index:251659264" o:connectortype="straight">
            <v:stroke endarrow="block"/>
          </v:shape>
        </w:pict>
      </w:r>
      <w:r w:rsidRPr="00DD058A">
        <w:rPr>
          <w:rFonts w:asciiTheme="majorBidi" w:hAnsiTheme="majorBidi" w:cstheme="majorBidi"/>
          <w:noProof/>
          <w:sz w:val="24"/>
          <w:szCs w:val="24"/>
          <w:lang w:eastAsia="fr-FR"/>
        </w:rPr>
        <w:pict>
          <v:rect id="_x0000_s1417" style="position:absolute;left:0;text-align:left;margin-left:214.5pt;margin-top:18.05pt;width:120.75pt;height:33.75pt;z-index:251660288" fillcolor="white [3201]" strokecolor="black [3200]" strokeweight="1pt">
            <v:shadow color="#868686"/>
            <v:textbox style="mso-next-textbox:#_x0000_s1417">
              <w:txbxContent>
                <w:p w:rsidR="008739E0" w:rsidRPr="00545292" w:rsidRDefault="008739E0" w:rsidP="00D77FB0">
                  <w:pPr>
                    <w:jc w:val="center"/>
                    <w:rPr>
                      <w:rFonts w:asciiTheme="majorBidi" w:hAnsiTheme="majorBidi" w:cstheme="majorBidi"/>
                      <w:sz w:val="19"/>
                      <w:szCs w:val="19"/>
                    </w:rPr>
                  </w:pPr>
                  <w:r>
                    <w:rPr>
                      <w:rFonts w:asciiTheme="majorBidi" w:hAnsiTheme="majorBidi" w:cstheme="majorBidi"/>
                      <w:sz w:val="19"/>
                      <w:szCs w:val="19"/>
                    </w:rPr>
                    <w:t>Accounts Remediation Unit –CAC-</w:t>
                  </w:r>
                </w:p>
              </w:txbxContent>
            </v:textbox>
          </v:rect>
        </w:pict>
      </w:r>
    </w:p>
    <w:p w:rsidR="001F77A0" w:rsidRPr="006549E7" w:rsidRDefault="001F77A0" w:rsidP="006549E7">
      <w:pPr>
        <w:pStyle w:val="Titre3"/>
        <w:spacing w:line="360" w:lineRule="auto"/>
        <w:jc w:val="right"/>
        <w:rPr>
          <w:rStyle w:val="y2iqfc"/>
          <w:rFonts w:asciiTheme="majorBidi" w:hAnsiTheme="majorBidi"/>
          <w:b w:val="0"/>
          <w:bCs w:val="0"/>
          <w:color w:val="auto"/>
          <w:sz w:val="20"/>
          <w:szCs w:val="20"/>
          <w:lang w:val="en-US"/>
        </w:rPr>
      </w:pPr>
      <w:bookmarkStart w:id="245" w:name="_Toc105511239"/>
      <w:bookmarkStart w:id="246" w:name="_Toc107949373"/>
      <w:bookmarkStart w:id="247" w:name="_Toc104720967"/>
      <w:r w:rsidRPr="006549E7">
        <w:rPr>
          <w:rStyle w:val="y2iqfc"/>
          <w:rFonts w:asciiTheme="majorBidi" w:hAnsiTheme="majorBidi"/>
          <w:b w:val="0"/>
          <w:bCs w:val="0"/>
          <w:color w:val="auto"/>
          <w:sz w:val="20"/>
          <w:szCs w:val="20"/>
          <w:lang w:val="en-US"/>
        </w:rPr>
        <w:lastRenderedPageBreak/>
        <w:t>Source: Internal documents of the BDL-DMC</w:t>
      </w:r>
      <w:bookmarkEnd w:id="245"/>
      <w:bookmarkEnd w:id="246"/>
    </w:p>
    <w:p w:rsidR="00F6292A" w:rsidRPr="00E60A21" w:rsidRDefault="00F6292A" w:rsidP="006E1889">
      <w:pPr>
        <w:pStyle w:val="Titre3"/>
        <w:numPr>
          <w:ilvl w:val="2"/>
          <w:numId w:val="61"/>
        </w:numPr>
        <w:spacing w:line="360" w:lineRule="auto"/>
        <w:jc w:val="both"/>
        <w:rPr>
          <w:rStyle w:val="y2iqfc"/>
          <w:rFonts w:asciiTheme="majorBidi" w:hAnsiTheme="majorBidi"/>
          <w:color w:val="auto"/>
          <w:sz w:val="24"/>
          <w:szCs w:val="24"/>
          <w:lang w:val="en-US"/>
        </w:rPr>
      </w:pPr>
      <w:bookmarkStart w:id="248" w:name="_Toc107949374"/>
      <w:r w:rsidRPr="00E60A21">
        <w:rPr>
          <w:rStyle w:val="y2iqfc"/>
          <w:rFonts w:asciiTheme="majorBidi" w:hAnsiTheme="majorBidi"/>
          <w:color w:val="auto"/>
          <w:sz w:val="24"/>
          <w:szCs w:val="24"/>
          <w:lang w:val="en-US"/>
        </w:rPr>
        <w:t>Presentation of the reception structure</w:t>
      </w:r>
      <w:r w:rsidRPr="00E60A21">
        <w:rPr>
          <w:rStyle w:val="Appelnotedebasdep"/>
          <w:rFonts w:asciiTheme="majorBidi" w:hAnsiTheme="majorBidi"/>
          <w:color w:val="auto"/>
          <w:sz w:val="24"/>
          <w:szCs w:val="24"/>
          <w:lang w:val="en-US"/>
        </w:rPr>
        <w:footnoteReference w:id="10"/>
      </w:r>
      <w:bookmarkEnd w:id="247"/>
      <w:bookmarkEnd w:id="248"/>
    </w:p>
    <w:p w:rsidR="00F6292A" w:rsidRPr="00E60A21" w:rsidRDefault="00F6292A" w:rsidP="007B0453">
      <w:pPr>
        <w:pStyle w:val="PrformatHTML"/>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 xml:space="preserve">        With reference to CEO Decision No. 566/2016 of November 13, 2016 on the macro and micro</w:t>
      </w:r>
      <w:r w:rsidR="007B0453" w:rsidRPr="00E60A21">
        <w:rPr>
          <w:rStyle w:val="y2iqfc"/>
          <w:rFonts w:asciiTheme="majorBidi" w:hAnsiTheme="majorBidi" w:cstheme="majorBidi"/>
          <w:sz w:val="24"/>
          <w:szCs w:val="24"/>
          <w:lang w:val="en-US"/>
        </w:rPr>
        <w:t xml:space="preserve"> structure organization of the “</w:t>
      </w:r>
      <w:r w:rsidRPr="00E60A21">
        <w:rPr>
          <w:rStyle w:val="y2iqfc"/>
          <w:rFonts w:asciiTheme="majorBidi" w:hAnsiTheme="majorBidi" w:cstheme="majorBidi"/>
          <w:sz w:val="24"/>
          <w:szCs w:val="24"/>
          <w:lang w:val="en-US"/>
        </w:rPr>
        <w:t xml:space="preserve">Marketing and </w:t>
      </w:r>
      <w:r w:rsidR="007B0453" w:rsidRPr="00E60A21">
        <w:rPr>
          <w:rStyle w:val="y2iqfc"/>
          <w:rFonts w:asciiTheme="majorBidi" w:hAnsiTheme="majorBidi" w:cstheme="majorBidi"/>
          <w:sz w:val="24"/>
          <w:szCs w:val="24"/>
          <w:lang w:val="en-US"/>
        </w:rPr>
        <w:t xml:space="preserve">Communication” </w:t>
      </w:r>
      <w:r w:rsidRPr="00E60A21">
        <w:rPr>
          <w:rStyle w:val="y2iqfc"/>
          <w:rFonts w:asciiTheme="majorBidi" w:hAnsiTheme="majorBidi" w:cstheme="majorBidi"/>
          <w:sz w:val="24"/>
          <w:szCs w:val="24"/>
          <w:lang w:val="en-US"/>
        </w:rPr>
        <w:t>Function within the Local Development Bank, the main missions as well as the hierarchical structure of all the activities of the Marketing and Communication Department through its designated positions.</w:t>
      </w:r>
    </w:p>
    <w:p w:rsidR="00F6292A" w:rsidRPr="00E60A21" w:rsidRDefault="00F6292A" w:rsidP="006E1889">
      <w:pPr>
        <w:pStyle w:val="Titre4"/>
        <w:numPr>
          <w:ilvl w:val="3"/>
          <w:numId w:val="61"/>
        </w:numPr>
        <w:spacing w:line="360" w:lineRule="auto"/>
        <w:jc w:val="both"/>
        <w:rPr>
          <w:rStyle w:val="y2iqfc"/>
          <w:rFonts w:asciiTheme="majorBidi" w:hAnsiTheme="majorBidi"/>
          <w:i w:val="0"/>
          <w:iCs w:val="0"/>
          <w:color w:val="auto"/>
          <w:sz w:val="24"/>
          <w:szCs w:val="24"/>
          <w:lang w:val="en-US"/>
        </w:rPr>
      </w:pPr>
      <w:r w:rsidRPr="00E60A21">
        <w:rPr>
          <w:rStyle w:val="y2iqfc"/>
          <w:rFonts w:asciiTheme="majorBidi" w:hAnsiTheme="majorBidi"/>
          <w:i w:val="0"/>
          <w:iCs w:val="0"/>
          <w:color w:val="auto"/>
          <w:sz w:val="24"/>
          <w:szCs w:val="24"/>
          <w:lang w:val="en-US"/>
        </w:rPr>
        <w:t>Main missions and attributions</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Contribute to the definition of the marketing and communication strategy of the bank;</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Ensure the process of monitoring, reflection and strategic proposals;</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Design and implement the bank's product and service offering as well as its pricing;</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Promote the offer of products and services of the bank;</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Ensure advertising and institutional communication, operational marketing as well as the promotion and preservation of the image of the bank in general;</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Ensure the consistency of marketing communication with that of internal and institutional communication;</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Ensure that all structures of the bank respect the use of the graphic charter and visual identity and their maintenance ;</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Define and implement multi-channel communication campaigns (internets, press, advertising, direct approach, etc.);</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Define the strategic axes of development, launch of new and existing products;</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Supervise and coordinate marketing studies;</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Implement and promote a CSR (social and environmental responsibility) approach within the bank;</w:t>
      </w:r>
    </w:p>
    <w:p w:rsidR="00F6292A" w:rsidRPr="00E60A21" w:rsidRDefault="00F6292A" w:rsidP="006E1889">
      <w:pPr>
        <w:pStyle w:val="PrformatHTML"/>
        <w:numPr>
          <w:ilvl w:val="0"/>
          <w:numId w:val="67"/>
        </w:numPr>
        <w:shd w:val="clear" w:color="auto" w:fill="FFFFFF" w:themeFill="background1"/>
        <w:spacing w:line="360" w:lineRule="auto"/>
        <w:jc w:val="both"/>
        <w:rPr>
          <w:rFonts w:asciiTheme="majorBidi" w:hAnsiTheme="majorBidi" w:cstheme="majorBidi"/>
          <w:sz w:val="24"/>
          <w:szCs w:val="24"/>
          <w:lang w:val="en-US"/>
        </w:rPr>
      </w:pPr>
      <w:r w:rsidRPr="00E60A21">
        <w:rPr>
          <w:rStyle w:val="y2iqfc"/>
          <w:rFonts w:asciiTheme="majorBidi" w:hAnsiTheme="majorBidi" w:cstheme="majorBidi"/>
          <w:sz w:val="24"/>
          <w:szCs w:val="24"/>
          <w:lang w:val="en-US"/>
        </w:rPr>
        <w:t>Manage the budget for marketing and communication.</w:t>
      </w:r>
    </w:p>
    <w:p w:rsidR="00F6292A" w:rsidRPr="00E60A21" w:rsidRDefault="00F6292A" w:rsidP="006E1889">
      <w:pPr>
        <w:pStyle w:val="Titre4"/>
        <w:numPr>
          <w:ilvl w:val="3"/>
          <w:numId w:val="61"/>
        </w:numPr>
        <w:spacing w:line="360" w:lineRule="auto"/>
        <w:jc w:val="both"/>
        <w:rPr>
          <w:rStyle w:val="y2iqfc"/>
          <w:rFonts w:asciiTheme="majorBidi" w:hAnsiTheme="majorBidi"/>
          <w:i w:val="0"/>
          <w:iCs w:val="0"/>
          <w:color w:val="auto"/>
          <w:sz w:val="24"/>
          <w:szCs w:val="24"/>
          <w:lang w:val="en-US"/>
        </w:rPr>
      </w:pPr>
      <w:r w:rsidRPr="00E60A21">
        <w:rPr>
          <w:rStyle w:val="y2iqfc"/>
          <w:rFonts w:asciiTheme="majorBidi" w:hAnsiTheme="majorBidi"/>
          <w:i w:val="0"/>
          <w:iCs w:val="0"/>
          <w:color w:val="auto"/>
          <w:sz w:val="24"/>
          <w:szCs w:val="24"/>
          <w:lang w:val="en-US"/>
        </w:rPr>
        <w:t>Macro structure of the marketing and communication department</w:t>
      </w:r>
    </w:p>
    <w:p w:rsidR="00F6292A" w:rsidRPr="00E60A21" w:rsidRDefault="00F6292A" w:rsidP="006E1889">
      <w:pPr>
        <w:pStyle w:val="PrformatHTML"/>
        <w:numPr>
          <w:ilvl w:val="0"/>
          <w:numId w:val="68"/>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Administrative secretariat;</w:t>
      </w:r>
    </w:p>
    <w:p w:rsidR="00F6292A" w:rsidRPr="00E60A21" w:rsidRDefault="00F6292A" w:rsidP="006E1889">
      <w:pPr>
        <w:pStyle w:val="PrformatHTML"/>
        <w:numPr>
          <w:ilvl w:val="0"/>
          <w:numId w:val="68"/>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Strategic Marketing Department;</w:t>
      </w:r>
    </w:p>
    <w:p w:rsidR="00F6292A" w:rsidRPr="00E60A21" w:rsidRDefault="00F6292A" w:rsidP="006E1889">
      <w:pPr>
        <w:pStyle w:val="PrformatHTML"/>
        <w:numPr>
          <w:ilvl w:val="0"/>
          <w:numId w:val="68"/>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Operational Marketing Department;</w:t>
      </w:r>
    </w:p>
    <w:p w:rsidR="00F6292A" w:rsidRPr="00E60A21" w:rsidRDefault="00F6292A" w:rsidP="006E1889">
      <w:pPr>
        <w:pStyle w:val="PrformatHTML"/>
        <w:numPr>
          <w:ilvl w:val="0"/>
          <w:numId w:val="68"/>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Communication Department;</w:t>
      </w:r>
    </w:p>
    <w:p w:rsidR="00F6292A" w:rsidRPr="00E60A21" w:rsidRDefault="00F6292A" w:rsidP="006E1889">
      <w:pPr>
        <w:pStyle w:val="PrformatHTML"/>
        <w:numPr>
          <w:ilvl w:val="0"/>
          <w:numId w:val="68"/>
        </w:numPr>
        <w:shd w:val="clear" w:color="auto" w:fill="FFFFFF" w:themeFill="background1"/>
        <w:spacing w:line="360" w:lineRule="auto"/>
        <w:jc w:val="both"/>
        <w:rPr>
          <w:rStyle w:val="y2iqfc"/>
          <w:rFonts w:asciiTheme="majorBidi" w:hAnsiTheme="majorBidi" w:cstheme="majorBidi"/>
          <w:sz w:val="24"/>
          <w:szCs w:val="24"/>
          <w:lang w:val="en-US"/>
        </w:rPr>
      </w:pPr>
      <w:r w:rsidRPr="00E60A21">
        <w:rPr>
          <w:rStyle w:val="y2iqfc"/>
          <w:rFonts w:asciiTheme="majorBidi" w:hAnsiTheme="majorBidi" w:cstheme="majorBidi"/>
          <w:sz w:val="24"/>
          <w:szCs w:val="24"/>
          <w:lang w:val="en-US"/>
        </w:rPr>
        <w:t>Digital Marketing Department.</w:t>
      </w:r>
    </w:p>
    <w:p w:rsidR="001F77A0" w:rsidRPr="00D77FB0" w:rsidRDefault="001F77A0" w:rsidP="001F77A0">
      <w:pPr>
        <w:pStyle w:val="PrformatHTML"/>
        <w:shd w:val="clear" w:color="auto" w:fill="FFFFFF" w:themeFill="background1"/>
        <w:spacing w:line="360" w:lineRule="auto"/>
        <w:jc w:val="both"/>
        <w:rPr>
          <w:rStyle w:val="y2iqfc"/>
          <w:rFonts w:asciiTheme="majorBidi" w:hAnsiTheme="majorBidi" w:cstheme="majorBidi"/>
          <w:sz w:val="22"/>
          <w:szCs w:val="22"/>
          <w:lang w:val="en-US"/>
        </w:rPr>
      </w:pPr>
    </w:p>
    <w:p w:rsidR="001F77A0" w:rsidRPr="001E4A48" w:rsidRDefault="00F6292A" w:rsidP="006E1889">
      <w:pPr>
        <w:pStyle w:val="Titre4"/>
        <w:numPr>
          <w:ilvl w:val="3"/>
          <w:numId w:val="61"/>
        </w:numPr>
        <w:spacing w:line="360" w:lineRule="auto"/>
        <w:jc w:val="both"/>
        <w:rPr>
          <w:rStyle w:val="y2iqfc"/>
          <w:rFonts w:asciiTheme="majorBidi" w:hAnsiTheme="majorBidi"/>
          <w:i w:val="0"/>
          <w:iCs w:val="0"/>
          <w:color w:val="auto"/>
          <w:sz w:val="24"/>
          <w:szCs w:val="24"/>
          <w:lang w:val="en-US"/>
        </w:rPr>
      </w:pPr>
      <w:r w:rsidRPr="001E4A48">
        <w:rPr>
          <w:rStyle w:val="y2iqfc"/>
          <w:rFonts w:asciiTheme="majorBidi" w:hAnsiTheme="majorBidi"/>
          <w:i w:val="0"/>
          <w:iCs w:val="0"/>
          <w:color w:val="auto"/>
          <w:sz w:val="24"/>
          <w:szCs w:val="24"/>
          <w:lang w:val="en-US"/>
        </w:rPr>
        <w:lastRenderedPageBreak/>
        <w:t>Organization chart of the marketing and communication department</w:t>
      </w:r>
    </w:p>
    <w:p w:rsidR="003F428C" w:rsidRPr="00652110" w:rsidRDefault="003F428C" w:rsidP="003F428C">
      <w:pPr>
        <w:pStyle w:val="Lgende"/>
        <w:keepNext/>
        <w:spacing w:line="360" w:lineRule="auto"/>
        <w:jc w:val="both"/>
        <w:rPr>
          <w:rFonts w:asciiTheme="majorBidi" w:hAnsiTheme="majorBidi" w:cstheme="majorBidi"/>
          <w:color w:val="auto"/>
          <w:sz w:val="24"/>
          <w:szCs w:val="24"/>
          <w:lang w:val="en-US"/>
        </w:rPr>
      </w:pPr>
      <w:bookmarkStart w:id="249" w:name="_Toc105497530"/>
      <w:r w:rsidRPr="00652110">
        <w:rPr>
          <w:rFonts w:asciiTheme="majorBidi" w:hAnsiTheme="majorBidi" w:cstheme="majorBidi"/>
          <w:color w:val="auto"/>
          <w:sz w:val="24"/>
          <w:szCs w:val="24"/>
          <w:lang w:val="en-US"/>
        </w:rPr>
        <w:t xml:space="preserve">Figure </w:t>
      </w:r>
      <w:r w:rsidR="00DD058A" w:rsidRPr="00652110">
        <w:rPr>
          <w:rFonts w:asciiTheme="majorBidi" w:hAnsiTheme="majorBidi" w:cstheme="majorBidi"/>
          <w:color w:val="auto"/>
          <w:sz w:val="24"/>
          <w:szCs w:val="24"/>
        </w:rPr>
        <w:fldChar w:fldCharType="begin"/>
      </w:r>
      <w:r w:rsidRPr="00652110">
        <w:rPr>
          <w:rFonts w:asciiTheme="majorBidi" w:hAnsiTheme="majorBidi" w:cstheme="majorBidi"/>
          <w:color w:val="auto"/>
          <w:sz w:val="24"/>
          <w:szCs w:val="24"/>
          <w:lang w:val="en-US"/>
        </w:rPr>
        <w:instrText xml:space="preserve"> SEQ Figure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11</w:t>
      </w:r>
      <w:r w:rsidR="00DD058A" w:rsidRPr="00652110">
        <w:rPr>
          <w:rFonts w:asciiTheme="majorBidi" w:hAnsiTheme="majorBidi" w:cstheme="majorBidi"/>
          <w:color w:val="auto"/>
          <w:sz w:val="24"/>
          <w:szCs w:val="24"/>
        </w:rPr>
        <w:fldChar w:fldCharType="end"/>
      </w:r>
      <w:r w:rsidRPr="00652110">
        <w:rPr>
          <w:rFonts w:asciiTheme="majorBidi" w:hAnsiTheme="majorBidi" w:cstheme="majorBidi"/>
          <w:color w:val="auto"/>
          <w:sz w:val="24"/>
          <w:szCs w:val="24"/>
          <w:lang w:val="en-US"/>
        </w:rPr>
        <w:t xml:space="preserve"> : </w:t>
      </w:r>
      <w:r w:rsidRPr="00652110">
        <w:rPr>
          <w:rStyle w:val="y2iqfc"/>
          <w:rFonts w:asciiTheme="majorBidi" w:hAnsiTheme="majorBidi" w:cstheme="majorBidi"/>
          <w:color w:val="auto"/>
          <w:sz w:val="24"/>
          <w:szCs w:val="24"/>
          <w:lang w:val="en-US"/>
        </w:rPr>
        <w:t>Organization chart of the Marketing and Communication Department</w:t>
      </w:r>
      <w:r w:rsidRPr="00652110">
        <w:rPr>
          <w:rStyle w:val="Appelnotedebasdep"/>
          <w:rFonts w:asciiTheme="majorBidi" w:hAnsiTheme="majorBidi" w:cstheme="majorBidi"/>
          <w:color w:val="auto"/>
          <w:sz w:val="24"/>
          <w:szCs w:val="24"/>
          <w:lang w:val="en-US"/>
        </w:rPr>
        <w:footnoteReference w:id="11"/>
      </w:r>
      <w:bookmarkEnd w:id="249"/>
    </w:p>
    <w:p w:rsidR="00F6292A" w:rsidRPr="00A05E26" w:rsidRDefault="00F6292A" w:rsidP="00F6292A">
      <w:pPr>
        <w:pStyle w:val="PrformatHTML"/>
        <w:shd w:val="clear" w:color="auto" w:fill="FFFFFF" w:themeFill="background1"/>
        <w:spacing w:line="360" w:lineRule="auto"/>
        <w:jc w:val="both"/>
        <w:rPr>
          <w:rStyle w:val="y2iqfc"/>
          <w:rFonts w:asciiTheme="majorBidi" w:hAnsiTheme="majorBidi" w:cstheme="majorBidi"/>
          <w:b/>
          <w:bCs/>
          <w:sz w:val="22"/>
          <w:szCs w:val="22"/>
          <w:lang w:val="en-US"/>
        </w:rPr>
      </w:pPr>
      <w:r w:rsidRPr="00A05E26">
        <w:rPr>
          <w:rStyle w:val="y2iqfc"/>
          <w:rFonts w:asciiTheme="majorBidi" w:hAnsiTheme="majorBidi" w:cstheme="majorBidi"/>
          <w:noProof/>
          <w:sz w:val="22"/>
          <w:szCs w:val="22"/>
        </w:rPr>
        <w:drawing>
          <wp:inline distT="0" distB="32385" distL="0" distR="0">
            <wp:extent cx="5562600" cy="3829050"/>
            <wp:effectExtent l="0" t="0" r="0" b="0"/>
            <wp:docPr id="2"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F77A0" w:rsidRPr="001E4A48" w:rsidRDefault="001F77A0" w:rsidP="001F77A0">
      <w:pPr>
        <w:pStyle w:val="PrformatHTML"/>
        <w:shd w:val="clear" w:color="auto" w:fill="FFFFFF" w:themeFill="background1"/>
        <w:spacing w:line="360" w:lineRule="auto"/>
        <w:jc w:val="both"/>
        <w:rPr>
          <w:rStyle w:val="y2iqfc"/>
          <w:rFonts w:asciiTheme="majorBidi" w:hAnsiTheme="majorBidi" w:cstheme="majorBidi"/>
          <w:sz w:val="24"/>
          <w:szCs w:val="24"/>
          <w:lang w:val="en-US"/>
        </w:rPr>
      </w:pPr>
      <w:r w:rsidRPr="001E4A48">
        <w:rPr>
          <w:rStyle w:val="y2iqfc"/>
          <w:rFonts w:asciiTheme="majorBidi" w:hAnsiTheme="majorBidi" w:cstheme="majorBidi"/>
          <w:sz w:val="24"/>
          <w:szCs w:val="24"/>
          <w:lang w:val="en-US"/>
        </w:rPr>
        <w:t>Source: Abderraouf Chacouche, Director of the Marketing and Communication Department at the BDL</w:t>
      </w:r>
    </w:p>
    <w:p w:rsidR="00F6292A" w:rsidRPr="001E4A48" w:rsidRDefault="001F77A0" w:rsidP="006E1889">
      <w:pPr>
        <w:pStyle w:val="PrformatHTML"/>
        <w:numPr>
          <w:ilvl w:val="3"/>
          <w:numId w:val="61"/>
        </w:numPr>
        <w:shd w:val="clear" w:color="auto" w:fill="FFFFFF" w:themeFill="background1"/>
        <w:spacing w:line="360" w:lineRule="auto"/>
        <w:jc w:val="both"/>
        <w:rPr>
          <w:rStyle w:val="y2iqfc"/>
          <w:rFonts w:asciiTheme="majorBidi" w:hAnsiTheme="majorBidi" w:cstheme="majorBidi"/>
          <w:b/>
          <w:bCs/>
          <w:sz w:val="24"/>
          <w:szCs w:val="24"/>
          <w:lang w:val="en-US"/>
        </w:rPr>
      </w:pPr>
      <w:r w:rsidRPr="001E4A48">
        <w:rPr>
          <w:rStyle w:val="y2iqfc"/>
          <w:rFonts w:asciiTheme="majorBidi" w:hAnsiTheme="majorBidi" w:cstheme="majorBidi"/>
          <w:b/>
          <w:bCs/>
          <w:sz w:val="24"/>
          <w:szCs w:val="24"/>
          <w:lang w:val="en-US"/>
        </w:rPr>
        <w:t xml:space="preserve"> </w:t>
      </w:r>
      <w:r w:rsidR="00F6292A" w:rsidRPr="001E4A48">
        <w:rPr>
          <w:rStyle w:val="y2iqfc"/>
          <w:rFonts w:asciiTheme="majorBidi" w:hAnsiTheme="majorBidi" w:cstheme="majorBidi"/>
          <w:b/>
          <w:bCs/>
          <w:sz w:val="24"/>
          <w:szCs w:val="24"/>
          <w:lang w:val="en-US"/>
        </w:rPr>
        <w:t>“Strategic Marketing” Sub-function established as a department: main missions and responsibilities</w:t>
      </w:r>
      <w:r w:rsidR="00A05E26" w:rsidRPr="001E4A48">
        <w:rPr>
          <w:rStyle w:val="Appelnotedebasdep"/>
          <w:rFonts w:asciiTheme="majorBidi" w:hAnsiTheme="majorBidi" w:cstheme="majorBidi"/>
          <w:b/>
          <w:bCs/>
          <w:sz w:val="24"/>
          <w:szCs w:val="24"/>
          <w:lang w:val="en-US"/>
        </w:rPr>
        <w:footnoteReference w:id="12"/>
      </w:r>
      <w:r w:rsidR="00F6292A" w:rsidRPr="001E4A48">
        <w:rPr>
          <w:rStyle w:val="y2iqfc"/>
          <w:rFonts w:asciiTheme="majorBidi" w:hAnsiTheme="majorBidi" w:cstheme="majorBidi"/>
          <w:b/>
          <w:bCs/>
          <w:sz w:val="24"/>
          <w:szCs w:val="24"/>
          <w:lang w:val="en-US"/>
        </w:rPr>
        <w:t xml:space="preserve"> </w:t>
      </w:r>
    </w:p>
    <w:p w:rsidR="00F6292A" w:rsidRPr="001E4A48" w:rsidRDefault="00F6292A" w:rsidP="006E1889">
      <w:pPr>
        <w:pStyle w:val="PrformatHTML"/>
        <w:numPr>
          <w:ilvl w:val="0"/>
          <w:numId w:val="69"/>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Analyze banking and financial market trends and establish a diagnosis;</w:t>
      </w:r>
    </w:p>
    <w:p w:rsidR="00F6292A" w:rsidRPr="001E4A48" w:rsidRDefault="00F6292A" w:rsidP="006E1889">
      <w:pPr>
        <w:pStyle w:val="PrformatHTML"/>
        <w:numPr>
          <w:ilvl w:val="0"/>
          <w:numId w:val="69"/>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Monitor the marketing of the bank's products, as well as design and place new products.</w:t>
      </w:r>
    </w:p>
    <w:p w:rsidR="00F6292A" w:rsidRPr="00926DD5" w:rsidRDefault="00F6292A" w:rsidP="00962D9B">
      <w:pPr>
        <w:pStyle w:val="styyyyyyyl"/>
        <w:rPr>
          <w:rStyle w:val="y2iqfc"/>
          <w:b/>
          <w:bCs/>
          <w:lang w:val="en-US"/>
        </w:rPr>
      </w:pPr>
      <w:r w:rsidRPr="00926DD5">
        <w:rPr>
          <w:rStyle w:val="y2iqfc"/>
          <w:b/>
          <w:bCs/>
          <w:lang w:val="en-US"/>
        </w:rPr>
        <w:t>The micro structures composing the Strategic Marketing Department are:</w:t>
      </w:r>
    </w:p>
    <w:p w:rsidR="00F6292A" w:rsidRPr="001E4A48" w:rsidRDefault="00F6292A" w:rsidP="006E1889">
      <w:pPr>
        <w:pStyle w:val="PrformatHTML"/>
        <w:numPr>
          <w:ilvl w:val="0"/>
          <w:numId w:val="70"/>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“Studies and Researches” Service;</w:t>
      </w:r>
    </w:p>
    <w:p w:rsidR="00F6292A" w:rsidRPr="001E4A48" w:rsidRDefault="00F6292A" w:rsidP="006E1889">
      <w:pPr>
        <w:pStyle w:val="PrformatHTML"/>
        <w:numPr>
          <w:ilvl w:val="0"/>
          <w:numId w:val="70"/>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“Analytics and Data Mining” Service;</w:t>
      </w:r>
    </w:p>
    <w:p w:rsidR="00F6292A" w:rsidRDefault="00F6292A" w:rsidP="006E1889">
      <w:pPr>
        <w:pStyle w:val="PrformatHTML"/>
        <w:numPr>
          <w:ilvl w:val="0"/>
          <w:numId w:val="70"/>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“New Product Development” Service.</w:t>
      </w:r>
    </w:p>
    <w:p w:rsidR="003F428C" w:rsidRDefault="003F428C" w:rsidP="003F428C">
      <w:pPr>
        <w:pStyle w:val="PrformatHTML"/>
        <w:shd w:val="clear" w:color="auto" w:fill="FFFFFF" w:themeFill="background1"/>
        <w:spacing w:line="360" w:lineRule="auto"/>
        <w:jc w:val="both"/>
        <w:rPr>
          <w:rFonts w:asciiTheme="majorBidi" w:hAnsiTheme="majorBidi" w:cstheme="majorBidi"/>
          <w:sz w:val="24"/>
          <w:szCs w:val="24"/>
          <w:lang w:val="en-US"/>
        </w:rPr>
      </w:pPr>
    </w:p>
    <w:p w:rsidR="003F428C" w:rsidRPr="001E4A48" w:rsidRDefault="003F428C" w:rsidP="003F428C">
      <w:pPr>
        <w:pStyle w:val="PrformatHTML"/>
        <w:shd w:val="clear" w:color="auto" w:fill="FFFFFF" w:themeFill="background1"/>
        <w:spacing w:line="360" w:lineRule="auto"/>
        <w:jc w:val="both"/>
        <w:rPr>
          <w:rFonts w:asciiTheme="majorBidi" w:hAnsiTheme="majorBidi" w:cstheme="majorBidi"/>
          <w:sz w:val="24"/>
          <w:szCs w:val="24"/>
          <w:lang w:val="en-US"/>
        </w:rPr>
      </w:pPr>
    </w:p>
    <w:p w:rsidR="00F6292A" w:rsidRPr="001E4A48" w:rsidRDefault="00F6292A" w:rsidP="006E1889">
      <w:pPr>
        <w:pStyle w:val="PrformatHTML"/>
        <w:numPr>
          <w:ilvl w:val="3"/>
          <w:numId w:val="61"/>
        </w:numPr>
        <w:shd w:val="clear" w:color="auto" w:fill="FFFFFF" w:themeFill="background1"/>
        <w:spacing w:line="360" w:lineRule="auto"/>
        <w:jc w:val="both"/>
        <w:rPr>
          <w:rFonts w:asciiTheme="majorBidi" w:hAnsiTheme="majorBidi" w:cstheme="majorBidi"/>
          <w:b/>
          <w:bCs/>
          <w:sz w:val="24"/>
          <w:szCs w:val="24"/>
          <w:lang w:val="en-US"/>
        </w:rPr>
      </w:pPr>
      <w:r w:rsidRPr="001E4A48">
        <w:rPr>
          <w:rFonts w:asciiTheme="majorBidi" w:hAnsiTheme="majorBidi" w:cstheme="majorBidi"/>
          <w:b/>
          <w:bCs/>
          <w:sz w:val="24"/>
          <w:szCs w:val="24"/>
          <w:lang w:val="en-US"/>
        </w:rPr>
        <w:lastRenderedPageBreak/>
        <w:t>“Operational marketing” Sub-Function established as a department: main missions and objectives</w:t>
      </w:r>
    </w:p>
    <w:p w:rsidR="00F6292A" w:rsidRPr="001E4A48" w:rsidRDefault="00F6292A" w:rsidP="006E1889">
      <w:pPr>
        <w:pStyle w:val="PrformatHTML"/>
        <w:numPr>
          <w:ilvl w:val="0"/>
          <w:numId w:val="71"/>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Define direct marketing and advertising plans, particularly in terms of objectives, means and targets;</w:t>
      </w:r>
    </w:p>
    <w:p w:rsidR="00F6292A" w:rsidRPr="001E4A48" w:rsidRDefault="00F6292A" w:rsidP="006E1889">
      <w:pPr>
        <w:pStyle w:val="PrformatHTML"/>
        <w:numPr>
          <w:ilvl w:val="0"/>
          <w:numId w:val="71"/>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Develop and update the sales pitch;</w:t>
      </w:r>
    </w:p>
    <w:p w:rsidR="001E4A48" w:rsidRPr="001E4A48" w:rsidRDefault="00F6292A" w:rsidP="006E1889">
      <w:pPr>
        <w:pStyle w:val="PrformatHTML"/>
        <w:numPr>
          <w:ilvl w:val="0"/>
          <w:numId w:val="71"/>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Manage the budget for operational marketing.</w:t>
      </w:r>
    </w:p>
    <w:p w:rsidR="00F6292A" w:rsidRPr="00962D9B" w:rsidRDefault="00F6292A" w:rsidP="00962D9B">
      <w:pPr>
        <w:pStyle w:val="styyyyyyyl"/>
        <w:rPr>
          <w:b/>
          <w:bCs/>
          <w:lang w:val="en-US"/>
        </w:rPr>
      </w:pPr>
      <w:r w:rsidRPr="00962D9B">
        <w:rPr>
          <w:b/>
          <w:bCs/>
          <w:lang w:val="en-US"/>
        </w:rPr>
        <w:t>The micro structures composing the Operational Marketing Department are:</w:t>
      </w:r>
    </w:p>
    <w:p w:rsidR="00F6292A" w:rsidRPr="001E4A48" w:rsidRDefault="00F6292A" w:rsidP="006E1889">
      <w:pPr>
        <w:pStyle w:val="PrformatHTML"/>
        <w:numPr>
          <w:ilvl w:val="0"/>
          <w:numId w:val="72"/>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“Events and fairs” Service;</w:t>
      </w:r>
    </w:p>
    <w:p w:rsidR="00F6292A" w:rsidRPr="001E4A48" w:rsidRDefault="00F6292A" w:rsidP="006E1889">
      <w:pPr>
        <w:pStyle w:val="PrformatHTML"/>
        <w:numPr>
          <w:ilvl w:val="0"/>
          <w:numId w:val="72"/>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“Direct Marketing and Advertising” Service;</w:t>
      </w:r>
    </w:p>
    <w:p w:rsidR="00F6292A" w:rsidRPr="001E4A48" w:rsidRDefault="00F6292A" w:rsidP="006E1889">
      <w:pPr>
        <w:pStyle w:val="PrformatHTML"/>
        <w:numPr>
          <w:ilvl w:val="0"/>
          <w:numId w:val="72"/>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“Visual identity and charter” Service.</w:t>
      </w:r>
    </w:p>
    <w:p w:rsidR="00F6292A" w:rsidRPr="001E4A48" w:rsidRDefault="00F6292A" w:rsidP="006E1889">
      <w:pPr>
        <w:pStyle w:val="PrformatHTML"/>
        <w:numPr>
          <w:ilvl w:val="3"/>
          <w:numId w:val="61"/>
        </w:numPr>
        <w:shd w:val="clear" w:color="auto" w:fill="FFFFFF" w:themeFill="background1"/>
        <w:spacing w:line="360" w:lineRule="auto"/>
        <w:jc w:val="both"/>
        <w:rPr>
          <w:rFonts w:asciiTheme="majorBidi" w:hAnsiTheme="majorBidi" w:cstheme="majorBidi"/>
          <w:b/>
          <w:bCs/>
          <w:sz w:val="24"/>
          <w:szCs w:val="24"/>
          <w:lang w:val="en-US"/>
        </w:rPr>
      </w:pPr>
      <w:r w:rsidRPr="001E4A48">
        <w:rPr>
          <w:rFonts w:asciiTheme="majorBidi" w:hAnsiTheme="majorBidi" w:cstheme="majorBidi"/>
          <w:b/>
          <w:bCs/>
          <w:sz w:val="24"/>
          <w:szCs w:val="24"/>
          <w:lang w:val="en-US"/>
        </w:rPr>
        <w:t>“Communication” Sub-Function established as a department: main missions and responsibilities</w:t>
      </w:r>
      <w:r w:rsidR="00A05E26" w:rsidRPr="001E4A48">
        <w:rPr>
          <w:rStyle w:val="Appelnotedebasdep"/>
          <w:rFonts w:asciiTheme="majorBidi" w:hAnsiTheme="majorBidi" w:cstheme="majorBidi"/>
          <w:b/>
          <w:bCs/>
          <w:sz w:val="24"/>
          <w:szCs w:val="24"/>
          <w:lang w:val="en-US"/>
        </w:rPr>
        <w:footnoteReference w:id="13"/>
      </w:r>
    </w:p>
    <w:p w:rsidR="00F6292A" w:rsidRPr="001E4A48" w:rsidRDefault="00F6292A" w:rsidP="006E1889">
      <w:pPr>
        <w:pStyle w:val="PrformatHTML"/>
        <w:numPr>
          <w:ilvl w:val="0"/>
          <w:numId w:val="73"/>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Define, implement and evaluate the communication strategy and ensure its consistency with the bank's overall strategy;</w:t>
      </w:r>
    </w:p>
    <w:p w:rsidR="00F6292A" w:rsidRPr="001E4A48" w:rsidRDefault="00F6292A" w:rsidP="006E1889">
      <w:pPr>
        <w:pStyle w:val="PrformatHTML"/>
        <w:numPr>
          <w:ilvl w:val="0"/>
          <w:numId w:val="73"/>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Contribute to the definition of marketing and communication plans, particularly in terms of objectives, means and targets;</w:t>
      </w:r>
    </w:p>
    <w:p w:rsidR="00F6292A" w:rsidRPr="001E4A48" w:rsidRDefault="00F6292A" w:rsidP="006E1889">
      <w:pPr>
        <w:pStyle w:val="PrformatHTML"/>
        <w:numPr>
          <w:ilvl w:val="0"/>
          <w:numId w:val="73"/>
        </w:numPr>
        <w:shd w:val="clear" w:color="auto" w:fill="FFFFFF" w:themeFill="background1"/>
        <w:spacing w:line="360" w:lineRule="auto"/>
        <w:jc w:val="both"/>
        <w:rPr>
          <w:rStyle w:val="y2iqfc"/>
          <w:rFonts w:asciiTheme="majorBidi" w:hAnsiTheme="majorBidi" w:cstheme="majorBidi"/>
          <w:sz w:val="24"/>
          <w:szCs w:val="24"/>
          <w:lang w:val="en-US"/>
        </w:rPr>
      </w:pPr>
      <w:r w:rsidRPr="001E4A48">
        <w:rPr>
          <w:rStyle w:val="y2iqfc"/>
          <w:rFonts w:asciiTheme="majorBidi" w:hAnsiTheme="majorBidi" w:cstheme="majorBidi"/>
          <w:sz w:val="24"/>
          <w:szCs w:val="24"/>
          <w:lang w:val="en-US"/>
        </w:rPr>
        <w:t>Define, implement and evaluate the CSR approach and ensure its consistency with the bank's overall strategy;</w:t>
      </w:r>
    </w:p>
    <w:p w:rsidR="00F6292A" w:rsidRPr="001E4A48" w:rsidRDefault="00F6292A" w:rsidP="006E1889">
      <w:pPr>
        <w:pStyle w:val="PrformatHTML"/>
        <w:numPr>
          <w:ilvl w:val="0"/>
          <w:numId w:val="73"/>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 xml:space="preserve"> Ensure consistency between all internal and external communication actions (commercial campaigns, public relations, patronage, sponsorship, etc.);</w:t>
      </w:r>
      <w:r w:rsidRPr="001E4A48">
        <w:rPr>
          <w:rStyle w:val="y2iqfc"/>
          <w:rFonts w:asciiTheme="majorBidi" w:hAnsiTheme="majorBidi" w:cstheme="majorBidi"/>
          <w:sz w:val="24"/>
          <w:szCs w:val="24"/>
        </w:rPr>
        <w:sym w:font="Symbol" w:char="F0D8"/>
      </w:r>
    </w:p>
    <w:p w:rsidR="00F6292A" w:rsidRPr="001E4A48" w:rsidRDefault="00F6292A" w:rsidP="006E1889">
      <w:pPr>
        <w:pStyle w:val="PrformatHTML"/>
        <w:numPr>
          <w:ilvl w:val="0"/>
          <w:numId w:val="73"/>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Facilitate, coordinate and promote the various actions that contribute to the development of the bank's image and reputation, relying on all techniques and all means of communication: press relations, public relations, events, social media etc ;</w:t>
      </w:r>
    </w:p>
    <w:p w:rsidR="00F6292A" w:rsidRPr="001E4A48" w:rsidRDefault="00F6292A" w:rsidP="006E1889">
      <w:pPr>
        <w:pStyle w:val="PrformatHTML"/>
        <w:numPr>
          <w:ilvl w:val="0"/>
          <w:numId w:val="73"/>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Organize conferences and press briefings as well as public relations events on behalf of the general management;</w:t>
      </w:r>
    </w:p>
    <w:p w:rsidR="00F6292A" w:rsidRPr="001E4A48" w:rsidRDefault="00F6292A" w:rsidP="006E1889">
      <w:pPr>
        <w:pStyle w:val="PrformatHTML"/>
        <w:numPr>
          <w:ilvl w:val="0"/>
          <w:numId w:val="73"/>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Ensure the bank's institutional communication and provide responses to all requests and requests for information from public authorities, monetary authorities or other external institutions.</w:t>
      </w:r>
    </w:p>
    <w:p w:rsidR="00F6292A" w:rsidRPr="00962D9B" w:rsidRDefault="00F6292A" w:rsidP="00962D9B">
      <w:pPr>
        <w:pStyle w:val="styyyyyyyl"/>
        <w:rPr>
          <w:b/>
          <w:bCs/>
          <w:lang w:val="en-US"/>
        </w:rPr>
      </w:pPr>
      <w:r w:rsidRPr="00962D9B">
        <w:rPr>
          <w:b/>
          <w:bCs/>
          <w:lang w:val="en-US"/>
        </w:rPr>
        <w:t>The micro structures composing the Communication Department are:</w:t>
      </w:r>
    </w:p>
    <w:p w:rsidR="00F6292A" w:rsidRPr="001E4A48" w:rsidRDefault="00F6292A" w:rsidP="006E1889">
      <w:pPr>
        <w:pStyle w:val="PrformatHTML"/>
        <w:numPr>
          <w:ilvl w:val="0"/>
          <w:numId w:val="74"/>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“Communication and Public Relations” Service;</w:t>
      </w:r>
    </w:p>
    <w:p w:rsidR="00F6292A" w:rsidRPr="001E4A48" w:rsidRDefault="00F6292A" w:rsidP="006E1889">
      <w:pPr>
        <w:pStyle w:val="PrformatHTML"/>
        <w:numPr>
          <w:ilvl w:val="0"/>
          <w:numId w:val="74"/>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“Social and Environmental Responsibility” Service.</w:t>
      </w:r>
    </w:p>
    <w:p w:rsidR="00F6292A" w:rsidRPr="001E4A48" w:rsidRDefault="00F6292A" w:rsidP="006E1889">
      <w:pPr>
        <w:pStyle w:val="PrformatHTML"/>
        <w:numPr>
          <w:ilvl w:val="3"/>
          <w:numId w:val="61"/>
        </w:numPr>
        <w:shd w:val="clear" w:color="auto" w:fill="FFFFFF" w:themeFill="background1"/>
        <w:spacing w:line="360" w:lineRule="auto"/>
        <w:jc w:val="both"/>
        <w:rPr>
          <w:rFonts w:asciiTheme="majorBidi" w:hAnsiTheme="majorBidi" w:cstheme="majorBidi"/>
          <w:b/>
          <w:bCs/>
          <w:sz w:val="24"/>
          <w:szCs w:val="24"/>
          <w:lang w:val="en-US"/>
        </w:rPr>
      </w:pPr>
      <w:r w:rsidRPr="001E4A48">
        <w:rPr>
          <w:rFonts w:asciiTheme="majorBidi" w:hAnsiTheme="majorBidi" w:cstheme="majorBidi"/>
          <w:b/>
          <w:bCs/>
          <w:sz w:val="24"/>
          <w:szCs w:val="24"/>
          <w:lang w:val="en-US"/>
        </w:rPr>
        <w:lastRenderedPageBreak/>
        <w:t>“Digital Marketing” Sub-Function established as a department: main missions and responsibilities</w:t>
      </w:r>
      <w:r w:rsidR="00A05E26" w:rsidRPr="001E4A48">
        <w:rPr>
          <w:rStyle w:val="Appelnotedebasdep"/>
          <w:rFonts w:asciiTheme="majorBidi" w:hAnsiTheme="majorBidi" w:cstheme="majorBidi"/>
          <w:b/>
          <w:bCs/>
          <w:sz w:val="24"/>
          <w:szCs w:val="24"/>
          <w:lang w:val="en-US"/>
        </w:rPr>
        <w:footnoteReference w:id="14"/>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Implement the Bank's digital strategy;</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The definition of brand socialization objectives;</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The definition of the charter of use;</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Develop the brand image of the company on the internet through the animation of communities (Facebook, Twitter, etc.);</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Contribute to the establishment of exchange spaces such as Facebook pages, blogs, etc.);</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Monitor the web for everything that is said about the company and its products and services and respond with compelling content;</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Listening and making an inventory of the e-reputation (online notoriety) of the company and implements solutions when there are unfavorable opinions (critics, crisis, etc.);</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Produce content likely to create debate or the sharing of experiences, practices between Internet users and/or consumers;</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Ensure compliance with the ethical rules of the community through a moderation action on the content produced by Internet users;</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Design or participate in the architectural design of the site;</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Set up or participate in the development of the graphic charter;</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Take care of the management and editorial content of the site;</w:t>
      </w:r>
    </w:p>
    <w:p w:rsidR="00F6292A" w:rsidRPr="001E4A48" w:rsidRDefault="00F6292A" w:rsidP="006E1889">
      <w:pPr>
        <w:pStyle w:val="PrformatHTML"/>
        <w:numPr>
          <w:ilvl w:val="0"/>
          <w:numId w:val="76"/>
        </w:numPr>
        <w:shd w:val="clear" w:color="auto" w:fill="FFFFFF" w:themeFill="background1"/>
        <w:spacing w:line="360" w:lineRule="auto"/>
        <w:jc w:val="both"/>
        <w:rPr>
          <w:rFonts w:asciiTheme="majorBidi" w:hAnsiTheme="majorBidi" w:cstheme="majorBidi"/>
          <w:sz w:val="24"/>
          <w:szCs w:val="24"/>
          <w:lang w:val="en-US"/>
        </w:rPr>
      </w:pPr>
      <w:r w:rsidRPr="001E4A48">
        <w:rPr>
          <w:rStyle w:val="y2iqfc"/>
          <w:rFonts w:asciiTheme="majorBidi" w:hAnsiTheme="majorBidi" w:cstheme="majorBidi"/>
          <w:sz w:val="24"/>
          <w:szCs w:val="24"/>
          <w:lang w:val="en-US"/>
        </w:rPr>
        <w:t>Manage and constantly improve the SEO of the site.</w:t>
      </w:r>
    </w:p>
    <w:p w:rsidR="00F6292A" w:rsidRPr="00962D9B" w:rsidRDefault="00F6292A" w:rsidP="00962D9B">
      <w:pPr>
        <w:pStyle w:val="styyyyyyyl"/>
        <w:rPr>
          <w:b/>
          <w:bCs/>
          <w:lang w:val="en-US"/>
        </w:rPr>
      </w:pPr>
      <w:r w:rsidRPr="00962D9B">
        <w:rPr>
          <w:b/>
          <w:bCs/>
          <w:lang w:val="en-US"/>
        </w:rPr>
        <w:t>The micro structures composing the Digital Marketing Department are:</w:t>
      </w:r>
    </w:p>
    <w:p w:rsidR="00F6292A" w:rsidRPr="001E4A48" w:rsidRDefault="00F6292A" w:rsidP="006E1889">
      <w:pPr>
        <w:pStyle w:val="PrformatHTML"/>
        <w:numPr>
          <w:ilvl w:val="0"/>
          <w:numId w:val="75"/>
        </w:numPr>
        <w:shd w:val="clear" w:color="auto" w:fill="FFFFFF" w:themeFill="background1"/>
        <w:spacing w:line="360" w:lineRule="auto"/>
        <w:jc w:val="both"/>
        <w:rPr>
          <w:rFonts w:asciiTheme="majorBidi" w:hAnsiTheme="majorBidi" w:cstheme="majorBidi"/>
          <w:sz w:val="24"/>
          <w:szCs w:val="24"/>
          <w:lang w:val="en-US"/>
        </w:rPr>
      </w:pPr>
      <w:r w:rsidRPr="001E4A48">
        <w:rPr>
          <w:rFonts w:asciiTheme="majorBidi" w:hAnsiTheme="majorBidi" w:cstheme="majorBidi"/>
          <w:sz w:val="24"/>
          <w:szCs w:val="24"/>
          <w:lang w:val="en-US"/>
        </w:rPr>
        <w:t>“Social Media Management” Service;</w:t>
      </w:r>
    </w:p>
    <w:p w:rsidR="00F6292A" w:rsidRDefault="00F6292A" w:rsidP="006E1889">
      <w:pPr>
        <w:pStyle w:val="PrformatHTML"/>
        <w:numPr>
          <w:ilvl w:val="0"/>
          <w:numId w:val="75"/>
        </w:numPr>
        <w:shd w:val="clear" w:color="auto" w:fill="FFFFFF" w:themeFill="background1"/>
        <w:spacing w:line="360" w:lineRule="auto"/>
        <w:jc w:val="both"/>
        <w:rPr>
          <w:rFonts w:asciiTheme="majorBidi" w:hAnsiTheme="majorBidi" w:cstheme="majorBidi"/>
          <w:sz w:val="24"/>
          <w:szCs w:val="24"/>
          <w:lang w:val="en-US"/>
        </w:rPr>
      </w:pPr>
      <w:r w:rsidRPr="00C0760B">
        <w:rPr>
          <w:rFonts w:asciiTheme="majorBidi" w:hAnsiTheme="majorBidi" w:cstheme="majorBidi"/>
          <w:sz w:val="24"/>
          <w:szCs w:val="24"/>
          <w:lang w:val="en-US"/>
        </w:rPr>
        <w:t>“Webmaster” Service.</w:t>
      </w:r>
    </w:p>
    <w:p w:rsidR="00C0760B" w:rsidRDefault="00C0760B" w:rsidP="00C0760B">
      <w:pPr>
        <w:pStyle w:val="PrformatHTML"/>
        <w:shd w:val="clear" w:color="auto" w:fill="FFFFFF" w:themeFill="background1"/>
        <w:spacing w:line="360" w:lineRule="auto"/>
        <w:jc w:val="both"/>
        <w:rPr>
          <w:rFonts w:asciiTheme="majorBidi" w:hAnsiTheme="majorBidi" w:cstheme="majorBidi"/>
          <w:sz w:val="24"/>
          <w:szCs w:val="24"/>
          <w:lang w:val="en-US"/>
        </w:rPr>
      </w:pPr>
    </w:p>
    <w:p w:rsidR="00C0760B" w:rsidRDefault="00C0760B" w:rsidP="00C0760B">
      <w:pPr>
        <w:pStyle w:val="PrformatHTML"/>
        <w:shd w:val="clear" w:color="auto" w:fill="FFFFFF" w:themeFill="background1"/>
        <w:spacing w:line="360" w:lineRule="auto"/>
        <w:jc w:val="both"/>
        <w:rPr>
          <w:rFonts w:asciiTheme="majorBidi" w:hAnsiTheme="majorBidi" w:cstheme="majorBidi"/>
          <w:sz w:val="24"/>
          <w:szCs w:val="24"/>
          <w:lang w:val="en-US"/>
        </w:rPr>
      </w:pPr>
    </w:p>
    <w:p w:rsidR="00C0760B" w:rsidRPr="00C0760B" w:rsidRDefault="00C0760B" w:rsidP="00C0760B">
      <w:pPr>
        <w:pStyle w:val="PrformatHTML"/>
        <w:shd w:val="clear" w:color="auto" w:fill="FFFFFF" w:themeFill="background1"/>
        <w:spacing w:line="360" w:lineRule="auto"/>
        <w:jc w:val="both"/>
        <w:rPr>
          <w:rFonts w:asciiTheme="majorBidi" w:hAnsiTheme="majorBidi" w:cstheme="majorBidi"/>
          <w:sz w:val="24"/>
          <w:szCs w:val="24"/>
          <w:lang w:val="en-US"/>
        </w:rPr>
      </w:pPr>
    </w:p>
    <w:p w:rsidR="00FA2347" w:rsidRPr="001E4A48" w:rsidRDefault="00F6292A" w:rsidP="00FA2347">
      <w:pPr>
        <w:pStyle w:val="Titre1"/>
        <w:spacing w:line="360" w:lineRule="auto"/>
        <w:jc w:val="both"/>
        <w:rPr>
          <w:rFonts w:asciiTheme="majorBidi" w:hAnsiTheme="majorBidi"/>
          <w:color w:val="auto"/>
          <w:sz w:val="24"/>
          <w:szCs w:val="24"/>
          <w:lang w:val="en-US"/>
        </w:rPr>
      </w:pPr>
      <w:bookmarkStart w:id="250" w:name="_Toc104720968"/>
      <w:bookmarkStart w:id="251" w:name="_Toc107949375"/>
      <w:r w:rsidRPr="001E4A48">
        <w:rPr>
          <w:rFonts w:asciiTheme="majorBidi" w:hAnsiTheme="majorBidi"/>
          <w:color w:val="auto"/>
          <w:sz w:val="24"/>
          <w:szCs w:val="24"/>
          <w:lang w:val="en-US"/>
        </w:rPr>
        <w:lastRenderedPageBreak/>
        <w:t>Section 2: Research methodology</w:t>
      </w:r>
      <w:bookmarkEnd w:id="250"/>
      <w:bookmarkEnd w:id="251"/>
    </w:p>
    <w:p w:rsidR="00693432" w:rsidRDefault="00693432" w:rsidP="00693432">
      <w:pPr>
        <w:pStyle w:val="styyyyyyyl"/>
        <w:rPr>
          <w:lang w:val="en-US"/>
        </w:rPr>
      </w:pPr>
      <w:r w:rsidRPr="00693432">
        <w:rPr>
          <w:lang w:val="en-US"/>
        </w:rPr>
        <w:t>The main objective of an empirical research is to give some answers to our main research question, through, answering our sub questions.</w:t>
      </w:r>
      <w:r>
        <w:rPr>
          <w:lang w:val="en-US"/>
        </w:rPr>
        <w:t xml:space="preserve"> Before that, we have suggested for each sub question, the hypothesis that is compatible with it:</w:t>
      </w:r>
    </w:p>
    <w:p w:rsidR="00122377" w:rsidRDefault="00693432" w:rsidP="00825242">
      <w:pPr>
        <w:pStyle w:val="styyyyyyyl"/>
        <w:ind w:firstLine="0"/>
        <w:rPr>
          <w:lang w:val="en-US"/>
        </w:rPr>
      </w:pPr>
      <w:r w:rsidRPr="00122377">
        <w:rPr>
          <w:b/>
          <w:bCs/>
          <w:lang w:val="en-US"/>
        </w:rPr>
        <w:t>Main research question:</w:t>
      </w:r>
      <w:r>
        <w:rPr>
          <w:lang w:val="en-US"/>
        </w:rPr>
        <w:t xml:space="preserve"> </w:t>
      </w:r>
    </w:p>
    <w:p w:rsidR="00A378D0" w:rsidRPr="000D2956" w:rsidRDefault="00693432" w:rsidP="00382F2E">
      <w:pPr>
        <w:pStyle w:val="styyyyyyyl"/>
        <w:jc w:val="center"/>
        <w:rPr>
          <w:b/>
          <w:bCs/>
          <w:lang w:val="en-US"/>
        </w:rPr>
      </w:pPr>
      <w:r w:rsidRPr="000D2956">
        <w:rPr>
          <w:b/>
          <w:bCs/>
          <w:lang w:val="en-US"/>
        </w:rPr>
        <w:t>“</w:t>
      </w:r>
      <w:r w:rsidR="00122377" w:rsidRPr="000D2956">
        <w:rPr>
          <w:b/>
          <w:bCs/>
          <w:lang w:val="en-US"/>
        </w:rPr>
        <w:t xml:space="preserve">How </w:t>
      </w:r>
      <w:r w:rsidR="00382F2E" w:rsidRPr="000D2956">
        <w:rPr>
          <w:b/>
          <w:bCs/>
          <w:lang w:val="en-US"/>
        </w:rPr>
        <w:t xml:space="preserve">are </w:t>
      </w:r>
      <w:r w:rsidR="00122377" w:rsidRPr="000D2956">
        <w:rPr>
          <w:b/>
          <w:bCs/>
          <w:lang w:val="en-US"/>
        </w:rPr>
        <w:t>marketing performance practices being measured within a public bank?”</w:t>
      </w:r>
    </w:p>
    <w:p w:rsidR="00122377" w:rsidRPr="00122377" w:rsidRDefault="00122377" w:rsidP="00825242">
      <w:pPr>
        <w:pStyle w:val="styyyyyyyl"/>
        <w:ind w:firstLine="0"/>
        <w:rPr>
          <w:b/>
          <w:bCs/>
          <w:lang w:val="en-US"/>
        </w:rPr>
      </w:pPr>
      <w:r w:rsidRPr="00122377">
        <w:rPr>
          <w:b/>
          <w:bCs/>
          <w:lang w:val="en-US"/>
        </w:rPr>
        <w:t xml:space="preserve">Sub questions: </w:t>
      </w:r>
    </w:p>
    <w:p w:rsidR="00122377" w:rsidRPr="00AC2516" w:rsidRDefault="004E3117" w:rsidP="006E1889">
      <w:pPr>
        <w:pStyle w:val="Paragraphedeliste"/>
        <w:numPr>
          <w:ilvl w:val="0"/>
          <w:numId w:val="96"/>
        </w:numPr>
        <w:spacing w:line="360" w:lineRule="auto"/>
        <w:jc w:val="both"/>
        <w:rPr>
          <w:rFonts w:asciiTheme="majorBidi" w:hAnsiTheme="majorBidi" w:cstheme="majorBidi"/>
          <w:sz w:val="24"/>
          <w:szCs w:val="24"/>
          <w:lang w:val="en-US"/>
        </w:rPr>
      </w:pPr>
      <w:r w:rsidRPr="00AC2516">
        <w:rPr>
          <w:rFonts w:asciiTheme="majorBidi" w:hAnsiTheme="majorBidi" w:cstheme="majorBidi"/>
          <w:b/>
          <w:bCs/>
          <w:sz w:val="24"/>
          <w:szCs w:val="24"/>
          <w:lang w:val="en-US"/>
        </w:rPr>
        <w:t>SQ1:</w:t>
      </w:r>
      <w:r w:rsidRPr="00AC2516">
        <w:rPr>
          <w:rFonts w:asciiTheme="majorBidi" w:hAnsiTheme="majorBidi" w:cstheme="majorBidi"/>
          <w:sz w:val="24"/>
          <w:szCs w:val="24"/>
          <w:lang w:val="en-US"/>
        </w:rPr>
        <w:t xml:space="preserve"> </w:t>
      </w:r>
      <w:r w:rsidR="00122377" w:rsidRPr="00AC2516">
        <w:rPr>
          <w:rFonts w:asciiTheme="majorBidi" w:hAnsiTheme="majorBidi" w:cstheme="majorBidi"/>
          <w:sz w:val="24"/>
          <w:szCs w:val="24"/>
          <w:lang w:val="en-US"/>
        </w:rPr>
        <w:t xml:space="preserve">What are the </w:t>
      </w:r>
      <w:r w:rsidR="00AC2516" w:rsidRPr="00AC2516">
        <w:rPr>
          <w:rFonts w:asciiTheme="majorBidi" w:hAnsiTheme="majorBidi" w:cstheme="majorBidi"/>
          <w:sz w:val="24"/>
          <w:szCs w:val="24"/>
          <w:lang w:val="en-US"/>
        </w:rPr>
        <w:t>di</w:t>
      </w:r>
      <w:r w:rsidR="00AC2516">
        <w:rPr>
          <w:rFonts w:asciiTheme="majorBidi" w:hAnsiTheme="majorBidi" w:cstheme="majorBidi"/>
          <w:sz w:val="24"/>
          <w:szCs w:val="24"/>
          <w:lang w:val="en-US"/>
        </w:rPr>
        <w:t xml:space="preserve">fferent </w:t>
      </w:r>
      <w:r w:rsidR="00122377" w:rsidRPr="00AC2516">
        <w:rPr>
          <w:rFonts w:asciiTheme="majorBidi" w:hAnsiTheme="majorBidi" w:cstheme="majorBidi"/>
          <w:sz w:val="24"/>
          <w:szCs w:val="24"/>
          <w:lang w:val="en-US"/>
        </w:rPr>
        <w:t>indicators and KPIs that influence the marketing performance within the bank?</w:t>
      </w:r>
    </w:p>
    <w:p w:rsidR="00122377" w:rsidRPr="00926DD5" w:rsidRDefault="004E3117" w:rsidP="006E1889">
      <w:pPr>
        <w:pStyle w:val="Paragraphedeliste"/>
        <w:numPr>
          <w:ilvl w:val="0"/>
          <w:numId w:val="96"/>
        </w:numPr>
        <w:spacing w:line="360" w:lineRule="auto"/>
        <w:jc w:val="both"/>
        <w:rPr>
          <w:rFonts w:asciiTheme="majorBidi" w:hAnsiTheme="majorBidi" w:cstheme="majorBidi"/>
          <w:sz w:val="24"/>
          <w:szCs w:val="24"/>
          <w:lang w:val="en-US"/>
        </w:rPr>
      </w:pPr>
      <w:r w:rsidRPr="00926DD5">
        <w:rPr>
          <w:rFonts w:asciiTheme="majorBidi" w:hAnsiTheme="majorBidi" w:cstheme="majorBidi"/>
          <w:b/>
          <w:bCs/>
          <w:sz w:val="24"/>
          <w:szCs w:val="24"/>
          <w:lang w:val="en-US"/>
        </w:rPr>
        <w:t>SQ2:</w:t>
      </w:r>
      <w:r w:rsidRPr="00926DD5">
        <w:rPr>
          <w:rFonts w:asciiTheme="majorBidi" w:hAnsiTheme="majorBidi" w:cstheme="majorBidi"/>
          <w:sz w:val="24"/>
          <w:szCs w:val="24"/>
          <w:lang w:val="en-US"/>
        </w:rPr>
        <w:t xml:space="preserve"> </w:t>
      </w:r>
      <w:r w:rsidR="00A378D0" w:rsidRPr="00926DD5">
        <w:rPr>
          <w:rFonts w:asciiTheme="majorBidi" w:hAnsiTheme="majorBidi" w:cstheme="majorBidi"/>
          <w:sz w:val="24"/>
          <w:szCs w:val="24"/>
          <w:lang w:val="en-US"/>
        </w:rPr>
        <w:t>What is the impact of the marketing budget on the marketing profitability in the bank?</w:t>
      </w:r>
    </w:p>
    <w:p w:rsidR="00122377" w:rsidRPr="00926DD5" w:rsidRDefault="004E3117" w:rsidP="006E1889">
      <w:pPr>
        <w:pStyle w:val="Paragraphedeliste"/>
        <w:numPr>
          <w:ilvl w:val="0"/>
          <w:numId w:val="96"/>
        </w:numPr>
        <w:spacing w:line="360" w:lineRule="auto"/>
        <w:jc w:val="both"/>
        <w:rPr>
          <w:rFonts w:asciiTheme="majorBidi" w:hAnsiTheme="majorBidi" w:cstheme="majorBidi"/>
          <w:sz w:val="24"/>
          <w:szCs w:val="24"/>
          <w:lang w:val="en-US"/>
        </w:rPr>
      </w:pPr>
      <w:r w:rsidRPr="00926DD5">
        <w:rPr>
          <w:rFonts w:asciiTheme="majorBidi" w:hAnsiTheme="majorBidi" w:cstheme="majorBidi"/>
          <w:b/>
          <w:bCs/>
          <w:sz w:val="24"/>
          <w:szCs w:val="24"/>
          <w:lang w:val="en-US"/>
        </w:rPr>
        <w:t>SQ3:</w:t>
      </w:r>
      <w:r w:rsidRPr="00926DD5">
        <w:rPr>
          <w:rFonts w:asciiTheme="majorBidi" w:hAnsiTheme="majorBidi" w:cstheme="majorBidi"/>
          <w:sz w:val="24"/>
          <w:szCs w:val="24"/>
          <w:lang w:val="en-US"/>
        </w:rPr>
        <w:t xml:space="preserve"> </w:t>
      </w:r>
      <w:r w:rsidR="00A378D0" w:rsidRPr="00926DD5">
        <w:rPr>
          <w:rFonts w:asciiTheme="majorBidi" w:hAnsiTheme="majorBidi" w:cstheme="majorBidi"/>
          <w:sz w:val="24"/>
          <w:szCs w:val="24"/>
          <w:lang w:val="en-US"/>
        </w:rPr>
        <w:t>How does the customer satisfaction contribute in the MPM of the bank?</w:t>
      </w:r>
    </w:p>
    <w:p w:rsidR="004E3117" w:rsidRDefault="004E3117" w:rsidP="00825242">
      <w:pPr>
        <w:pStyle w:val="styyyyyyyl"/>
        <w:ind w:firstLine="0"/>
        <w:rPr>
          <w:b/>
          <w:bCs/>
          <w:lang w:val="en-US"/>
        </w:rPr>
      </w:pPr>
      <w:r w:rsidRPr="004E3117">
        <w:rPr>
          <w:b/>
          <w:bCs/>
          <w:lang w:val="en-US"/>
        </w:rPr>
        <w:t>Hypotheses</w:t>
      </w:r>
    </w:p>
    <w:p w:rsidR="004E3117" w:rsidRPr="00825242" w:rsidRDefault="004E3117" w:rsidP="006E1889">
      <w:pPr>
        <w:pStyle w:val="Paragraphedeliste"/>
        <w:numPr>
          <w:ilvl w:val="0"/>
          <w:numId w:val="97"/>
        </w:numPr>
        <w:spacing w:line="360" w:lineRule="auto"/>
        <w:jc w:val="both"/>
        <w:rPr>
          <w:rFonts w:asciiTheme="majorBidi" w:hAnsiTheme="majorBidi" w:cstheme="majorBidi"/>
          <w:b/>
          <w:bCs/>
          <w:sz w:val="24"/>
          <w:szCs w:val="24"/>
          <w:lang w:val="en-US"/>
        </w:rPr>
      </w:pPr>
      <w:r w:rsidRPr="00825242">
        <w:rPr>
          <w:rFonts w:asciiTheme="majorBidi" w:hAnsiTheme="majorBidi" w:cstheme="majorBidi"/>
          <w:b/>
          <w:bCs/>
          <w:sz w:val="24"/>
          <w:szCs w:val="24"/>
          <w:lang w:val="en-US"/>
        </w:rPr>
        <w:t>H</w:t>
      </w:r>
      <w:r w:rsidR="00D5168C">
        <w:rPr>
          <w:rFonts w:asciiTheme="majorBidi" w:hAnsiTheme="majorBidi" w:cstheme="majorBidi"/>
          <w:b/>
          <w:bCs/>
          <w:sz w:val="24"/>
          <w:szCs w:val="24"/>
          <w:lang w:val="en-US"/>
        </w:rPr>
        <w:t>ypothesis</w:t>
      </w:r>
      <w:r w:rsidRPr="00825242">
        <w:rPr>
          <w:rFonts w:asciiTheme="majorBidi" w:hAnsiTheme="majorBidi" w:cstheme="majorBidi"/>
          <w:b/>
          <w:bCs/>
          <w:sz w:val="24"/>
          <w:szCs w:val="24"/>
          <w:lang w:val="en-US"/>
        </w:rPr>
        <w:t xml:space="preserve">1: </w:t>
      </w:r>
      <w:r w:rsidRPr="00825242">
        <w:rPr>
          <w:rFonts w:asciiTheme="majorBidi" w:hAnsiTheme="majorBidi" w:cstheme="majorBidi"/>
          <w:sz w:val="24"/>
          <w:szCs w:val="24"/>
          <w:lang w:val="en-US"/>
        </w:rPr>
        <w:t>The indicators of measuring marketing performance within the bank are net banking income</w:t>
      </w:r>
      <w:r w:rsidR="003D14BC" w:rsidRPr="00825242">
        <w:rPr>
          <w:rFonts w:asciiTheme="majorBidi" w:hAnsiTheme="majorBidi" w:cstheme="majorBidi"/>
          <w:sz w:val="24"/>
          <w:szCs w:val="24"/>
          <w:lang w:val="en-US"/>
        </w:rPr>
        <w:t xml:space="preserve">, customer satisfaction </w:t>
      </w:r>
      <w:r w:rsidRPr="00825242">
        <w:rPr>
          <w:rFonts w:asciiTheme="majorBidi" w:hAnsiTheme="majorBidi" w:cstheme="majorBidi"/>
          <w:sz w:val="24"/>
          <w:szCs w:val="24"/>
          <w:lang w:val="en-US"/>
        </w:rPr>
        <w:t>and financial key ratios</w:t>
      </w:r>
    </w:p>
    <w:p w:rsidR="004E3117" w:rsidRPr="00825242" w:rsidRDefault="004E3117" w:rsidP="006E1889">
      <w:pPr>
        <w:pStyle w:val="Paragraphedeliste"/>
        <w:numPr>
          <w:ilvl w:val="0"/>
          <w:numId w:val="97"/>
        </w:numPr>
        <w:spacing w:line="360" w:lineRule="auto"/>
        <w:jc w:val="both"/>
        <w:rPr>
          <w:rFonts w:asciiTheme="majorBidi" w:hAnsiTheme="majorBidi" w:cstheme="majorBidi"/>
          <w:sz w:val="24"/>
          <w:szCs w:val="24"/>
          <w:lang w:val="en-US"/>
        </w:rPr>
      </w:pPr>
      <w:r w:rsidRPr="00825242">
        <w:rPr>
          <w:rFonts w:asciiTheme="majorBidi" w:hAnsiTheme="majorBidi" w:cstheme="majorBidi"/>
          <w:b/>
          <w:bCs/>
          <w:sz w:val="24"/>
          <w:szCs w:val="24"/>
          <w:lang w:val="en-US"/>
        </w:rPr>
        <w:t>H</w:t>
      </w:r>
      <w:r w:rsidR="00D5168C">
        <w:rPr>
          <w:rFonts w:asciiTheme="majorBidi" w:hAnsiTheme="majorBidi" w:cstheme="majorBidi"/>
          <w:b/>
          <w:bCs/>
          <w:sz w:val="24"/>
          <w:szCs w:val="24"/>
          <w:lang w:val="en-US"/>
        </w:rPr>
        <w:t>ypothesis</w:t>
      </w:r>
      <w:r w:rsidRPr="00825242">
        <w:rPr>
          <w:rFonts w:asciiTheme="majorBidi" w:hAnsiTheme="majorBidi" w:cstheme="majorBidi"/>
          <w:b/>
          <w:bCs/>
          <w:sz w:val="24"/>
          <w:szCs w:val="24"/>
          <w:lang w:val="en-US"/>
        </w:rPr>
        <w:t>2:</w:t>
      </w:r>
      <w:r w:rsidRPr="00825242">
        <w:rPr>
          <w:rFonts w:asciiTheme="majorBidi" w:hAnsiTheme="majorBidi" w:cstheme="majorBidi"/>
          <w:sz w:val="24"/>
          <w:szCs w:val="24"/>
          <w:lang w:val="en-US"/>
        </w:rPr>
        <w:t xml:space="preserve"> </w:t>
      </w:r>
      <w:r w:rsidR="00A4515A" w:rsidRPr="00825242">
        <w:rPr>
          <w:rFonts w:asciiTheme="majorBidi" w:hAnsiTheme="majorBidi" w:cstheme="majorBidi"/>
          <w:sz w:val="24"/>
          <w:szCs w:val="24"/>
          <w:lang w:val="en-US"/>
        </w:rPr>
        <w:t>The marketing budget influences positively the marketing profitability in the bank.</w:t>
      </w:r>
    </w:p>
    <w:p w:rsidR="00067C80" w:rsidRPr="00825242" w:rsidRDefault="004E3117" w:rsidP="006E1889">
      <w:pPr>
        <w:pStyle w:val="Paragraphedeliste"/>
        <w:numPr>
          <w:ilvl w:val="0"/>
          <w:numId w:val="97"/>
        </w:numPr>
        <w:spacing w:line="360" w:lineRule="auto"/>
        <w:jc w:val="both"/>
        <w:rPr>
          <w:rFonts w:asciiTheme="majorBidi" w:hAnsiTheme="majorBidi" w:cstheme="majorBidi"/>
          <w:sz w:val="24"/>
          <w:szCs w:val="24"/>
          <w:lang w:val="en-US"/>
        </w:rPr>
      </w:pPr>
      <w:r w:rsidRPr="00825242">
        <w:rPr>
          <w:rFonts w:asciiTheme="majorBidi" w:hAnsiTheme="majorBidi" w:cstheme="majorBidi"/>
          <w:b/>
          <w:bCs/>
          <w:sz w:val="24"/>
          <w:szCs w:val="24"/>
          <w:lang w:val="en-US"/>
        </w:rPr>
        <w:t>H</w:t>
      </w:r>
      <w:r w:rsidR="00D5168C">
        <w:rPr>
          <w:rFonts w:asciiTheme="majorBidi" w:hAnsiTheme="majorBidi" w:cstheme="majorBidi"/>
          <w:b/>
          <w:bCs/>
          <w:sz w:val="24"/>
          <w:szCs w:val="24"/>
          <w:lang w:val="en-US"/>
        </w:rPr>
        <w:t>ypothesis</w:t>
      </w:r>
      <w:r w:rsidRPr="00825242">
        <w:rPr>
          <w:rFonts w:asciiTheme="majorBidi" w:hAnsiTheme="majorBidi" w:cstheme="majorBidi"/>
          <w:b/>
          <w:bCs/>
          <w:sz w:val="24"/>
          <w:szCs w:val="24"/>
          <w:lang w:val="en-US"/>
        </w:rPr>
        <w:t xml:space="preserve">3: </w:t>
      </w:r>
      <w:r w:rsidR="00A4515A" w:rsidRPr="00825242">
        <w:rPr>
          <w:rFonts w:asciiTheme="majorBidi" w:hAnsiTheme="majorBidi" w:cstheme="majorBidi"/>
          <w:sz w:val="24"/>
          <w:szCs w:val="24"/>
          <w:lang w:val="en-US"/>
        </w:rPr>
        <w:t xml:space="preserve">Customer satisfaction is measured by the evolution of the </w:t>
      </w:r>
      <w:r w:rsidR="00A4515A" w:rsidRPr="00825242">
        <w:rPr>
          <w:rFonts w:asciiTheme="majorBidi" w:hAnsiTheme="majorBidi" w:cstheme="majorBidi"/>
          <w:sz w:val="24"/>
          <w:szCs w:val="24"/>
          <w:lang w:val="en-US" w:eastAsia="fr-FR"/>
        </w:rPr>
        <w:t>number of customer accounts, the collection of customer resources and customer commitments.</w:t>
      </w:r>
    </w:p>
    <w:p w:rsidR="00FB2D5F" w:rsidRPr="00067C80" w:rsidRDefault="004E3117" w:rsidP="00067C80">
      <w:pPr>
        <w:pStyle w:val="styyyyyyyl"/>
        <w:rPr>
          <w:lang w:val="en-US"/>
        </w:rPr>
      </w:pPr>
      <w:r w:rsidRPr="00067C80">
        <w:rPr>
          <w:lang w:val="en-US"/>
        </w:rPr>
        <w:t>To reach our objectives</w:t>
      </w:r>
      <w:r w:rsidR="006541E4" w:rsidRPr="00067C80">
        <w:rPr>
          <w:lang w:val="en-US"/>
        </w:rPr>
        <w:t>, we will try to apply the theoretical approach that we have seen over the two last chapters</w:t>
      </w:r>
      <w:r w:rsidRPr="00067C80">
        <w:rPr>
          <w:lang w:val="en-US"/>
        </w:rPr>
        <w:t xml:space="preserve"> in this section</w:t>
      </w:r>
      <w:r w:rsidR="006541E4" w:rsidRPr="00067C80">
        <w:rPr>
          <w:lang w:val="en-US"/>
        </w:rPr>
        <w:t>.  Our analysis of performance will be based on marketing metrics. We will try to measure the marketing performance of the BDL</w:t>
      </w:r>
      <w:r w:rsidR="00A24011" w:rsidRPr="00067C80">
        <w:rPr>
          <w:lang w:val="en-US"/>
        </w:rPr>
        <w:t xml:space="preserve"> through different steps</w:t>
      </w:r>
      <w:r w:rsidR="006541E4" w:rsidRPr="00067C80">
        <w:rPr>
          <w:lang w:val="en-US"/>
        </w:rPr>
        <w:t>.</w:t>
      </w:r>
      <w:r w:rsidR="003951A4" w:rsidRPr="00067C80">
        <w:rPr>
          <w:lang w:val="en-US"/>
        </w:rPr>
        <w:t xml:space="preserve"> </w:t>
      </w:r>
    </w:p>
    <w:p w:rsidR="00FB2D5F" w:rsidRDefault="003951A4" w:rsidP="001411DA">
      <w:pPr>
        <w:pStyle w:val="styyyyyyyl"/>
        <w:rPr>
          <w:lang w:val="en-US"/>
        </w:rPr>
      </w:pPr>
      <w:r w:rsidRPr="001E4A48">
        <w:rPr>
          <w:lang w:val="en-US"/>
        </w:rPr>
        <w:t>We will fir</w:t>
      </w:r>
      <w:r w:rsidR="001411DA" w:rsidRPr="001E4A48">
        <w:rPr>
          <w:lang w:val="en-US"/>
        </w:rPr>
        <w:t>st see the different products and services offered by the BDL and the value of each one</w:t>
      </w:r>
      <w:r w:rsidR="00015C08" w:rsidRPr="001E4A48">
        <w:rPr>
          <w:lang w:val="en-US"/>
        </w:rPr>
        <w:t>;</w:t>
      </w:r>
      <w:r w:rsidRPr="001E4A48">
        <w:rPr>
          <w:lang w:val="en-US"/>
        </w:rPr>
        <w:t xml:space="preserve"> we will </w:t>
      </w:r>
      <w:r w:rsidR="00B44F0D">
        <w:rPr>
          <w:lang w:val="en-US"/>
        </w:rPr>
        <w:t>then</w:t>
      </w:r>
      <w:r w:rsidR="00A24011" w:rsidRPr="001E4A48">
        <w:rPr>
          <w:lang w:val="en-US"/>
        </w:rPr>
        <w:t xml:space="preserve"> evaluate </w:t>
      </w:r>
      <w:r w:rsidRPr="001E4A48">
        <w:rPr>
          <w:lang w:val="en-US"/>
        </w:rPr>
        <w:t>the</w:t>
      </w:r>
      <w:r w:rsidR="00A24011" w:rsidRPr="001E4A48">
        <w:rPr>
          <w:lang w:val="en-US"/>
        </w:rPr>
        <w:t xml:space="preserve"> impact of the</w:t>
      </w:r>
      <w:r w:rsidRPr="001E4A48">
        <w:rPr>
          <w:lang w:val="en-US"/>
        </w:rPr>
        <w:t xml:space="preserve"> net banking income </w:t>
      </w:r>
      <w:r w:rsidR="00A24011" w:rsidRPr="001E4A48">
        <w:rPr>
          <w:lang w:val="en-US"/>
        </w:rPr>
        <w:t xml:space="preserve">on the marketing budget. </w:t>
      </w:r>
      <w:r w:rsidR="001411DA" w:rsidRPr="001E4A48">
        <w:rPr>
          <w:lang w:val="en-US"/>
        </w:rPr>
        <w:t xml:space="preserve">We will calculate the different KPIs that represent the financial ratios and the key figure that measure the profitability of the bank. </w:t>
      </w:r>
    </w:p>
    <w:p w:rsidR="001411DA" w:rsidRDefault="001411DA" w:rsidP="001411DA">
      <w:pPr>
        <w:pStyle w:val="styyyyyyyl"/>
        <w:rPr>
          <w:lang w:val="en-US"/>
        </w:rPr>
      </w:pPr>
      <w:r w:rsidRPr="001E4A48">
        <w:rPr>
          <w:lang w:val="en-US"/>
        </w:rPr>
        <w:t>Marketin</w:t>
      </w:r>
      <w:r w:rsidR="00B44F0D">
        <w:rPr>
          <w:lang w:val="en-US"/>
        </w:rPr>
        <w:t>g performance can be measured in</w:t>
      </w:r>
      <w:r w:rsidRPr="001E4A48">
        <w:rPr>
          <w:lang w:val="en-US"/>
        </w:rPr>
        <w:t xml:space="preserve"> several ways, it can be qualitative by the action plan of the BDL that works on developing the image of the </w:t>
      </w:r>
      <w:r w:rsidR="00B44F0D">
        <w:rPr>
          <w:lang w:val="en-US"/>
        </w:rPr>
        <w:t>bank, and it can be quantified</w:t>
      </w:r>
      <w:r w:rsidRPr="001E4A48">
        <w:rPr>
          <w:lang w:val="en-US"/>
        </w:rPr>
        <w:t xml:space="preserve"> thanks to the financial resources.</w:t>
      </w:r>
    </w:p>
    <w:p w:rsidR="004E3117" w:rsidRPr="004E3117" w:rsidRDefault="006711C1" w:rsidP="006E1889">
      <w:pPr>
        <w:pStyle w:val="Titre2"/>
        <w:numPr>
          <w:ilvl w:val="1"/>
          <w:numId w:val="87"/>
        </w:numPr>
        <w:rPr>
          <w:rFonts w:asciiTheme="majorBidi" w:hAnsiTheme="majorBidi"/>
          <w:color w:val="auto"/>
          <w:sz w:val="24"/>
          <w:szCs w:val="24"/>
          <w:lang w:val="en-US"/>
        </w:rPr>
      </w:pPr>
      <w:bookmarkStart w:id="252" w:name="_Toc107949376"/>
      <w:r w:rsidRPr="001E4A48">
        <w:rPr>
          <w:rStyle w:val="y2iqfc"/>
          <w:rFonts w:asciiTheme="majorBidi" w:hAnsiTheme="majorBidi"/>
          <w:color w:val="auto"/>
          <w:sz w:val="24"/>
          <w:szCs w:val="24"/>
          <w:lang w:val="en-US"/>
        </w:rPr>
        <w:lastRenderedPageBreak/>
        <w:t>Products and services of the BDL</w:t>
      </w:r>
      <w:bookmarkEnd w:id="252"/>
    </w:p>
    <w:p w:rsidR="006711C1" w:rsidRPr="001E4A48" w:rsidRDefault="006711C1" w:rsidP="006E1889">
      <w:pPr>
        <w:pStyle w:val="Titre3"/>
        <w:numPr>
          <w:ilvl w:val="2"/>
          <w:numId w:val="87"/>
        </w:numPr>
        <w:spacing w:line="360" w:lineRule="auto"/>
        <w:jc w:val="both"/>
        <w:rPr>
          <w:rFonts w:asciiTheme="majorBidi" w:hAnsiTheme="majorBidi"/>
          <w:color w:val="auto"/>
          <w:sz w:val="24"/>
          <w:szCs w:val="24"/>
          <w:lang w:val="en-US"/>
        </w:rPr>
      </w:pPr>
      <w:bookmarkStart w:id="253" w:name="_Toc107949377"/>
      <w:r w:rsidRPr="001E4A48">
        <w:rPr>
          <w:rFonts w:asciiTheme="majorBidi" w:hAnsiTheme="majorBidi"/>
          <w:color w:val="auto"/>
          <w:sz w:val="24"/>
          <w:szCs w:val="24"/>
          <w:lang w:val="en-US"/>
        </w:rPr>
        <w:t>Individuals</w:t>
      </w:r>
      <w:bookmarkEnd w:id="253"/>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Checking account;</w:t>
      </w:r>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International VISA Card;</w:t>
      </w:r>
      <w:r w:rsidR="00C64D7A" w:rsidRPr="001E4A48">
        <w:rPr>
          <w:rStyle w:val="y2iqfc"/>
          <w:rFonts w:asciiTheme="majorBidi" w:eastAsiaTheme="majorEastAsia" w:hAnsiTheme="majorBidi" w:cstheme="majorBidi"/>
          <w:sz w:val="24"/>
          <w:szCs w:val="24"/>
        </w:rPr>
        <w:t> </w:t>
      </w:r>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International MasterCard Card;</w:t>
      </w:r>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Real Estate Credit;</w:t>
      </w:r>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Consumer Credit;</w:t>
      </w:r>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Pawnbroking;</w:t>
      </w:r>
    </w:p>
    <w:p w:rsidR="00F53C01" w:rsidRPr="001E4A48" w:rsidRDefault="00F53C01" w:rsidP="006E1889">
      <w:pPr>
        <w:pStyle w:val="PrformatHTML"/>
        <w:numPr>
          <w:ilvl w:val="0"/>
          <w:numId w:val="88"/>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El Amane account;</w:t>
      </w:r>
    </w:p>
    <w:p w:rsidR="00F53C01" w:rsidRPr="001E4A48" w:rsidRDefault="00F53C01" w:rsidP="006E1889">
      <w:pPr>
        <w:pStyle w:val="PrformatHTML"/>
        <w:numPr>
          <w:ilvl w:val="0"/>
          <w:numId w:val="88"/>
        </w:numPr>
        <w:spacing w:line="360" w:lineRule="auto"/>
        <w:jc w:val="both"/>
        <w:rPr>
          <w:rStyle w:val="y2iqfc"/>
          <w:rFonts w:asciiTheme="majorBidi" w:hAnsiTheme="majorBidi" w:cstheme="majorBidi"/>
          <w:sz w:val="24"/>
          <w:szCs w:val="24"/>
        </w:rPr>
      </w:pPr>
      <w:r w:rsidRPr="001E4A48">
        <w:rPr>
          <w:rStyle w:val="y2iqfc"/>
          <w:rFonts w:asciiTheme="majorBidi" w:eastAsiaTheme="majorEastAsia" w:hAnsiTheme="majorBidi" w:cstheme="majorBidi"/>
          <w:sz w:val="24"/>
          <w:szCs w:val="24"/>
        </w:rPr>
        <w:t>CIB International Card;</w:t>
      </w:r>
    </w:p>
    <w:p w:rsidR="004E3117" w:rsidRPr="00FB2D5F" w:rsidRDefault="00C52851" w:rsidP="006E1889">
      <w:pPr>
        <w:pStyle w:val="PrformatHTML"/>
        <w:numPr>
          <w:ilvl w:val="0"/>
          <w:numId w:val="88"/>
        </w:numPr>
        <w:spacing w:line="360" w:lineRule="auto"/>
        <w:jc w:val="both"/>
        <w:rPr>
          <w:rFonts w:asciiTheme="majorBidi" w:hAnsiTheme="majorBidi" w:cstheme="majorBidi"/>
          <w:sz w:val="24"/>
          <w:szCs w:val="24"/>
          <w:lang w:val="en-US"/>
        </w:rPr>
      </w:pPr>
      <w:r w:rsidRPr="001E4A48">
        <w:rPr>
          <w:rStyle w:val="y2iqfc"/>
          <w:rFonts w:asciiTheme="majorBidi" w:eastAsiaTheme="majorEastAsia" w:hAnsiTheme="majorBidi" w:cstheme="majorBidi"/>
          <w:sz w:val="24"/>
          <w:szCs w:val="24"/>
          <w:lang w:val="en-US"/>
        </w:rPr>
        <w:t>Money Gram (Receive money from abroad).</w:t>
      </w:r>
    </w:p>
    <w:p w:rsidR="00F53C01" w:rsidRPr="001E4A48" w:rsidRDefault="00F53C01" w:rsidP="006E1889">
      <w:pPr>
        <w:pStyle w:val="Titre3"/>
        <w:numPr>
          <w:ilvl w:val="2"/>
          <w:numId w:val="87"/>
        </w:numPr>
        <w:spacing w:line="360" w:lineRule="auto"/>
        <w:jc w:val="both"/>
        <w:rPr>
          <w:rFonts w:asciiTheme="majorBidi" w:hAnsiTheme="majorBidi"/>
          <w:color w:val="auto"/>
          <w:sz w:val="24"/>
          <w:szCs w:val="24"/>
          <w:lang w:val="en-US"/>
        </w:rPr>
      </w:pPr>
      <w:bookmarkStart w:id="254" w:name="_Toc107949378"/>
      <w:r w:rsidRPr="001E4A48">
        <w:rPr>
          <w:rFonts w:asciiTheme="majorBidi" w:hAnsiTheme="majorBidi"/>
          <w:color w:val="auto"/>
          <w:sz w:val="24"/>
          <w:szCs w:val="24"/>
          <w:lang w:val="en-US"/>
        </w:rPr>
        <w:t>Professionals/ Companies</w:t>
      </w:r>
      <w:bookmarkEnd w:id="254"/>
    </w:p>
    <w:p w:rsidR="00F53C01" w:rsidRPr="001E4A48" w:rsidRDefault="00F53C01" w:rsidP="006E1889">
      <w:pPr>
        <w:pStyle w:val="PrformatHTML"/>
        <w:numPr>
          <w:ilvl w:val="0"/>
          <w:numId w:val="89"/>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Current account;</w:t>
      </w:r>
    </w:p>
    <w:p w:rsidR="00F53C01" w:rsidRPr="001E4A48" w:rsidRDefault="00F53C01" w:rsidP="006E1889">
      <w:pPr>
        <w:pStyle w:val="PrformatHTML"/>
        <w:numPr>
          <w:ilvl w:val="0"/>
          <w:numId w:val="89"/>
        </w:numPr>
        <w:spacing w:line="360" w:lineRule="auto"/>
        <w:jc w:val="both"/>
        <w:rPr>
          <w:rStyle w:val="y2iqfc"/>
          <w:rFonts w:asciiTheme="majorBidi" w:eastAsiaTheme="majorEastAsia" w:hAnsiTheme="majorBidi" w:cstheme="majorBidi"/>
          <w:sz w:val="24"/>
          <w:szCs w:val="24"/>
          <w:lang w:val="en-US"/>
        </w:rPr>
      </w:pPr>
      <w:r w:rsidRPr="001E4A48">
        <w:rPr>
          <w:rStyle w:val="y2iqfc"/>
          <w:rFonts w:asciiTheme="majorBidi" w:eastAsiaTheme="majorEastAsia" w:hAnsiTheme="majorBidi" w:cstheme="majorBidi"/>
          <w:sz w:val="24"/>
          <w:szCs w:val="24"/>
          <w:lang w:val="en-US"/>
        </w:rPr>
        <w:t>E-banking of SMEs / Companies / PL (operation and investments);</w:t>
      </w:r>
    </w:p>
    <w:p w:rsidR="00F53C01" w:rsidRPr="001E4A48" w:rsidRDefault="00F53C01" w:rsidP="006E1889">
      <w:pPr>
        <w:pStyle w:val="PrformatHTML"/>
        <w:numPr>
          <w:ilvl w:val="0"/>
          <w:numId w:val="89"/>
        </w:numPr>
        <w:spacing w:line="360" w:lineRule="auto"/>
        <w:jc w:val="both"/>
        <w:rPr>
          <w:rStyle w:val="y2iqfc"/>
          <w:rFonts w:asciiTheme="majorBidi" w:eastAsiaTheme="majorEastAsia" w:hAnsiTheme="majorBidi" w:cstheme="majorBidi"/>
          <w:sz w:val="24"/>
          <w:szCs w:val="24"/>
          <w:lang w:val="en-US"/>
        </w:rPr>
      </w:pPr>
      <w:r w:rsidRPr="001E4A48">
        <w:rPr>
          <w:rStyle w:val="y2iqfc"/>
          <w:rFonts w:asciiTheme="majorBidi" w:eastAsiaTheme="majorEastAsia" w:hAnsiTheme="majorBidi" w:cstheme="majorBidi"/>
          <w:sz w:val="24"/>
          <w:szCs w:val="24"/>
          <w:lang w:val="en-US"/>
        </w:rPr>
        <w:t>Risk coverage of loans granted by VSEs;</w:t>
      </w:r>
    </w:p>
    <w:p w:rsidR="00F53C01" w:rsidRPr="001E4A48" w:rsidRDefault="00F53C01" w:rsidP="006E1889">
      <w:pPr>
        <w:pStyle w:val="PrformatHTML"/>
        <w:numPr>
          <w:ilvl w:val="0"/>
          <w:numId w:val="89"/>
        </w:numPr>
        <w:spacing w:line="360" w:lineRule="auto"/>
        <w:jc w:val="both"/>
        <w:rPr>
          <w:rStyle w:val="y2iqfc"/>
          <w:rFonts w:asciiTheme="majorBidi" w:eastAsiaTheme="majorEastAsia" w:hAnsiTheme="majorBidi" w:cstheme="majorBidi"/>
          <w:sz w:val="24"/>
          <w:szCs w:val="24"/>
          <w:lang w:val="en-US"/>
        </w:rPr>
      </w:pPr>
      <w:r w:rsidRPr="001E4A48">
        <w:rPr>
          <w:rStyle w:val="y2iqfc"/>
          <w:rFonts w:asciiTheme="majorBidi" w:eastAsiaTheme="majorEastAsia" w:hAnsiTheme="majorBidi" w:cstheme="majorBidi"/>
          <w:sz w:val="24"/>
          <w:szCs w:val="24"/>
          <w:lang w:val="en-US"/>
        </w:rPr>
        <w:t>Financing of Real Estate Promotion;</w:t>
      </w:r>
    </w:p>
    <w:p w:rsidR="00F53C01" w:rsidRPr="001E4A48" w:rsidRDefault="00F53C01" w:rsidP="006E1889">
      <w:pPr>
        <w:pStyle w:val="PrformatHTML"/>
        <w:numPr>
          <w:ilvl w:val="0"/>
          <w:numId w:val="89"/>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Financing of Tourism Promotion;</w:t>
      </w:r>
    </w:p>
    <w:p w:rsidR="00F53C01" w:rsidRPr="001E4A48" w:rsidRDefault="00F53C01" w:rsidP="006E1889">
      <w:pPr>
        <w:pStyle w:val="PrformatHTML"/>
        <w:numPr>
          <w:ilvl w:val="0"/>
          <w:numId w:val="89"/>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Interbank Card - CIB Corporate;</w:t>
      </w:r>
    </w:p>
    <w:p w:rsidR="00121154" w:rsidRPr="001E4A48" w:rsidRDefault="00F53C01" w:rsidP="006E1889">
      <w:pPr>
        <w:pStyle w:val="PrformatHTML"/>
        <w:numPr>
          <w:ilvl w:val="0"/>
          <w:numId w:val="89"/>
        </w:numPr>
        <w:spacing w:line="360" w:lineRule="auto"/>
        <w:jc w:val="both"/>
        <w:rPr>
          <w:rFonts w:asciiTheme="majorBidi" w:hAnsiTheme="majorBidi" w:cstheme="majorBidi"/>
          <w:sz w:val="24"/>
          <w:szCs w:val="24"/>
          <w:lang w:val="en-US"/>
        </w:rPr>
      </w:pPr>
      <w:r w:rsidRPr="001E4A48">
        <w:rPr>
          <w:rStyle w:val="y2iqfc"/>
          <w:rFonts w:asciiTheme="majorBidi" w:eastAsiaTheme="majorEastAsia" w:hAnsiTheme="majorBidi" w:cstheme="majorBidi"/>
          <w:sz w:val="24"/>
          <w:szCs w:val="24"/>
        </w:rPr>
        <w:t>Electronic Payment Terminal - TPE.</w:t>
      </w:r>
    </w:p>
    <w:p w:rsidR="00F53C01" w:rsidRPr="001E4A48" w:rsidRDefault="0071278A" w:rsidP="006E1889">
      <w:pPr>
        <w:pStyle w:val="Titre3"/>
        <w:numPr>
          <w:ilvl w:val="2"/>
          <w:numId w:val="87"/>
        </w:numPr>
        <w:spacing w:line="360" w:lineRule="auto"/>
        <w:jc w:val="both"/>
        <w:rPr>
          <w:rFonts w:asciiTheme="majorBidi" w:hAnsiTheme="majorBidi"/>
          <w:color w:val="auto"/>
          <w:sz w:val="24"/>
          <w:szCs w:val="24"/>
          <w:lang w:val="en-US"/>
        </w:rPr>
      </w:pPr>
      <w:bookmarkStart w:id="255" w:name="_Toc107949379"/>
      <w:r w:rsidRPr="001E4A48">
        <w:rPr>
          <w:rFonts w:asciiTheme="majorBidi" w:hAnsiTheme="majorBidi"/>
          <w:color w:val="auto"/>
          <w:sz w:val="24"/>
          <w:szCs w:val="24"/>
          <w:lang w:val="en-US"/>
        </w:rPr>
        <w:t>Account, deposit and investments</w:t>
      </w:r>
      <w:bookmarkEnd w:id="255"/>
    </w:p>
    <w:p w:rsidR="0071278A" w:rsidRPr="001E4A48" w:rsidRDefault="0071278A" w:rsidP="006E1889">
      <w:pPr>
        <w:pStyle w:val="Titre4"/>
        <w:numPr>
          <w:ilvl w:val="3"/>
          <w:numId w:val="87"/>
        </w:numPr>
        <w:spacing w:line="360" w:lineRule="auto"/>
        <w:jc w:val="both"/>
        <w:rPr>
          <w:rFonts w:asciiTheme="majorBidi" w:hAnsiTheme="majorBidi"/>
          <w:i w:val="0"/>
          <w:iCs w:val="0"/>
          <w:color w:val="auto"/>
          <w:sz w:val="24"/>
          <w:szCs w:val="24"/>
          <w:lang w:val="en-US"/>
        </w:rPr>
      </w:pPr>
      <w:r w:rsidRPr="001E4A48">
        <w:rPr>
          <w:rFonts w:asciiTheme="majorBidi" w:hAnsiTheme="majorBidi"/>
          <w:i w:val="0"/>
          <w:iCs w:val="0"/>
          <w:color w:val="auto"/>
          <w:sz w:val="24"/>
          <w:szCs w:val="24"/>
          <w:lang w:val="en-US"/>
        </w:rPr>
        <w:t>Deposits and investments</w:t>
      </w:r>
    </w:p>
    <w:p w:rsidR="0071278A" w:rsidRPr="001E4A48" w:rsidRDefault="0071278A" w:rsidP="006E1889">
      <w:pPr>
        <w:pStyle w:val="PrformatHTML"/>
        <w:numPr>
          <w:ilvl w:val="0"/>
          <w:numId w:val="90"/>
        </w:numPr>
        <w:spacing w:line="360" w:lineRule="auto"/>
        <w:jc w:val="both"/>
        <w:rPr>
          <w:rStyle w:val="y2iqfc"/>
          <w:rFonts w:asciiTheme="majorBidi" w:eastAsiaTheme="majorEastAsia" w:hAnsiTheme="majorBidi" w:cstheme="majorBidi"/>
          <w:sz w:val="24"/>
          <w:szCs w:val="24"/>
          <w:lang w:val="en-US"/>
        </w:rPr>
      </w:pPr>
      <w:r w:rsidRPr="001E4A48">
        <w:rPr>
          <w:rStyle w:val="y2iqfc"/>
          <w:rFonts w:asciiTheme="majorBidi" w:eastAsiaTheme="majorEastAsia" w:hAnsiTheme="majorBidi" w:cstheme="majorBidi"/>
          <w:sz w:val="24"/>
          <w:szCs w:val="24"/>
          <w:lang w:val="en-US"/>
        </w:rPr>
        <w:t>Savings account without remuneration El Badil;</w:t>
      </w:r>
    </w:p>
    <w:p w:rsidR="0071278A" w:rsidRPr="001E4A48" w:rsidRDefault="0071278A" w:rsidP="006E1889">
      <w:pPr>
        <w:pStyle w:val="PrformatHTML"/>
        <w:numPr>
          <w:ilvl w:val="0"/>
          <w:numId w:val="90"/>
        </w:numPr>
        <w:spacing w:line="360" w:lineRule="auto"/>
        <w:jc w:val="both"/>
        <w:rPr>
          <w:rStyle w:val="y2iqfc"/>
          <w:rFonts w:asciiTheme="majorBidi" w:eastAsiaTheme="majorEastAsia" w:hAnsiTheme="majorBidi" w:cstheme="majorBidi"/>
          <w:sz w:val="24"/>
          <w:szCs w:val="24"/>
          <w:lang w:val="en-US"/>
        </w:rPr>
      </w:pPr>
      <w:r w:rsidRPr="001E4A48">
        <w:rPr>
          <w:rStyle w:val="y2iqfc"/>
          <w:rFonts w:asciiTheme="majorBidi" w:eastAsiaTheme="majorEastAsia" w:hAnsiTheme="majorBidi" w:cstheme="majorBidi"/>
          <w:sz w:val="24"/>
          <w:szCs w:val="24"/>
          <w:lang w:val="en-US"/>
        </w:rPr>
        <w:t>Savings account with remuneration El Badil;</w:t>
      </w:r>
    </w:p>
    <w:p w:rsidR="0071278A" w:rsidRPr="001E4A48" w:rsidRDefault="0071278A" w:rsidP="006E1889">
      <w:pPr>
        <w:pStyle w:val="PrformatHTML"/>
        <w:numPr>
          <w:ilvl w:val="0"/>
          <w:numId w:val="90"/>
        </w:numPr>
        <w:spacing w:line="360" w:lineRule="auto"/>
        <w:jc w:val="both"/>
        <w:rPr>
          <w:rStyle w:val="y2iqfc"/>
          <w:rFonts w:asciiTheme="majorBidi" w:eastAsiaTheme="majorEastAsia" w:hAnsiTheme="majorBidi" w:cstheme="majorBidi"/>
          <w:sz w:val="24"/>
          <w:szCs w:val="24"/>
        </w:rPr>
      </w:pPr>
      <w:r w:rsidRPr="001E4A48">
        <w:rPr>
          <w:rStyle w:val="y2iqfc"/>
          <w:rFonts w:asciiTheme="majorBidi" w:eastAsiaTheme="majorEastAsia" w:hAnsiTheme="majorBidi" w:cstheme="majorBidi"/>
          <w:sz w:val="24"/>
          <w:szCs w:val="24"/>
        </w:rPr>
        <w:t>Cash voucher;</w:t>
      </w:r>
    </w:p>
    <w:p w:rsidR="0071278A" w:rsidRPr="001E4A48" w:rsidRDefault="0071278A" w:rsidP="006E1889">
      <w:pPr>
        <w:pStyle w:val="PrformatHTML"/>
        <w:numPr>
          <w:ilvl w:val="0"/>
          <w:numId w:val="90"/>
        </w:numPr>
        <w:spacing w:line="360" w:lineRule="auto"/>
        <w:jc w:val="both"/>
        <w:rPr>
          <w:rFonts w:asciiTheme="majorBidi" w:hAnsiTheme="majorBidi" w:cstheme="majorBidi"/>
          <w:sz w:val="24"/>
          <w:szCs w:val="24"/>
          <w:lang w:val="en-US"/>
        </w:rPr>
      </w:pPr>
      <w:r w:rsidRPr="001E4A48">
        <w:rPr>
          <w:rStyle w:val="y2iqfc"/>
          <w:rFonts w:asciiTheme="majorBidi" w:eastAsiaTheme="majorEastAsia" w:hAnsiTheme="majorBidi" w:cstheme="majorBidi"/>
          <w:sz w:val="24"/>
          <w:szCs w:val="24"/>
        </w:rPr>
        <w:t>A term deposit;</w:t>
      </w:r>
    </w:p>
    <w:p w:rsidR="0071278A" w:rsidRPr="001E4A48" w:rsidRDefault="003F5BA9" w:rsidP="006E1889">
      <w:pPr>
        <w:pStyle w:val="Titre3"/>
        <w:numPr>
          <w:ilvl w:val="3"/>
          <w:numId w:val="87"/>
        </w:numPr>
        <w:spacing w:line="360" w:lineRule="auto"/>
        <w:jc w:val="both"/>
        <w:rPr>
          <w:rFonts w:asciiTheme="majorBidi" w:hAnsiTheme="majorBidi"/>
          <w:color w:val="auto"/>
          <w:sz w:val="24"/>
          <w:szCs w:val="24"/>
          <w:lang w:val="en-US"/>
        </w:rPr>
      </w:pPr>
      <w:bookmarkStart w:id="256" w:name="_Toc107949380"/>
      <w:r w:rsidRPr="001E4A48">
        <w:rPr>
          <w:rFonts w:asciiTheme="majorBidi" w:hAnsiTheme="majorBidi"/>
          <w:color w:val="auto"/>
          <w:sz w:val="24"/>
          <w:szCs w:val="24"/>
          <w:lang w:val="en-US"/>
        </w:rPr>
        <w:t>Account Operations</w:t>
      </w:r>
      <w:bookmarkEnd w:id="256"/>
    </w:p>
    <w:p w:rsidR="003F5BA9" w:rsidRPr="001E4A48" w:rsidRDefault="003F5BA9" w:rsidP="006E1889">
      <w:pPr>
        <w:pStyle w:val="PrformatHTML"/>
        <w:numPr>
          <w:ilvl w:val="0"/>
          <w:numId w:val="91"/>
        </w:numPr>
        <w:spacing w:line="360" w:lineRule="auto"/>
        <w:jc w:val="both"/>
        <w:rPr>
          <w:rStyle w:val="y2iqfc"/>
          <w:rFonts w:asciiTheme="majorBidi" w:eastAsiaTheme="majorEastAsia" w:hAnsiTheme="majorBidi" w:cstheme="majorBidi"/>
          <w:sz w:val="24"/>
          <w:szCs w:val="24"/>
          <w:lang w:val="en-US"/>
        </w:rPr>
      </w:pPr>
      <w:r w:rsidRPr="001E4A48">
        <w:rPr>
          <w:rStyle w:val="y2iqfc"/>
          <w:rFonts w:asciiTheme="majorBidi" w:eastAsiaTheme="majorEastAsia" w:hAnsiTheme="majorBidi" w:cstheme="majorBidi"/>
          <w:sz w:val="24"/>
          <w:szCs w:val="24"/>
          <w:lang w:val="en-US"/>
        </w:rPr>
        <w:t>Intelligent Transfer Scooping / Clipping (Individual);</w:t>
      </w:r>
    </w:p>
    <w:p w:rsidR="00E60A21" w:rsidRPr="00C0760B" w:rsidRDefault="003F5BA9" w:rsidP="006E1889">
      <w:pPr>
        <w:pStyle w:val="PrformatHTML"/>
        <w:numPr>
          <w:ilvl w:val="0"/>
          <w:numId w:val="91"/>
        </w:numPr>
        <w:spacing w:line="360" w:lineRule="auto"/>
        <w:jc w:val="both"/>
        <w:rPr>
          <w:rStyle w:val="y2iqfc"/>
          <w:rFonts w:ascii="inherit" w:hAnsi="inherit"/>
          <w:color w:val="202124"/>
          <w:sz w:val="44"/>
          <w:szCs w:val="44"/>
        </w:rPr>
      </w:pPr>
      <w:r w:rsidRPr="001E4A48">
        <w:rPr>
          <w:rStyle w:val="y2iqfc"/>
          <w:rFonts w:asciiTheme="majorBidi" w:eastAsiaTheme="majorEastAsia" w:hAnsiTheme="majorBidi" w:cstheme="majorBidi"/>
          <w:sz w:val="24"/>
          <w:szCs w:val="24"/>
        </w:rPr>
        <w:t>Permanent transfer.</w:t>
      </w:r>
    </w:p>
    <w:p w:rsidR="00C0760B" w:rsidRDefault="00C0760B" w:rsidP="00C0760B">
      <w:pPr>
        <w:pStyle w:val="PrformatHTML"/>
        <w:spacing w:line="360" w:lineRule="auto"/>
        <w:jc w:val="both"/>
        <w:rPr>
          <w:rStyle w:val="y2iqfc"/>
          <w:rFonts w:asciiTheme="majorBidi" w:eastAsiaTheme="majorEastAsia" w:hAnsiTheme="majorBidi" w:cstheme="majorBidi"/>
          <w:sz w:val="24"/>
          <w:szCs w:val="24"/>
        </w:rPr>
      </w:pPr>
    </w:p>
    <w:p w:rsidR="00C0760B" w:rsidRDefault="00C0760B" w:rsidP="00C0760B">
      <w:pPr>
        <w:pStyle w:val="PrformatHTML"/>
        <w:spacing w:line="360" w:lineRule="auto"/>
        <w:jc w:val="both"/>
        <w:rPr>
          <w:rStyle w:val="y2iqfc"/>
          <w:rFonts w:asciiTheme="majorBidi" w:eastAsiaTheme="majorEastAsia" w:hAnsiTheme="majorBidi" w:cstheme="majorBidi"/>
          <w:sz w:val="24"/>
          <w:szCs w:val="24"/>
        </w:rPr>
      </w:pPr>
    </w:p>
    <w:p w:rsidR="00C0760B" w:rsidRPr="004E3117" w:rsidRDefault="00C0760B" w:rsidP="00C0760B">
      <w:pPr>
        <w:pStyle w:val="PrformatHTML"/>
        <w:spacing w:line="360" w:lineRule="auto"/>
        <w:jc w:val="both"/>
        <w:rPr>
          <w:rStyle w:val="y2iqfc"/>
          <w:rFonts w:ascii="inherit" w:hAnsi="inherit"/>
          <w:color w:val="202124"/>
          <w:sz w:val="44"/>
          <w:szCs w:val="44"/>
        </w:rPr>
      </w:pPr>
    </w:p>
    <w:p w:rsidR="00C0760B" w:rsidRPr="00652110" w:rsidRDefault="00BA12BF" w:rsidP="00C0760B">
      <w:pPr>
        <w:pStyle w:val="Lgende"/>
        <w:keepNext/>
        <w:jc w:val="both"/>
        <w:rPr>
          <w:rFonts w:asciiTheme="majorBidi" w:hAnsiTheme="majorBidi" w:cstheme="majorBidi"/>
          <w:color w:val="auto"/>
          <w:sz w:val="24"/>
          <w:szCs w:val="24"/>
        </w:rPr>
      </w:pPr>
      <w:bookmarkStart w:id="257" w:name="_Toc105497447"/>
      <w:bookmarkStart w:id="258" w:name="_Toc105497575"/>
      <w:r w:rsidRPr="00652110">
        <w:rPr>
          <w:rFonts w:asciiTheme="majorBidi" w:hAnsiTheme="majorBidi" w:cstheme="majorBidi"/>
          <w:color w:val="auto"/>
          <w:sz w:val="24"/>
          <w:szCs w:val="24"/>
        </w:rPr>
        <w:lastRenderedPageBreak/>
        <w:t>Table</w:t>
      </w:r>
      <w:r w:rsidR="00C0760B" w:rsidRPr="00652110">
        <w:rPr>
          <w:rFonts w:asciiTheme="majorBidi" w:hAnsiTheme="majorBidi" w:cstheme="majorBidi"/>
          <w:color w:val="auto"/>
          <w:sz w:val="24"/>
          <w:szCs w:val="24"/>
        </w:rPr>
        <w:t xml:space="preserve"> </w:t>
      </w:r>
      <w:r w:rsidR="00DD058A" w:rsidRPr="00652110">
        <w:rPr>
          <w:rFonts w:asciiTheme="majorBidi" w:hAnsiTheme="majorBidi" w:cstheme="majorBidi"/>
          <w:color w:val="auto"/>
          <w:sz w:val="24"/>
          <w:szCs w:val="24"/>
        </w:rPr>
        <w:fldChar w:fldCharType="begin"/>
      </w:r>
      <w:r w:rsidR="00C0760B" w:rsidRPr="00652110">
        <w:rPr>
          <w:rFonts w:asciiTheme="majorBidi" w:hAnsiTheme="majorBidi" w:cstheme="majorBidi"/>
          <w:color w:val="auto"/>
          <w:sz w:val="24"/>
          <w:szCs w:val="24"/>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rPr>
        <w:t>7</w:t>
      </w:r>
      <w:r w:rsidR="00DD058A" w:rsidRPr="00652110">
        <w:rPr>
          <w:rFonts w:asciiTheme="majorBidi" w:hAnsiTheme="majorBidi" w:cstheme="majorBidi"/>
          <w:color w:val="auto"/>
          <w:sz w:val="24"/>
          <w:szCs w:val="24"/>
        </w:rPr>
        <w:fldChar w:fldCharType="end"/>
      </w:r>
      <w:r w:rsidR="00C0760B" w:rsidRPr="00652110">
        <w:rPr>
          <w:rFonts w:asciiTheme="majorBidi" w:hAnsiTheme="majorBidi" w:cstheme="majorBidi"/>
          <w:color w:val="auto"/>
          <w:sz w:val="24"/>
          <w:szCs w:val="24"/>
        </w:rPr>
        <w:t xml:space="preserve"> : </w:t>
      </w:r>
      <w:r w:rsidR="00C0760B" w:rsidRPr="00652110">
        <w:rPr>
          <w:rStyle w:val="y2iqfc"/>
          <w:rFonts w:asciiTheme="majorBidi" w:hAnsiTheme="majorBidi" w:cstheme="majorBidi"/>
          <w:color w:val="auto"/>
          <w:sz w:val="24"/>
          <w:szCs w:val="24"/>
          <w:lang w:val="en-US"/>
        </w:rPr>
        <w:t>Income statement 2016, 2017, 2018, 2019, 2020</w:t>
      </w:r>
      <w:bookmarkEnd w:id="257"/>
      <w:bookmarkEnd w:id="258"/>
    </w:p>
    <w:p w:rsidR="00F47FA1" w:rsidRPr="001E4A48" w:rsidRDefault="00F56B25" w:rsidP="00E60A21">
      <w:pPr>
        <w:pStyle w:val="PrformatHTML"/>
        <w:spacing w:line="360" w:lineRule="auto"/>
        <w:jc w:val="right"/>
        <w:rPr>
          <w:rStyle w:val="y2iqfc"/>
          <w:rFonts w:ascii="inherit" w:hAnsi="inherit"/>
          <w:color w:val="202124"/>
          <w:sz w:val="44"/>
          <w:szCs w:val="44"/>
        </w:rPr>
      </w:pPr>
      <w:r w:rsidRPr="001E4A48">
        <w:rPr>
          <w:rStyle w:val="y2iqfc"/>
          <w:rFonts w:asciiTheme="majorBidi" w:eastAsiaTheme="majorEastAsia" w:hAnsiTheme="majorBidi" w:cstheme="majorBidi"/>
          <w:sz w:val="24"/>
          <w:szCs w:val="24"/>
        </w:rPr>
        <w:t>Unit</w:t>
      </w:r>
      <w:r w:rsidR="00F47FA1" w:rsidRPr="001E4A48">
        <w:rPr>
          <w:rStyle w:val="y2iqfc"/>
          <w:rFonts w:asciiTheme="majorBidi" w:eastAsiaTheme="majorEastAsia" w:hAnsiTheme="majorBidi" w:cstheme="majorBidi"/>
          <w:sz w:val="24"/>
          <w:szCs w:val="24"/>
        </w:rPr>
        <w:t>: Millions DZD</w:t>
      </w:r>
    </w:p>
    <w:tbl>
      <w:tblPr>
        <w:tblStyle w:val="Grilledutableau"/>
        <w:tblW w:w="8364" w:type="dxa"/>
        <w:jc w:val="center"/>
        <w:tblLook w:val="04A0"/>
      </w:tblPr>
      <w:tblGrid>
        <w:gridCol w:w="2561"/>
        <w:gridCol w:w="1125"/>
        <w:gridCol w:w="1276"/>
        <w:gridCol w:w="1275"/>
        <w:gridCol w:w="1134"/>
        <w:gridCol w:w="993"/>
      </w:tblGrid>
      <w:tr w:rsidR="008A795E" w:rsidRPr="00CE4D95" w:rsidTr="001E4A48">
        <w:trPr>
          <w:jc w:val="center"/>
        </w:trPr>
        <w:tc>
          <w:tcPr>
            <w:tcW w:w="2561" w:type="dxa"/>
          </w:tcPr>
          <w:p w:rsidR="008A795E" w:rsidRPr="00601965" w:rsidRDefault="008A795E" w:rsidP="0071172B">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Indicator</w:t>
            </w:r>
          </w:p>
        </w:tc>
        <w:tc>
          <w:tcPr>
            <w:tcW w:w="1125" w:type="dxa"/>
          </w:tcPr>
          <w:p w:rsidR="008A795E" w:rsidRPr="00601965" w:rsidRDefault="008A795E" w:rsidP="009E4809">
            <w:pPr>
              <w:pStyle w:val="PrformatHTML"/>
              <w:spacing w:line="360" w:lineRule="auto"/>
              <w:jc w:val="center"/>
              <w:rPr>
                <w:rStyle w:val="y2iqfc"/>
                <w:rFonts w:asciiTheme="majorBidi" w:hAnsiTheme="majorBidi" w:cstheme="majorBidi"/>
                <w:b/>
                <w:bCs/>
                <w:lang w:val="en-US"/>
              </w:rPr>
            </w:pPr>
            <w:r w:rsidRPr="00601965">
              <w:rPr>
                <w:rStyle w:val="y2iqfc"/>
                <w:rFonts w:asciiTheme="majorBidi" w:hAnsiTheme="majorBidi" w:cstheme="majorBidi"/>
                <w:b/>
                <w:bCs/>
                <w:lang w:val="en-US"/>
              </w:rPr>
              <w:t>2016</w:t>
            </w:r>
          </w:p>
        </w:tc>
        <w:tc>
          <w:tcPr>
            <w:tcW w:w="1276" w:type="dxa"/>
          </w:tcPr>
          <w:p w:rsidR="008A795E" w:rsidRPr="00601965" w:rsidRDefault="008A795E" w:rsidP="009E4809">
            <w:pPr>
              <w:pStyle w:val="PrformatHTML"/>
              <w:spacing w:line="360" w:lineRule="auto"/>
              <w:jc w:val="center"/>
              <w:rPr>
                <w:rStyle w:val="y2iqfc"/>
                <w:rFonts w:asciiTheme="majorBidi" w:hAnsiTheme="majorBidi" w:cstheme="majorBidi"/>
                <w:b/>
                <w:bCs/>
                <w:lang w:val="en-US"/>
              </w:rPr>
            </w:pPr>
            <w:r w:rsidRPr="00601965">
              <w:rPr>
                <w:rStyle w:val="y2iqfc"/>
                <w:rFonts w:asciiTheme="majorBidi" w:hAnsiTheme="majorBidi" w:cstheme="majorBidi"/>
                <w:b/>
                <w:bCs/>
                <w:lang w:val="en-US"/>
              </w:rPr>
              <w:t>2017</w:t>
            </w:r>
          </w:p>
        </w:tc>
        <w:tc>
          <w:tcPr>
            <w:tcW w:w="1275" w:type="dxa"/>
          </w:tcPr>
          <w:p w:rsidR="008A795E" w:rsidRPr="00601965" w:rsidRDefault="008A795E" w:rsidP="009E4809">
            <w:pPr>
              <w:pStyle w:val="PrformatHTML"/>
              <w:spacing w:line="360" w:lineRule="auto"/>
              <w:jc w:val="center"/>
              <w:rPr>
                <w:rStyle w:val="y2iqfc"/>
                <w:rFonts w:asciiTheme="majorBidi" w:hAnsiTheme="majorBidi" w:cstheme="majorBidi"/>
                <w:b/>
                <w:bCs/>
                <w:lang w:val="en-US"/>
              </w:rPr>
            </w:pPr>
            <w:r w:rsidRPr="00601965">
              <w:rPr>
                <w:rStyle w:val="y2iqfc"/>
                <w:rFonts w:asciiTheme="majorBidi" w:hAnsiTheme="majorBidi" w:cstheme="majorBidi"/>
                <w:b/>
                <w:bCs/>
                <w:lang w:val="en-US"/>
              </w:rPr>
              <w:t>2018</w:t>
            </w:r>
          </w:p>
        </w:tc>
        <w:tc>
          <w:tcPr>
            <w:tcW w:w="1134" w:type="dxa"/>
          </w:tcPr>
          <w:p w:rsidR="008A795E" w:rsidRPr="00601965" w:rsidRDefault="008A795E" w:rsidP="009E4809">
            <w:pPr>
              <w:pStyle w:val="PrformatHTML"/>
              <w:spacing w:line="360" w:lineRule="auto"/>
              <w:jc w:val="center"/>
              <w:rPr>
                <w:rStyle w:val="y2iqfc"/>
                <w:rFonts w:asciiTheme="majorBidi" w:hAnsiTheme="majorBidi" w:cstheme="majorBidi"/>
                <w:b/>
                <w:bCs/>
                <w:lang w:val="en-US"/>
              </w:rPr>
            </w:pPr>
            <w:r w:rsidRPr="00601965">
              <w:rPr>
                <w:rStyle w:val="y2iqfc"/>
                <w:rFonts w:asciiTheme="majorBidi" w:hAnsiTheme="majorBidi" w:cstheme="majorBidi"/>
                <w:b/>
                <w:bCs/>
                <w:lang w:val="en-US"/>
              </w:rPr>
              <w:t>2019</w:t>
            </w:r>
          </w:p>
        </w:tc>
        <w:tc>
          <w:tcPr>
            <w:tcW w:w="993" w:type="dxa"/>
          </w:tcPr>
          <w:p w:rsidR="008A795E" w:rsidRPr="00601965" w:rsidRDefault="008A795E" w:rsidP="009E4809">
            <w:pPr>
              <w:pStyle w:val="PrformatHTML"/>
              <w:spacing w:line="360" w:lineRule="auto"/>
              <w:jc w:val="center"/>
              <w:rPr>
                <w:rStyle w:val="y2iqfc"/>
                <w:rFonts w:asciiTheme="majorBidi" w:hAnsiTheme="majorBidi" w:cstheme="majorBidi"/>
                <w:b/>
                <w:bCs/>
                <w:lang w:val="en-US"/>
              </w:rPr>
            </w:pPr>
            <w:r w:rsidRPr="00601965">
              <w:rPr>
                <w:rStyle w:val="y2iqfc"/>
                <w:rFonts w:asciiTheme="majorBidi" w:hAnsiTheme="majorBidi" w:cstheme="majorBidi"/>
                <w:b/>
                <w:bCs/>
                <w:lang w:val="en-US"/>
              </w:rPr>
              <w:t>2020</w:t>
            </w:r>
          </w:p>
        </w:tc>
      </w:tr>
      <w:tr w:rsidR="008A795E" w:rsidTr="001E4A48">
        <w:trPr>
          <w:jc w:val="center"/>
        </w:trPr>
        <w:tc>
          <w:tcPr>
            <w:tcW w:w="2561" w:type="dxa"/>
          </w:tcPr>
          <w:p w:rsidR="008A795E" w:rsidRPr="00601965" w:rsidRDefault="008A795E" w:rsidP="0071172B">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Banking products</w:t>
            </w:r>
          </w:p>
        </w:tc>
        <w:tc>
          <w:tcPr>
            <w:tcW w:w="1125"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50 126</w:t>
            </w:r>
          </w:p>
        </w:tc>
        <w:tc>
          <w:tcPr>
            <w:tcW w:w="1276" w:type="dxa"/>
          </w:tcPr>
          <w:p w:rsidR="008A795E" w:rsidRPr="00601965" w:rsidRDefault="008A795E"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52 658</w:t>
            </w:r>
          </w:p>
        </w:tc>
        <w:tc>
          <w:tcPr>
            <w:tcW w:w="1275" w:type="dxa"/>
          </w:tcPr>
          <w:p w:rsidR="008A795E" w:rsidRPr="00601965" w:rsidRDefault="00CE4D95"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60 911</w:t>
            </w:r>
          </w:p>
        </w:tc>
        <w:tc>
          <w:tcPr>
            <w:tcW w:w="1134"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49 150</w:t>
            </w:r>
          </w:p>
        </w:tc>
        <w:tc>
          <w:tcPr>
            <w:tcW w:w="993"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48 783</w:t>
            </w:r>
          </w:p>
        </w:tc>
      </w:tr>
      <w:tr w:rsidR="008A795E" w:rsidTr="001E4A48">
        <w:trPr>
          <w:jc w:val="center"/>
        </w:trPr>
        <w:tc>
          <w:tcPr>
            <w:tcW w:w="2561" w:type="dxa"/>
          </w:tcPr>
          <w:p w:rsidR="008A795E" w:rsidRPr="00601965" w:rsidRDefault="008A795E" w:rsidP="0071172B">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Bank charges</w:t>
            </w:r>
          </w:p>
        </w:tc>
        <w:tc>
          <w:tcPr>
            <w:tcW w:w="1125"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10 550</w:t>
            </w:r>
          </w:p>
        </w:tc>
        <w:tc>
          <w:tcPr>
            <w:tcW w:w="1276"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12 294</w:t>
            </w:r>
          </w:p>
        </w:tc>
        <w:tc>
          <w:tcPr>
            <w:tcW w:w="1275" w:type="dxa"/>
          </w:tcPr>
          <w:p w:rsidR="008A795E" w:rsidRPr="00601965" w:rsidRDefault="00CE4D95"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13 472</w:t>
            </w:r>
          </w:p>
        </w:tc>
        <w:tc>
          <w:tcPr>
            <w:tcW w:w="1134"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13 775</w:t>
            </w:r>
          </w:p>
        </w:tc>
        <w:tc>
          <w:tcPr>
            <w:tcW w:w="993"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15 484</w:t>
            </w:r>
          </w:p>
        </w:tc>
      </w:tr>
      <w:tr w:rsidR="008A795E" w:rsidTr="001E4A48">
        <w:trPr>
          <w:jc w:val="center"/>
        </w:trPr>
        <w:tc>
          <w:tcPr>
            <w:tcW w:w="2561" w:type="dxa"/>
          </w:tcPr>
          <w:p w:rsidR="008A795E" w:rsidRPr="00601965" w:rsidRDefault="008A795E" w:rsidP="0071172B">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Net banking income</w:t>
            </w:r>
          </w:p>
        </w:tc>
        <w:tc>
          <w:tcPr>
            <w:tcW w:w="1125"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39 576</w:t>
            </w:r>
          </w:p>
        </w:tc>
        <w:tc>
          <w:tcPr>
            <w:tcW w:w="1276"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40 365</w:t>
            </w:r>
          </w:p>
        </w:tc>
        <w:tc>
          <w:tcPr>
            <w:tcW w:w="1275" w:type="dxa"/>
          </w:tcPr>
          <w:p w:rsidR="008A795E" w:rsidRPr="00601965" w:rsidRDefault="00CE4D95"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47 439</w:t>
            </w:r>
          </w:p>
        </w:tc>
        <w:tc>
          <w:tcPr>
            <w:tcW w:w="1134"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35 376</w:t>
            </w:r>
          </w:p>
        </w:tc>
        <w:tc>
          <w:tcPr>
            <w:tcW w:w="993"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33 299</w:t>
            </w:r>
          </w:p>
        </w:tc>
      </w:tr>
      <w:tr w:rsidR="008A795E" w:rsidTr="001E4A48">
        <w:trPr>
          <w:jc w:val="center"/>
        </w:trPr>
        <w:tc>
          <w:tcPr>
            <w:tcW w:w="2561" w:type="dxa"/>
          </w:tcPr>
          <w:p w:rsidR="008A795E" w:rsidRPr="00601965" w:rsidRDefault="008A795E" w:rsidP="0071172B">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General expenses</w:t>
            </w:r>
          </w:p>
        </w:tc>
        <w:tc>
          <w:tcPr>
            <w:tcW w:w="1125"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11 361</w:t>
            </w:r>
          </w:p>
        </w:tc>
        <w:tc>
          <w:tcPr>
            <w:tcW w:w="1276"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11 898</w:t>
            </w:r>
          </w:p>
        </w:tc>
        <w:tc>
          <w:tcPr>
            <w:tcW w:w="1275" w:type="dxa"/>
          </w:tcPr>
          <w:p w:rsidR="008A795E" w:rsidRPr="00601965" w:rsidRDefault="00CE4D95"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13 233</w:t>
            </w:r>
          </w:p>
        </w:tc>
        <w:tc>
          <w:tcPr>
            <w:tcW w:w="1134"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12 947</w:t>
            </w:r>
          </w:p>
        </w:tc>
        <w:tc>
          <w:tcPr>
            <w:tcW w:w="993"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12 947</w:t>
            </w:r>
          </w:p>
        </w:tc>
      </w:tr>
      <w:tr w:rsidR="008A795E" w:rsidTr="001E4A48">
        <w:trPr>
          <w:jc w:val="center"/>
        </w:trPr>
        <w:tc>
          <w:tcPr>
            <w:tcW w:w="2561" w:type="dxa"/>
          </w:tcPr>
          <w:p w:rsidR="008A795E" w:rsidRPr="00601965" w:rsidRDefault="008A795E" w:rsidP="0071172B">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Gross operating income</w:t>
            </w:r>
          </w:p>
        </w:tc>
        <w:tc>
          <w:tcPr>
            <w:tcW w:w="1125"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27 542</w:t>
            </w:r>
          </w:p>
        </w:tc>
        <w:tc>
          <w:tcPr>
            <w:tcW w:w="1276"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27 589</w:t>
            </w:r>
          </w:p>
        </w:tc>
        <w:tc>
          <w:tcPr>
            <w:tcW w:w="1275" w:type="dxa"/>
          </w:tcPr>
          <w:p w:rsidR="008A795E" w:rsidRPr="00601965" w:rsidRDefault="00CE4D95"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33 070</w:t>
            </w:r>
          </w:p>
        </w:tc>
        <w:tc>
          <w:tcPr>
            <w:tcW w:w="1134"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18 872</w:t>
            </w:r>
          </w:p>
        </w:tc>
        <w:tc>
          <w:tcPr>
            <w:tcW w:w="993"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18 872</w:t>
            </w:r>
          </w:p>
        </w:tc>
      </w:tr>
      <w:tr w:rsidR="008A795E" w:rsidTr="001E4A48">
        <w:trPr>
          <w:jc w:val="center"/>
        </w:trPr>
        <w:tc>
          <w:tcPr>
            <w:tcW w:w="2561" w:type="dxa"/>
          </w:tcPr>
          <w:p w:rsidR="008A795E" w:rsidRPr="00601965" w:rsidRDefault="008A795E" w:rsidP="006541E4">
            <w:pPr>
              <w:pStyle w:val="PrformatHTML"/>
              <w:spacing w:line="360" w:lineRule="auto"/>
              <w:jc w:val="both"/>
              <w:rPr>
                <w:rStyle w:val="y2iqfc"/>
                <w:rFonts w:asciiTheme="majorBidi" w:hAnsiTheme="majorBidi" w:cstheme="majorBidi"/>
                <w:b/>
                <w:bCs/>
                <w:lang w:val="en-US"/>
              </w:rPr>
            </w:pPr>
            <w:r w:rsidRPr="00601965">
              <w:rPr>
                <w:rStyle w:val="y2iqfc"/>
                <w:rFonts w:asciiTheme="majorBidi" w:hAnsiTheme="majorBidi" w:cstheme="majorBidi"/>
                <w:b/>
                <w:bCs/>
                <w:lang w:val="en-US"/>
              </w:rPr>
              <w:t xml:space="preserve">The result of the </w:t>
            </w:r>
            <w:r w:rsidR="006541E4" w:rsidRPr="00601965">
              <w:rPr>
                <w:rStyle w:val="y2iqfc"/>
                <w:rFonts w:asciiTheme="majorBidi" w:hAnsiTheme="majorBidi" w:cstheme="majorBidi"/>
                <w:b/>
                <w:bCs/>
                <w:lang w:val="en-US"/>
              </w:rPr>
              <w:t>fiscal year</w:t>
            </w:r>
          </w:p>
        </w:tc>
        <w:tc>
          <w:tcPr>
            <w:tcW w:w="1125" w:type="dxa"/>
          </w:tcPr>
          <w:p w:rsidR="008A795E" w:rsidRPr="00601965" w:rsidRDefault="008A795E"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16 751</w:t>
            </w:r>
          </w:p>
        </w:tc>
        <w:tc>
          <w:tcPr>
            <w:tcW w:w="1276" w:type="dxa"/>
          </w:tcPr>
          <w:p w:rsidR="008A795E" w:rsidRPr="00601965" w:rsidRDefault="008455D4"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13 802</w:t>
            </w:r>
          </w:p>
        </w:tc>
        <w:tc>
          <w:tcPr>
            <w:tcW w:w="1275" w:type="dxa"/>
          </w:tcPr>
          <w:p w:rsidR="008A795E" w:rsidRPr="00601965" w:rsidRDefault="00CE4D95"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16 310</w:t>
            </w:r>
          </w:p>
        </w:tc>
        <w:tc>
          <w:tcPr>
            <w:tcW w:w="1134"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1 668</w:t>
            </w:r>
          </w:p>
        </w:tc>
        <w:tc>
          <w:tcPr>
            <w:tcW w:w="993" w:type="dxa"/>
          </w:tcPr>
          <w:p w:rsidR="008A795E" w:rsidRPr="00601965" w:rsidRDefault="00F47FA1" w:rsidP="002347F3">
            <w:pPr>
              <w:pStyle w:val="PrformatHTML"/>
              <w:spacing w:line="360" w:lineRule="auto"/>
              <w:jc w:val="center"/>
              <w:rPr>
                <w:rStyle w:val="y2iqfc"/>
                <w:rFonts w:asciiTheme="majorBidi" w:hAnsiTheme="majorBidi" w:cstheme="majorBidi"/>
                <w:lang w:val="en-US"/>
              </w:rPr>
            </w:pPr>
            <w:r w:rsidRPr="00601965">
              <w:rPr>
                <w:rStyle w:val="y2iqfc"/>
                <w:rFonts w:asciiTheme="majorBidi" w:hAnsiTheme="majorBidi" w:cstheme="majorBidi"/>
                <w:lang w:val="en-US"/>
              </w:rPr>
              <w:t>2 569</w:t>
            </w:r>
          </w:p>
        </w:tc>
      </w:tr>
    </w:tbl>
    <w:p w:rsidR="008A795E" w:rsidRPr="00B44F0D" w:rsidRDefault="00CA1999" w:rsidP="00B44F0D">
      <w:pPr>
        <w:pStyle w:val="PrformatHTML"/>
        <w:spacing w:line="360" w:lineRule="auto"/>
        <w:jc w:val="right"/>
        <w:rPr>
          <w:rFonts w:asciiTheme="majorBidi" w:hAnsiTheme="majorBidi" w:cstheme="majorBidi"/>
          <w:lang w:val="en-US"/>
        </w:rPr>
      </w:pPr>
      <w:r w:rsidRPr="00B44F0D">
        <w:rPr>
          <w:rStyle w:val="y2iqfc"/>
          <w:rFonts w:asciiTheme="majorBidi" w:hAnsiTheme="majorBidi" w:cstheme="majorBidi"/>
          <w:lang w:val="en-US"/>
        </w:rPr>
        <w:t>Source: Activity reports 2016, 2017, 2018, 2019, 2020</w:t>
      </w:r>
    </w:p>
    <w:p w:rsidR="003B5AEB" w:rsidRPr="00F301EA" w:rsidRDefault="003B5AEB" w:rsidP="006E1889">
      <w:pPr>
        <w:pStyle w:val="Titre2"/>
        <w:numPr>
          <w:ilvl w:val="1"/>
          <w:numId w:val="87"/>
        </w:numPr>
        <w:spacing w:line="360" w:lineRule="auto"/>
        <w:jc w:val="both"/>
        <w:rPr>
          <w:rFonts w:asciiTheme="majorBidi" w:hAnsiTheme="majorBidi"/>
          <w:color w:val="auto"/>
          <w:sz w:val="24"/>
          <w:szCs w:val="24"/>
          <w:lang w:val="en-US"/>
        </w:rPr>
      </w:pPr>
      <w:bookmarkStart w:id="259" w:name="_Toc107949381"/>
      <w:r w:rsidRPr="00F301EA">
        <w:rPr>
          <w:rFonts w:asciiTheme="majorBidi" w:hAnsiTheme="majorBidi"/>
          <w:color w:val="auto"/>
          <w:sz w:val="24"/>
          <w:szCs w:val="24"/>
          <w:lang w:val="en-US"/>
        </w:rPr>
        <w:t>Performance indicators within the BDL</w:t>
      </w:r>
      <w:bookmarkEnd w:id="259"/>
    </w:p>
    <w:p w:rsidR="00121154" w:rsidRPr="00F301EA" w:rsidRDefault="00B33E46" w:rsidP="006E1889">
      <w:pPr>
        <w:pStyle w:val="Titre3"/>
        <w:numPr>
          <w:ilvl w:val="2"/>
          <w:numId w:val="87"/>
        </w:numPr>
        <w:spacing w:line="360" w:lineRule="auto"/>
        <w:jc w:val="both"/>
        <w:rPr>
          <w:rFonts w:asciiTheme="majorBidi" w:hAnsiTheme="majorBidi"/>
          <w:color w:val="auto"/>
          <w:sz w:val="24"/>
          <w:szCs w:val="24"/>
          <w:lang w:val="en-US"/>
        </w:rPr>
      </w:pPr>
      <w:bookmarkStart w:id="260" w:name="_Toc107949382"/>
      <w:r w:rsidRPr="00F301EA">
        <w:rPr>
          <w:rFonts w:asciiTheme="majorBidi" w:hAnsiTheme="majorBidi"/>
          <w:color w:val="auto"/>
          <w:sz w:val="24"/>
          <w:szCs w:val="24"/>
          <w:lang w:val="en-US"/>
        </w:rPr>
        <w:t>The BDL’s action plan</w:t>
      </w:r>
      <w:bookmarkEnd w:id="260"/>
    </w:p>
    <w:p w:rsidR="00121154" w:rsidRPr="00926DD5" w:rsidRDefault="00121154" w:rsidP="00962D9B">
      <w:pPr>
        <w:pStyle w:val="styyyyyyyl"/>
        <w:rPr>
          <w:lang w:val="en-US"/>
        </w:rPr>
      </w:pPr>
      <w:r w:rsidRPr="00926DD5">
        <w:rPr>
          <w:rStyle w:val="y2iqfc"/>
          <w:lang w:val="en-US"/>
        </w:rPr>
        <w:t xml:space="preserve">         BDL's marketing action plan represents a set of fixed objectives and strategic orientations, mainly centered on the following qualitative and priority actions:</w:t>
      </w:r>
    </w:p>
    <w:p w:rsidR="00121154" w:rsidRPr="00F301EA"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F301EA">
        <w:rPr>
          <w:rStyle w:val="y2iqfc"/>
          <w:rFonts w:asciiTheme="majorBidi" w:hAnsiTheme="majorBidi" w:cstheme="majorBidi"/>
          <w:sz w:val="24"/>
          <w:szCs w:val="24"/>
          <w:lang w:val="en-US"/>
        </w:rPr>
        <w:t>The increase in customer resources, through the adoption of an innovative and competitive commercial strategy;</w:t>
      </w:r>
    </w:p>
    <w:p w:rsidR="00121154" w:rsidRPr="001E4A48"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F301EA">
        <w:rPr>
          <w:rStyle w:val="y2iqfc"/>
          <w:rFonts w:asciiTheme="majorBidi" w:hAnsiTheme="majorBidi" w:cstheme="majorBidi"/>
          <w:sz w:val="24"/>
          <w:szCs w:val="24"/>
          <w:lang w:val="en-US"/>
        </w:rPr>
        <w:t>Support for the Bank's customers, through its various segments (individuals, professionals, SMEs-SMIs</w:t>
      </w:r>
      <w:r w:rsidRPr="001E4A48">
        <w:rPr>
          <w:rStyle w:val="y2iqfc"/>
          <w:rFonts w:asciiTheme="majorBidi" w:hAnsiTheme="majorBidi" w:cstheme="majorBidi"/>
          <w:sz w:val="24"/>
          <w:szCs w:val="24"/>
          <w:lang w:val="en-US"/>
        </w:rPr>
        <w:t xml:space="preserve"> and VSEs-PEs) in the financing of their projects;</w:t>
      </w:r>
    </w:p>
    <w:p w:rsidR="00121154" w:rsidRPr="003B5AEB"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3B5AEB">
        <w:rPr>
          <w:rStyle w:val="y2iqfc"/>
          <w:rFonts w:asciiTheme="majorBidi" w:hAnsiTheme="majorBidi" w:cstheme="majorBidi"/>
          <w:sz w:val="24"/>
          <w:szCs w:val="24"/>
          <w:lang w:val="en-US"/>
        </w:rPr>
        <w:t>The deployment of Islamic finance at the level of the operating network, through the various financing and investment products;</w:t>
      </w:r>
    </w:p>
    <w:p w:rsidR="00121154" w:rsidRPr="003B5AEB" w:rsidRDefault="00121154" w:rsidP="006E1889">
      <w:pPr>
        <w:pStyle w:val="PrformatHTML"/>
        <w:numPr>
          <w:ilvl w:val="0"/>
          <w:numId w:val="84"/>
        </w:numPr>
        <w:spacing w:line="360" w:lineRule="auto"/>
        <w:jc w:val="both"/>
        <w:rPr>
          <w:rStyle w:val="y2iqfc"/>
          <w:rFonts w:asciiTheme="majorBidi" w:hAnsiTheme="majorBidi" w:cstheme="majorBidi"/>
          <w:sz w:val="24"/>
          <w:szCs w:val="24"/>
          <w:lang w:val="en-US"/>
        </w:rPr>
      </w:pPr>
      <w:r w:rsidRPr="003B5AEB">
        <w:rPr>
          <w:rStyle w:val="y2iqfc"/>
          <w:rFonts w:asciiTheme="majorBidi" w:hAnsiTheme="majorBidi" w:cstheme="majorBidi"/>
          <w:sz w:val="24"/>
          <w:szCs w:val="24"/>
          <w:lang w:val="en-US"/>
        </w:rPr>
        <w:t>The increase in the rate of customer equipment, through the marketing of different ranges of products offered by the Bank;</w:t>
      </w:r>
    </w:p>
    <w:p w:rsidR="00121154" w:rsidRPr="003B5AEB"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3B5AEB">
        <w:rPr>
          <w:rStyle w:val="y2iqfc"/>
          <w:rFonts w:asciiTheme="majorBidi" w:hAnsiTheme="majorBidi" w:cstheme="majorBidi"/>
          <w:sz w:val="24"/>
          <w:szCs w:val="24"/>
          <w:lang w:val="en-US"/>
        </w:rPr>
        <w:t>The development of the digital bank through the “Digit-Banque” application and the modernization of the website;</w:t>
      </w:r>
    </w:p>
    <w:p w:rsidR="00121154" w:rsidRPr="003B5AEB"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3B5AEB">
        <w:rPr>
          <w:rStyle w:val="y2iqfc"/>
          <w:rFonts w:asciiTheme="majorBidi" w:hAnsiTheme="majorBidi" w:cstheme="majorBidi"/>
          <w:sz w:val="24"/>
          <w:szCs w:val="24"/>
          <w:lang w:val="en-US"/>
        </w:rPr>
        <w:t>Improving the efficiency of debt collection processes;</w:t>
      </w:r>
    </w:p>
    <w:p w:rsidR="00121154" w:rsidRPr="003B5AEB" w:rsidRDefault="00121154" w:rsidP="006E1889">
      <w:pPr>
        <w:pStyle w:val="PrformatHTML"/>
        <w:numPr>
          <w:ilvl w:val="0"/>
          <w:numId w:val="84"/>
        </w:numPr>
        <w:spacing w:line="360" w:lineRule="auto"/>
        <w:jc w:val="both"/>
        <w:rPr>
          <w:rStyle w:val="y2iqfc"/>
          <w:rFonts w:asciiTheme="majorBidi" w:hAnsiTheme="majorBidi" w:cstheme="majorBidi"/>
          <w:sz w:val="24"/>
          <w:szCs w:val="24"/>
          <w:lang w:val="en-US"/>
        </w:rPr>
      </w:pPr>
      <w:r w:rsidRPr="003B5AEB">
        <w:rPr>
          <w:rStyle w:val="y2iqfc"/>
          <w:rFonts w:asciiTheme="majorBidi" w:hAnsiTheme="majorBidi" w:cstheme="majorBidi"/>
          <w:sz w:val="24"/>
          <w:szCs w:val="24"/>
          <w:lang w:val="en-US"/>
        </w:rPr>
        <w:t>The development of the commercial network of the Bank, and the layout of the operating premises which reflects the standards symbolizing the identity of the BDL;</w:t>
      </w:r>
    </w:p>
    <w:p w:rsidR="00121154" w:rsidRPr="003B5AEB" w:rsidRDefault="00121154" w:rsidP="006E1889">
      <w:pPr>
        <w:pStyle w:val="PrformatHTML"/>
        <w:numPr>
          <w:ilvl w:val="0"/>
          <w:numId w:val="84"/>
        </w:numPr>
        <w:spacing w:line="360" w:lineRule="auto"/>
        <w:jc w:val="both"/>
        <w:rPr>
          <w:rStyle w:val="y2iqfc"/>
          <w:rFonts w:asciiTheme="majorBidi" w:hAnsiTheme="majorBidi" w:cstheme="majorBidi"/>
          <w:sz w:val="24"/>
          <w:szCs w:val="24"/>
          <w:lang w:val="en-US"/>
        </w:rPr>
      </w:pPr>
      <w:r w:rsidRPr="003B5AEB">
        <w:rPr>
          <w:rStyle w:val="y2iqfc"/>
          <w:rFonts w:asciiTheme="majorBidi" w:hAnsiTheme="majorBidi" w:cstheme="majorBidi"/>
          <w:sz w:val="24"/>
          <w:szCs w:val="24"/>
          <w:lang w:val="en-US"/>
        </w:rPr>
        <w:t>The modernization and optimization of operating methods with a view to improving operational efficiency, in particular through the implementation of new information and management systems (management of credit applications, risk management, human resources, etc. );</w:t>
      </w:r>
    </w:p>
    <w:p w:rsidR="00121154" w:rsidRPr="003B5AEB"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3B5AEB">
        <w:rPr>
          <w:rStyle w:val="y2iqfc"/>
          <w:rFonts w:asciiTheme="majorBidi" w:hAnsiTheme="majorBidi" w:cstheme="majorBidi"/>
          <w:sz w:val="24"/>
          <w:szCs w:val="24"/>
          <w:lang w:val="en-US"/>
        </w:rPr>
        <w:t>Improving the governance framework of the information systems and computer security management system;</w:t>
      </w:r>
    </w:p>
    <w:p w:rsidR="00121154" w:rsidRPr="003B5AEB"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3B5AEB">
        <w:rPr>
          <w:rStyle w:val="y2iqfc"/>
          <w:rFonts w:asciiTheme="majorBidi" w:hAnsiTheme="majorBidi" w:cstheme="majorBidi"/>
          <w:sz w:val="24"/>
          <w:szCs w:val="24"/>
          <w:lang w:val="en-US"/>
        </w:rPr>
        <w:t>Raising the level of prudential and management ratios;</w:t>
      </w:r>
    </w:p>
    <w:p w:rsidR="00720F17" w:rsidRPr="003B5AEB" w:rsidRDefault="00121154" w:rsidP="006E1889">
      <w:pPr>
        <w:pStyle w:val="PrformatHTML"/>
        <w:numPr>
          <w:ilvl w:val="0"/>
          <w:numId w:val="84"/>
        </w:numPr>
        <w:spacing w:line="360" w:lineRule="auto"/>
        <w:jc w:val="both"/>
        <w:rPr>
          <w:rFonts w:asciiTheme="majorBidi" w:hAnsiTheme="majorBidi" w:cstheme="majorBidi"/>
          <w:sz w:val="24"/>
          <w:szCs w:val="24"/>
          <w:lang w:val="en-US"/>
        </w:rPr>
      </w:pPr>
      <w:r w:rsidRPr="003B5AEB">
        <w:rPr>
          <w:rStyle w:val="y2iqfc"/>
          <w:rFonts w:asciiTheme="majorBidi" w:hAnsiTheme="majorBidi" w:cstheme="majorBidi"/>
          <w:sz w:val="24"/>
          <w:szCs w:val="24"/>
          <w:lang w:val="en-US"/>
        </w:rPr>
        <w:lastRenderedPageBreak/>
        <w:t>Career management and permanent upgrading of employees, through an appropriate training program.</w:t>
      </w:r>
    </w:p>
    <w:p w:rsidR="00121154" w:rsidRPr="003B5AEB" w:rsidRDefault="00330E2C" w:rsidP="006E1889">
      <w:pPr>
        <w:pStyle w:val="Titre3"/>
        <w:numPr>
          <w:ilvl w:val="2"/>
          <w:numId w:val="87"/>
        </w:numPr>
        <w:spacing w:line="360" w:lineRule="auto"/>
        <w:jc w:val="both"/>
        <w:rPr>
          <w:rFonts w:asciiTheme="majorBidi" w:hAnsiTheme="majorBidi"/>
          <w:color w:val="auto"/>
          <w:sz w:val="24"/>
          <w:szCs w:val="24"/>
          <w:lang w:val="en-US"/>
        </w:rPr>
      </w:pPr>
      <w:bookmarkStart w:id="261" w:name="_Toc107949383"/>
      <w:r w:rsidRPr="003B5AEB">
        <w:rPr>
          <w:rFonts w:asciiTheme="majorBidi" w:hAnsiTheme="majorBidi"/>
          <w:color w:val="auto"/>
          <w:sz w:val="24"/>
          <w:szCs w:val="24"/>
          <w:lang w:val="en-US"/>
        </w:rPr>
        <w:t>The KPIs of the BDL</w:t>
      </w:r>
      <w:bookmarkEnd w:id="261"/>
    </w:p>
    <w:p w:rsidR="00F14A17" w:rsidRPr="003B5AEB" w:rsidRDefault="00423801" w:rsidP="003D14BC">
      <w:pPr>
        <w:pStyle w:val="styyyyyyyl"/>
        <w:rPr>
          <w:rStyle w:val="y2iqfc"/>
          <w:rFonts w:eastAsiaTheme="majorEastAsia"/>
          <w:lang w:val="en-US"/>
        </w:rPr>
      </w:pPr>
      <w:r w:rsidRPr="003B5AEB">
        <w:rPr>
          <w:lang w:val="en-US"/>
        </w:rPr>
        <w:t xml:space="preserve">      The KPIs of the BDL </w:t>
      </w:r>
      <w:r w:rsidR="00E5419F" w:rsidRPr="003B5AEB">
        <w:rPr>
          <w:rStyle w:val="y2iqfc"/>
          <w:rFonts w:eastAsiaTheme="majorEastAsia"/>
          <w:lang w:val="en-US"/>
        </w:rPr>
        <w:t xml:space="preserve">are the key figures that measure the profitability and overall </w:t>
      </w:r>
      <w:r w:rsidRPr="003B5AEB">
        <w:rPr>
          <w:rStyle w:val="y2iqfc"/>
          <w:rFonts w:eastAsiaTheme="majorEastAsia"/>
          <w:lang w:val="en-US"/>
        </w:rPr>
        <w:t xml:space="preserve">the </w:t>
      </w:r>
      <w:r w:rsidR="00E5419F" w:rsidRPr="003B5AEB">
        <w:rPr>
          <w:rStyle w:val="y2iqfc"/>
          <w:rFonts w:eastAsiaTheme="majorEastAsia"/>
          <w:lang w:val="en-US"/>
        </w:rPr>
        <w:t>performance of the bank.</w:t>
      </w:r>
    </w:p>
    <w:p w:rsidR="00347AFA" w:rsidRPr="003B5AEB" w:rsidRDefault="00506242" w:rsidP="006E1889">
      <w:pPr>
        <w:pStyle w:val="Titre4"/>
        <w:numPr>
          <w:ilvl w:val="3"/>
          <w:numId w:val="87"/>
        </w:numPr>
        <w:jc w:val="both"/>
        <w:rPr>
          <w:rStyle w:val="y2iqfc"/>
          <w:rFonts w:asciiTheme="majorBidi" w:hAnsiTheme="majorBidi"/>
          <w:i w:val="0"/>
          <w:iCs w:val="0"/>
          <w:color w:val="auto"/>
          <w:sz w:val="24"/>
          <w:szCs w:val="24"/>
          <w:lang w:val="en-US"/>
        </w:rPr>
      </w:pPr>
      <w:r>
        <w:rPr>
          <w:rStyle w:val="y2iqfc"/>
          <w:rFonts w:asciiTheme="majorBidi" w:hAnsiTheme="majorBidi"/>
          <w:i w:val="0"/>
          <w:iCs w:val="0"/>
          <w:color w:val="auto"/>
          <w:sz w:val="24"/>
          <w:szCs w:val="24"/>
          <w:lang w:val="en-US"/>
        </w:rPr>
        <w:t xml:space="preserve">Financial </w:t>
      </w:r>
      <w:r w:rsidRPr="003B5AEB">
        <w:rPr>
          <w:rStyle w:val="y2iqfc"/>
          <w:rFonts w:asciiTheme="majorBidi" w:hAnsiTheme="majorBidi"/>
          <w:i w:val="0"/>
          <w:iCs w:val="0"/>
          <w:color w:val="auto"/>
          <w:sz w:val="24"/>
          <w:szCs w:val="24"/>
          <w:lang w:val="en-US"/>
        </w:rPr>
        <w:t>KPIs</w:t>
      </w:r>
    </w:p>
    <w:p w:rsidR="00284045" w:rsidRPr="00652110" w:rsidRDefault="00BA12BF" w:rsidP="00C0760B">
      <w:pPr>
        <w:pStyle w:val="Lgende"/>
        <w:keepNext/>
        <w:spacing w:line="360" w:lineRule="auto"/>
        <w:jc w:val="both"/>
        <w:rPr>
          <w:rFonts w:asciiTheme="majorBidi" w:hAnsiTheme="majorBidi" w:cstheme="majorBidi"/>
          <w:color w:val="auto"/>
          <w:sz w:val="24"/>
          <w:szCs w:val="24"/>
          <w:lang w:val="en-US"/>
        </w:rPr>
      </w:pPr>
      <w:bookmarkStart w:id="262" w:name="_Toc105497448"/>
      <w:bookmarkStart w:id="263" w:name="_Toc105497576"/>
      <w:r w:rsidRPr="00652110">
        <w:rPr>
          <w:rFonts w:asciiTheme="majorBidi" w:hAnsiTheme="majorBidi" w:cstheme="majorBidi"/>
          <w:color w:val="auto"/>
          <w:sz w:val="24"/>
          <w:szCs w:val="24"/>
          <w:lang w:val="en-US"/>
        </w:rPr>
        <w:t>Table</w:t>
      </w:r>
      <w:r w:rsidR="00C0760B" w:rsidRPr="00652110">
        <w:rPr>
          <w:rFonts w:asciiTheme="majorBidi" w:hAnsiTheme="majorBidi" w:cstheme="majorBidi"/>
          <w:color w:val="auto"/>
          <w:sz w:val="24"/>
          <w:szCs w:val="24"/>
          <w:lang w:val="en-US"/>
        </w:rPr>
        <w:t xml:space="preserve"> </w:t>
      </w:r>
      <w:r w:rsidR="00DD058A" w:rsidRPr="00652110">
        <w:rPr>
          <w:rFonts w:asciiTheme="majorBidi" w:hAnsiTheme="majorBidi" w:cstheme="majorBidi"/>
          <w:color w:val="auto"/>
          <w:sz w:val="24"/>
          <w:szCs w:val="24"/>
        </w:rPr>
        <w:fldChar w:fldCharType="begin"/>
      </w:r>
      <w:r w:rsidR="00C0760B" w:rsidRPr="00652110">
        <w:rPr>
          <w:rFonts w:asciiTheme="majorBidi" w:hAnsiTheme="majorBidi" w:cstheme="majorBidi"/>
          <w:color w:val="auto"/>
          <w:sz w:val="24"/>
          <w:szCs w:val="24"/>
          <w:lang w:val="en-US"/>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8</w:t>
      </w:r>
      <w:r w:rsidR="00DD058A" w:rsidRPr="00652110">
        <w:rPr>
          <w:rFonts w:asciiTheme="majorBidi" w:hAnsiTheme="majorBidi" w:cstheme="majorBidi"/>
          <w:color w:val="auto"/>
          <w:sz w:val="24"/>
          <w:szCs w:val="24"/>
        </w:rPr>
        <w:fldChar w:fldCharType="end"/>
      </w:r>
      <w:r w:rsidR="00C0760B" w:rsidRPr="00652110">
        <w:rPr>
          <w:rFonts w:asciiTheme="majorBidi" w:hAnsiTheme="majorBidi" w:cstheme="majorBidi"/>
          <w:color w:val="auto"/>
          <w:sz w:val="24"/>
          <w:szCs w:val="24"/>
          <w:lang w:val="en-US"/>
        </w:rPr>
        <w:t> :  Key financial profitability, liquidity, leverage, activity ratios calculations and interpretations.</w:t>
      </w:r>
      <w:bookmarkEnd w:id="262"/>
      <w:bookmarkEnd w:id="263"/>
    </w:p>
    <w:tbl>
      <w:tblPr>
        <w:tblStyle w:val="Grilledutableau"/>
        <w:tblW w:w="9249" w:type="dxa"/>
        <w:jc w:val="center"/>
        <w:tblLayout w:type="fixed"/>
        <w:tblLook w:val="04A0"/>
      </w:tblPr>
      <w:tblGrid>
        <w:gridCol w:w="2783"/>
        <w:gridCol w:w="2976"/>
        <w:gridCol w:w="3490"/>
      </w:tblGrid>
      <w:tr w:rsidR="00284045" w:rsidRPr="00AA6C08" w:rsidTr="00825242">
        <w:trPr>
          <w:jc w:val="center"/>
        </w:trPr>
        <w:tc>
          <w:tcPr>
            <w:tcW w:w="2783" w:type="dxa"/>
          </w:tcPr>
          <w:p w:rsidR="00284045" w:rsidRPr="007D2D10" w:rsidRDefault="00284045" w:rsidP="00284045">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Profitability ratios</w:t>
            </w:r>
          </w:p>
        </w:tc>
        <w:tc>
          <w:tcPr>
            <w:tcW w:w="2976" w:type="dxa"/>
          </w:tcPr>
          <w:p w:rsidR="00284045" w:rsidRPr="007D2D10" w:rsidRDefault="00284045" w:rsidP="00284045">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Calculations</w:t>
            </w:r>
          </w:p>
        </w:tc>
        <w:tc>
          <w:tcPr>
            <w:tcW w:w="3490" w:type="dxa"/>
          </w:tcPr>
          <w:p w:rsidR="00284045" w:rsidRPr="007D2D10" w:rsidRDefault="00284045" w:rsidP="00284045">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Interpretations</w:t>
            </w:r>
          </w:p>
        </w:tc>
      </w:tr>
      <w:tr w:rsidR="00284045" w:rsidRPr="00355146" w:rsidTr="00825242">
        <w:trPr>
          <w:trHeight w:val="1380"/>
          <w:jc w:val="center"/>
        </w:trPr>
        <w:tc>
          <w:tcPr>
            <w:tcW w:w="2783" w:type="dxa"/>
            <w:tcBorders>
              <w:bottom w:val="single" w:sz="4" w:space="0" w:color="auto"/>
            </w:tcBorders>
          </w:tcPr>
          <w:p w:rsidR="00284045" w:rsidRPr="0034529F" w:rsidRDefault="00284045" w:rsidP="006E1889">
            <w:pPr>
              <w:pStyle w:val="Paragraphedeliste"/>
              <w:numPr>
                <w:ilvl w:val="0"/>
                <w:numId w:val="54"/>
              </w:numPr>
              <w:spacing w:line="360" w:lineRule="auto"/>
              <w:jc w:val="both"/>
              <w:rPr>
                <w:rFonts w:asciiTheme="majorBidi" w:hAnsiTheme="majorBidi" w:cstheme="majorBidi"/>
                <w:b/>
                <w:bCs/>
                <w:sz w:val="20"/>
                <w:szCs w:val="20"/>
                <w:lang w:val="en-US"/>
              </w:rPr>
            </w:pPr>
            <w:r w:rsidRPr="0034529F">
              <w:rPr>
                <w:rFonts w:asciiTheme="majorBidi" w:hAnsiTheme="majorBidi" w:cstheme="majorBidi"/>
                <w:sz w:val="20"/>
                <w:szCs w:val="20"/>
                <w:lang w:val="en-US"/>
              </w:rPr>
              <w:t>Gross profit margin</w:t>
            </w:r>
          </w:p>
        </w:tc>
        <w:tc>
          <w:tcPr>
            <w:tcW w:w="2976" w:type="dxa"/>
            <w:tcBorders>
              <w:bottom w:val="single" w:sz="4" w:space="0" w:color="auto"/>
            </w:tcBorders>
          </w:tcPr>
          <w:p w:rsidR="00284045" w:rsidRPr="00F46DDE" w:rsidRDefault="00284045" w:rsidP="00284045">
            <w:pPr>
              <w:spacing w:line="360" w:lineRule="auto"/>
              <w:jc w:val="center"/>
              <w:rPr>
                <w:rFonts w:asciiTheme="majorBidi" w:eastAsiaTheme="minorEastAsia" w:hAnsiTheme="majorBidi" w:cstheme="majorBidi"/>
                <w:sz w:val="20"/>
                <w:szCs w:val="20"/>
                <w:lang w:val="en-US"/>
              </w:rPr>
            </w:pPr>
          </w:p>
          <w:p w:rsidR="00284045" w:rsidRPr="007D2D10" w:rsidRDefault="00DD058A" w:rsidP="00284045">
            <w:pPr>
              <w:spacing w:line="360" w:lineRule="auto"/>
              <w:jc w:val="center"/>
              <w:rPr>
                <w:rFonts w:asciiTheme="majorBidi" w:hAnsiTheme="majorBidi" w:cstheme="majorBidi"/>
                <w:sz w:val="20"/>
                <w:szCs w:val="20"/>
                <w:lang w:val="en-US"/>
              </w:rPr>
            </w:pPr>
            <m:oMathPara>
              <m:oMath>
                <m:f>
                  <m:fPr>
                    <m:ctrlPr>
                      <w:rPr>
                        <w:rFonts w:ascii="Cambria Math" w:hAnsi="Cambria Math" w:cstheme="majorBidi"/>
                        <w:i/>
                        <w:sz w:val="20"/>
                        <w:szCs w:val="20"/>
                        <w:lang w:val="en-US"/>
                      </w:rPr>
                    </m:ctrlPr>
                  </m:fPr>
                  <m:num>
                    <m:r>
                      <w:rPr>
                        <w:rFonts w:ascii="Cambria Math" w:hAnsi="Cambria Math" w:cstheme="majorBidi"/>
                        <w:sz w:val="20"/>
                        <w:szCs w:val="20"/>
                        <w:lang w:val="en-US"/>
                      </w:rPr>
                      <m:t>Sales-Cost of goods sold</m:t>
                    </m:r>
                  </m:num>
                  <m:den>
                    <m:r>
                      <w:rPr>
                        <w:rFonts w:ascii="Cambria Math" w:hAnsi="Cambria Math" w:cstheme="majorBidi"/>
                        <w:sz w:val="20"/>
                        <w:szCs w:val="20"/>
                        <w:lang w:val="en-US"/>
                      </w:rPr>
                      <m:t>Sales</m:t>
                    </m:r>
                  </m:den>
                </m:f>
              </m:oMath>
            </m:oMathPara>
          </w:p>
        </w:tc>
        <w:tc>
          <w:tcPr>
            <w:tcW w:w="3490" w:type="dxa"/>
            <w:tcBorders>
              <w:bottom w:val="single" w:sz="4" w:space="0" w:color="auto"/>
            </w:tcBorders>
          </w:tcPr>
          <w:p w:rsidR="00284045" w:rsidRPr="007D2D10"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the percentage of revenue available to cover operating expenses and yield a profit. Higher is better and the trend should be upward.</w:t>
            </w:r>
          </w:p>
        </w:tc>
      </w:tr>
      <w:tr w:rsidR="00284045" w:rsidRPr="00355146" w:rsidTr="00825242">
        <w:trPr>
          <w:trHeight w:val="1839"/>
          <w:jc w:val="center"/>
        </w:trPr>
        <w:tc>
          <w:tcPr>
            <w:tcW w:w="2783" w:type="dxa"/>
            <w:tcBorders>
              <w:top w:val="single" w:sz="4" w:space="0" w:color="auto"/>
              <w:bottom w:val="single" w:sz="4" w:space="0" w:color="auto"/>
            </w:tcBorders>
          </w:tcPr>
          <w:p w:rsidR="00284045" w:rsidRPr="0034529F"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sidRPr="0034529F">
              <w:rPr>
                <w:rFonts w:asciiTheme="majorBidi" w:hAnsiTheme="majorBidi" w:cstheme="majorBidi"/>
                <w:sz w:val="20"/>
                <w:szCs w:val="20"/>
                <w:lang w:val="en-US"/>
              </w:rPr>
              <w:t>Operating profit margin (return on sales)</w:t>
            </w:r>
          </w:p>
        </w:tc>
        <w:tc>
          <w:tcPr>
            <w:tcW w:w="2976" w:type="dxa"/>
            <w:tcBorders>
              <w:top w:val="single" w:sz="4" w:space="0" w:color="auto"/>
              <w:bottom w:val="single" w:sz="4" w:space="0" w:color="auto"/>
            </w:tcBorders>
          </w:tcPr>
          <w:p w:rsidR="00284045" w:rsidRPr="00DB0471" w:rsidRDefault="00284045" w:rsidP="00284045">
            <w:pPr>
              <w:spacing w:line="360" w:lineRule="auto"/>
              <w:jc w:val="center"/>
              <w:rPr>
                <w:rFonts w:asciiTheme="majorBidi" w:eastAsiaTheme="minorEastAsia" w:hAnsiTheme="majorBidi" w:cstheme="majorBidi"/>
                <w:sz w:val="20"/>
                <w:szCs w:val="20"/>
                <w:lang w:val="en-US"/>
              </w:rPr>
            </w:pPr>
          </w:p>
          <w:p w:rsidR="00284045" w:rsidRPr="00DB0471" w:rsidRDefault="00DD058A" w:rsidP="00284045">
            <w:pPr>
              <w:spacing w:line="360" w:lineRule="auto"/>
              <w:jc w:val="center"/>
              <w:rPr>
                <w:rFonts w:asciiTheme="majorBidi" w:eastAsiaTheme="minorEastAsia" w:hAnsiTheme="majorBidi" w:cstheme="majorBidi"/>
                <w:sz w:val="20"/>
                <w:szCs w:val="20"/>
                <w:lang w:val="en-US"/>
              </w:rPr>
            </w:pPr>
            <m:oMathPara>
              <m:oMath>
                <m:f>
                  <m:fPr>
                    <m:ctrlPr>
                      <w:rPr>
                        <w:rFonts w:ascii="Cambria Math" w:hAnsi="Cambria Math" w:cstheme="majorBidi"/>
                        <w:i/>
                        <w:sz w:val="20"/>
                        <w:szCs w:val="20"/>
                        <w:lang w:val="en-US"/>
                      </w:rPr>
                    </m:ctrlPr>
                  </m:fPr>
                  <m:num>
                    <m:r>
                      <w:rPr>
                        <w:rFonts w:ascii="Cambria Math" w:hAnsi="Cambria Math" w:cstheme="majorBidi"/>
                        <w:sz w:val="20"/>
                        <w:szCs w:val="20"/>
                        <w:lang w:val="en-US"/>
                      </w:rPr>
                      <m:t>Sales-Operating expenses</m:t>
                    </m:r>
                  </m:num>
                  <m:den>
                    <m:r>
                      <w:rPr>
                        <w:rFonts w:ascii="Cambria Math" w:hAnsi="Cambria Math" w:cstheme="majorBidi"/>
                        <w:sz w:val="20"/>
                        <w:szCs w:val="20"/>
                        <w:lang w:val="en-US"/>
                      </w:rPr>
                      <m:t>Sales</m:t>
                    </m:r>
                  </m:den>
                </m:f>
              </m:oMath>
            </m:oMathPara>
          </w:p>
          <w:p w:rsidR="00284045" w:rsidRDefault="00284045" w:rsidP="00284045">
            <w:pPr>
              <w:spacing w:line="360" w:lineRule="auto"/>
              <w:rPr>
                <w:rFonts w:asciiTheme="majorBidi" w:hAnsiTheme="majorBidi" w:cstheme="majorBidi"/>
                <w:sz w:val="20"/>
                <w:szCs w:val="20"/>
                <w:lang w:val="en-US"/>
              </w:rPr>
            </w:pPr>
            <w:r>
              <w:rPr>
                <w:rFonts w:asciiTheme="majorBidi" w:hAnsiTheme="majorBidi" w:cstheme="majorBidi"/>
                <w:sz w:val="20"/>
                <w:szCs w:val="20"/>
                <w:lang w:val="en-US"/>
              </w:rPr>
              <w:t>Or</w:t>
            </w:r>
          </w:p>
          <w:p w:rsidR="00284045" w:rsidRPr="007D2D10" w:rsidRDefault="00DD058A" w:rsidP="00284045">
            <w:pPr>
              <w:spacing w:line="360" w:lineRule="auto"/>
              <w:jc w:val="center"/>
              <w:rPr>
                <w:rFonts w:asciiTheme="majorBidi" w:hAnsiTheme="majorBidi" w:cstheme="majorBidi"/>
                <w:sz w:val="20"/>
                <w:szCs w:val="20"/>
                <w:lang w:val="en-US"/>
              </w:rPr>
            </w:pPr>
            <m:oMathPara>
              <m:oMath>
                <m:f>
                  <m:fPr>
                    <m:ctrlPr>
                      <w:rPr>
                        <w:rFonts w:ascii="Cambria Math" w:hAnsi="Cambria Math" w:cstheme="majorBidi"/>
                        <w:i/>
                        <w:sz w:val="20"/>
                        <w:szCs w:val="20"/>
                        <w:lang w:val="en-US"/>
                      </w:rPr>
                    </m:ctrlPr>
                  </m:fPr>
                  <m:num>
                    <m:r>
                      <w:rPr>
                        <w:rFonts w:ascii="Cambria Math" w:hAnsi="Cambria Math" w:cstheme="majorBidi"/>
                        <w:sz w:val="20"/>
                        <w:szCs w:val="20"/>
                        <w:lang w:val="en-US"/>
                      </w:rPr>
                      <m:t>Operating income</m:t>
                    </m:r>
                  </m:num>
                  <m:den>
                    <m:r>
                      <w:rPr>
                        <w:rFonts w:ascii="Cambria Math" w:hAnsi="Cambria Math" w:cstheme="majorBidi"/>
                        <w:sz w:val="20"/>
                        <w:szCs w:val="20"/>
                        <w:lang w:val="en-US"/>
                      </w:rPr>
                      <m:t>Sales</m:t>
                    </m: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the profitability of current operations without regard to interest changes and income taxes. Higher is better and the trend should be upward.</w:t>
            </w:r>
          </w:p>
        </w:tc>
      </w:tr>
      <w:tr w:rsidR="00284045" w:rsidRPr="008739E0" w:rsidTr="00825242">
        <w:trPr>
          <w:trHeight w:val="945"/>
          <w:jc w:val="center"/>
        </w:trPr>
        <w:tc>
          <w:tcPr>
            <w:tcW w:w="2783" w:type="dxa"/>
            <w:tcBorders>
              <w:top w:val="single" w:sz="4" w:space="0" w:color="auto"/>
              <w:bottom w:val="single" w:sz="4" w:space="0" w:color="auto"/>
            </w:tcBorders>
          </w:tcPr>
          <w:p w:rsidR="00284045"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Net profit margin (or net return on sales)</w:t>
            </w:r>
          </w:p>
          <w:p w:rsidR="00284045" w:rsidRPr="00DB0471" w:rsidRDefault="00284045" w:rsidP="00284045">
            <w:pPr>
              <w:spacing w:line="360" w:lineRule="auto"/>
              <w:jc w:val="both"/>
              <w:rPr>
                <w:rFonts w:asciiTheme="majorBidi" w:hAnsiTheme="majorBidi" w:cstheme="majorBidi"/>
                <w:sz w:val="20"/>
                <w:szCs w:val="20"/>
                <w:lang w:val="en-US"/>
              </w:rPr>
            </w:pPr>
          </w:p>
        </w:tc>
        <w:tc>
          <w:tcPr>
            <w:tcW w:w="2976" w:type="dxa"/>
            <w:tcBorders>
              <w:top w:val="single" w:sz="4" w:space="0" w:color="auto"/>
              <w:bottom w:val="single" w:sz="4" w:space="0" w:color="auto"/>
            </w:tcBorders>
          </w:tcPr>
          <w:p w:rsidR="00284045" w:rsidRPr="00DB0471" w:rsidRDefault="00284045" w:rsidP="00284045">
            <w:pPr>
              <w:spacing w:line="360" w:lineRule="auto"/>
              <w:jc w:val="center"/>
              <w:rPr>
                <w:rFonts w:asciiTheme="majorBidi" w:eastAsiaTheme="minorEastAsia" w:hAnsiTheme="majorBidi" w:cstheme="majorBidi"/>
                <w:sz w:val="20"/>
                <w:szCs w:val="20"/>
                <w:lang w:val="en-US"/>
              </w:rPr>
            </w:pPr>
          </w:p>
          <w:p w:rsidR="00284045" w:rsidRPr="0034529F" w:rsidRDefault="00DD058A" w:rsidP="00284045">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Profit after taxes</m:t>
                    </m:r>
                  </m:num>
                  <m:den>
                    <m:r>
                      <w:rPr>
                        <w:rFonts w:ascii="Cambria Math" w:eastAsiaTheme="minorEastAsia" w:hAnsi="Cambria Math" w:cstheme="majorBidi"/>
                        <w:sz w:val="20"/>
                        <w:szCs w:val="20"/>
                        <w:lang w:val="en-US"/>
                      </w:rPr>
                      <m:t>Sales</m:t>
                    </m: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after-tax profits per dinar of sales. Higher is better and the trend should be upward.</w:t>
            </w:r>
          </w:p>
        </w:tc>
      </w:tr>
      <w:tr w:rsidR="00284045" w:rsidRPr="00355146" w:rsidTr="00825242">
        <w:trPr>
          <w:trHeight w:val="2385"/>
          <w:jc w:val="center"/>
        </w:trPr>
        <w:tc>
          <w:tcPr>
            <w:tcW w:w="2783" w:type="dxa"/>
            <w:tcBorders>
              <w:top w:val="single" w:sz="4" w:space="0" w:color="auto"/>
              <w:bottom w:val="single" w:sz="4" w:space="0" w:color="auto"/>
            </w:tcBorders>
          </w:tcPr>
          <w:p w:rsidR="00284045" w:rsidRPr="00DB0471"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Total return on assets</w:t>
            </w:r>
          </w:p>
          <w:p w:rsidR="00284045" w:rsidRDefault="00284045" w:rsidP="00284045">
            <w:pPr>
              <w:spacing w:line="360" w:lineRule="auto"/>
              <w:jc w:val="both"/>
              <w:rPr>
                <w:rFonts w:asciiTheme="majorBidi" w:hAnsiTheme="majorBidi" w:cstheme="majorBidi"/>
                <w:sz w:val="20"/>
                <w:szCs w:val="20"/>
                <w:lang w:val="en-US"/>
              </w:rPr>
            </w:pPr>
          </w:p>
          <w:p w:rsidR="00284045" w:rsidRDefault="00284045" w:rsidP="00284045">
            <w:pPr>
              <w:spacing w:line="360" w:lineRule="auto"/>
              <w:jc w:val="both"/>
              <w:rPr>
                <w:rFonts w:asciiTheme="majorBidi" w:hAnsiTheme="majorBidi" w:cstheme="majorBidi"/>
                <w:sz w:val="20"/>
                <w:szCs w:val="20"/>
                <w:lang w:val="en-US"/>
              </w:rPr>
            </w:pPr>
          </w:p>
          <w:p w:rsidR="00284045" w:rsidRDefault="00284045" w:rsidP="00284045">
            <w:pPr>
              <w:spacing w:line="360" w:lineRule="auto"/>
              <w:jc w:val="both"/>
              <w:rPr>
                <w:rFonts w:asciiTheme="majorBidi" w:hAnsiTheme="majorBidi" w:cstheme="majorBidi"/>
                <w:sz w:val="20"/>
                <w:szCs w:val="20"/>
                <w:lang w:val="en-US"/>
              </w:rPr>
            </w:pPr>
          </w:p>
          <w:p w:rsidR="00284045" w:rsidRDefault="00284045" w:rsidP="00284045">
            <w:pPr>
              <w:spacing w:line="360" w:lineRule="auto"/>
              <w:jc w:val="both"/>
              <w:rPr>
                <w:rFonts w:asciiTheme="majorBidi" w:hAnsiTheme="majorBidi" w:cstheme="majorBidi"/>
                <w:sz w:val="20"/>
                <w:szCs w:val="20"/>
                <w:lang w:val="en-US"/>
              </w:rPr>
            </w:pPr>
          </w:p>
          <w:p w:rsidR="00284045" w:rsidRDefault="00284045" w:rsidP="00284045">
            <w:pPr>
              <w:spacing w:line="360" w:lineRule="auto"/>
              <w:jc w:val="both"/>
              <w:rPr>
                <w:rFonts w:asciiTheme="majorBidi" w:hAnsiTheme="majorBidi" w:cstheme="majorBidi"/>
                <w:sz w:val="20"/>
                <w:szCs w:val="20"/>
                <w:lang w:val="en-US"/>
              </w:rPr>
            </w:pPr>
          </w:p>
          <w:p w:rsidR="00284045" w:rsidRDefault="00284045" w:rsidP="00284045">
            <w:pPr>
              <w:spacing w:line="360" w:lineRule="auto"/>
              <w:jc w:val="both"/>
              <w:rPr>
                <w:rFonts w:asciiTheme="majorBidi" w:hAnsiTheme="majorBidi" w:cstheme="majorBidi"/>
                <w:sz w:val="20"/>
                <w:szCs w:val="20"/>
                <w:lang w:val="en-US"/>
              </w:rPr>
            </w:pPr>
          </w:p>
        </w:tc>
        <w:tc>
          <w:tcPr>
            <w:tcW w:w="2976" w:type="dxa"/>
            <w:tcBorders>
              <w:top w:val="single" w:sz="4" w:space="0" w:color="auto"/>
              <w:bottom w:val="single" w:sz="4" w:space="0" w:color="auto"/>
            </w:tcBorders>
          </w:tcPr>
          <w:p w:rsidR="00284045" w:rsidRPr="00B21047" w:rsidRDefault="00284045" w:rsidP="00284045">
            <w:pPr>
              <w:spacing w:line="360" w:lineRule="auto"/>
              <w:jc w:val="center"/>
              <w:rPr>
                <w:rFonts w:asciiTheme="majorBidi" w:eastAsiaTheme="minorEastAsia" w:hAnsiTheme="majorBidi" w:cstheme="majorBidi"/>
                <w:sz w:val="20"/>
                <w:szCs w:val="20"/>
                <w:lang w:val="en-US"/>
              </w:rPr>
            </w:pPr>
          </w:p>
          <w:p w:rsidR="00284045" w:rsidRPr="00B21047" w:rsidRDefault="00284045" w:rsidP="00284045">
            <w:pPr>
              <w:spacing w:line="360" w:lineRule="auto"/>
              <w:jc w:val="center"/>
              <w:rPr>
                <w:rFonts w:asciiTheme="majorBidi" w:eastAsiaTheme="minorEastAsia" w:hAnsiTheme="majorBidi" w:cstheme="majorBidi"/>
                <w:sz w:val="20"/>
                <w:szCs w:val="20"/>
                <w:lang w:val="en-US"/>
              </w:rPr>
            </w:pPr>
          </w:p>
          <w:p w:rsidR="00284045" w:rsidRPr="00153588" w:rsidRDefault="00DD058A" w:rsidP="00284045">
            <w:pPr>
              <w:spacing w:line="360" w:lineRule="auto"/>
              <w:jc w:val="center"/>
              <w:rPr>
                <w:rFonts w:ascii="Times New Roman" w:eastAsia="Calibri" w:hAnsi="Times New Roman" w:cs="Times New Roman"/>
                <w:sz w:val="20"/>
                <w:szCs w:val="20"/>
                <w:lang w:val="en-US"/>
              </w:rPr>
            </w:pPr>
            <m:oMathPara>
              <m:oMath>
                <m:f>
                  <m:fPr>
                    <m:ctrlPr>
                      <w:rPr>
                        <w:rFonts w:ascii="Cambria Math" w:eastAsia="Calibri" w:hAnsi="Cambria Math" w:cs="Times New Roman"/>
                        <w:i/>
                        <w:sz w:val="20"/>
                        <w:szCs w:val="20"/>
                        <w:lang w:val="en-US"/>
                      </w:rPr>
                    </m:ctrlPr>
                  </m:fPr>
                  <m:num>
                    <m:r>
                      <w:rPr>
                        <w:rFonts w:ascii="Cambria Math" w:eastAsia="Calibri" w:hAnsi="Cambria Math" w:cs="Times New Roman"/>
                        <w:sz w:val="20"/>
                        <w:szCs w:val="20"/>
                        <w:lang w:val="en-US"/>
                      </w:rPr>
                      <m:t>Profit after taxes+Interest</m:t>
                    </m:r>
                  </m:num>
                  <m:den>
                    <m:r>
                      <w:rPr>
                        <w:rFonts w:ascii="Cambria Math" w:eastAsia="Calibri" w:hAnsi="Cambria Math" w:cs="Times New Roman"/>
                        <w:sz w:val="20"/>
                        <w:szCs w:val="20"/>
                        <w:lang w:val="en-US"/>
                      </w:rPr>
                      <m:t>Total assets</m:t>
                    </m: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A measure of the return on total monetary investment in the firm. Interest is added to after-tax profits to form the numerator since total assets are financed by creditors as well as by stockholders. Higher is better and the trend should be upward.</w:t>
            </w:r>
          </w:p>
        </w:tc>
      </w:tr>
      <w:tr w:rsidR="00284045" w:rsidRPr="00355146" w:rsidTr="00825242">
        <w:trPr>
          <w:trHeight w:val="705"/>
          <w:jc w:val="center"/>
        </w:trPr>
        <w:tc>
          <w:tcPr>
            <w:tcW w:w="2783" w:type="dxa"/>
            <w:tcBorders>
              <w:top w:val="single" w:sz="4" w:space="0" w:color="auto"/>
              <w:bottom w:val="single" w:sz="4" w:space="0" w:color="auto"/>
            </w:tcBorders>
          </w:tcPr>
          <w:p w:rsidR="00284045" w:rsidRPr="00B21047"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Net return on total assets ROA</w:t>
            </w:r>
          </w:p>
          <w:p w:rsidR="00284045" w:rsidRDefault="00284045" w:rsidP="00284045">
            <w:pPr>
              <w:spacing w:line="360" w:lineRule="auto"/>
              <w:jc w:val="both"/>
              <w:rPr>
                <w:rFonts w:asciiTheme="majorBidi" w:hAnsiTheme="majorBidi" w:cstheme="majorBidi"/>
                <w:sz w:val="20"/>
                <w:szCs w:val="20"/>
                <w:lang w:val="en-US"/>
              </w:rPr>
            </w:pPr>
          </w:p>
          <w:p w:rsidR="00284045" w:rsidRDefault="00284045" w:rsidP="00284045">
            <w:pPr>
              <w:spacing w:line="360" w:lineRule="auto"/>
              <w:jc w:val="both"/>
              <w:rPr>
                <w:rFonts w:asciiTheme="majorBidi" w:hAnsiTheme="majorBidi" w:cstheme="majorBidi"/>
                <w:sz w:val="20"/>
                <w:szCs w:val="20"/>
                <w:lang w:val="en-US"/>
              </w:rPr>
            </w:pPr>
          </w:p>
        </w:tc>
        <w:tc>
          <w:tcPr>
            <w:tcW w:w="2976" w:type="dxa"/>
            <w:tcBorders>
              <w:top w:val="single" w:sz="4" w:space="0" w:color="auto"/>
              <w:bottom w:val="single" w:sz="4" w:space="0" w:color="auto"/>
            </w:tcBorders>
          </w:tcPr>
          <w:p w:rsidR="00284045" w:rsidRPr="00A13069" w:rsidRDefault="00284045" w:rsidP="00284045">
            <w:pPr>
              <w:spacing w:line="360" w:lineRule="auto"/>
              <w:jc w:val="center"/>
              <w:rPr>
                <w:rFonts w:asciiTheme="majorBidi" w:eastAsiaTheme="minorEastAsia" w:hAnsiTheme="majorBidi" w:cstheme="majorBidi"/>
                <w:sz w:val="20"/>
                <w:szCs w:val="20"/>
                <w:lang w:val="en-US"/>
              </w:rPr>
            </w:pPr>
          </w:p>
          <w:p w:rsidR="00284045" w:rsidRPr="00B21047" w:rsidRDefault="00DD058A" w:rsidP="00284045">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Profit after taxes</m:t>
                    </m:r>
                  </m:num>
                  <m:den>
                    <m:r>
                      <w:rPr>
                        <w:rFonts w:ascii="Cambria Math" w:eastAsiaTheme="minorEastAsia" w:hAnsi="Cambria Math" w:cstheme="majorBidi"/>
                        <w:sz w:val="20"/>
                        <w:szCs w:val="20"/>
                        <w:lang w:val="en-US"/>
                      </w:rPr>
                      <m:t>Total assets</m:t>
                    </m: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A measure of the return earned by stockholders on the firm’s total assets. Higher is better, and the trend should be upward.</w:t>
            </w:r>
          </w:p>
        </w:tc>
      </w:tr>
      <w:tr w:rsidR="00284045" w:rsidRPr="008739E0" w:rsidTr="00825242">
        <w:trPr>
          <w:trHeight w:val="705"/>
          <w:jc w:val="center"/>
        </w:trPr>
        <w:tc>
          <w:tcPr>
            <w:tcW w:w="2783" w:type="dxa"/>
            <w:tcBorders>
              <w:top w:val="single" w:sz="4" w:space="0" w:color="auto"/>
              <w:bottom w:val="single" w:sz="4" w:space="0" w:color="auto"/>
            </w:tcBorders>
          </w:tcPr>
          <w:p w:rsidR="00284045"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Return on stockholder’s equity ROE</w:t>
            </w:r>
          </w:p>
        </w:tc>
        <w:tc>
          <w:tcPr>
            <w:tcW w:w="2976" w:type="dxa"/>
            <w:tcBorders>
              <w:top w:val="single" w:sz="4" w:space="0" w:color="auto"/>
              <w:bottom w:val="single" w:sz="4" w:space="0" w:color="auto"/>
            </w:tcBorders>
          </w:tcPr>
          <w:p w:rsidR="00284045" w:rsidRPr="00CF3F4B" w:rsidRDefault="00284045" w:rsidP="00284045">
            <w:pPr>
              <w:spacing w:line="360" w:lineRule="auto"/>
              <w:jc w:val="center"/>
              <w:rPr>
                <w:rFonts w:asciiTheme="majorBidi" w:eastAsiaTheme="minorEastAsia" w:hAnsiTheme="majorBidi" w:cstheme="majorBidi"/>
                <w:sz w:val="20"/>
                <w:szCs w:val="20"/>
                <w:lang w:val="en-US"/>
              </w:rPr>
            </w:pPr>
          </w:p>
          <w:p w:rsidR="00284045" w:rsidRPr="00A13069" w:rsidRDefault="00DD058A" w:rsidP="00284045">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Profit after taxes</m:t>
                    </m:r>
                  </m:num>
                  <m:den>
                    <m:r>
                      <w:rPr>
                        <w:rFonts w:ascii="Cambria Math" w:eastAsiaTheme="minorEastAsia" w:hAnsi="Cambria Math" w:cstheme="majorBidi"/>
                        <w:sz w:val="20"/>
                        <w:szCs w:val="20"/>
                        <w:lang w:val="en-US"/>
                      </w:rPr>
                      <m:t xml:space="preserve"> Total stockholder</m:t>
                    </m:r>
                    <m:sSup>
                      <m:sSupPr>
                        <m:ctrlPr>
                          <w:rPr>
                            <w:rFonts w:ascii="Cambria Math" w:eastAsiaTheme="minorEastAsia" w:hAnsi="Cambria Math" w:cstheme="majorBidi"/>
                            <w:i/>
                            <w:sz w:val="20"/>
                            <w:szCs w:val="20"/>
                            <w:lang w:val="en-US"/>
                          </w:rPr>
                        </m:ctrlPr>
                      </m:sSupPr>
                      <m:e>
                        <m:r>
                          <w:rPr>
                            <w:rFonts w:ascii="Cambria Math" w:eastAsiaTheme="minorEastAsia" w:hAnsi="Cambria Math" w:cstheme="majorBidi"/>
                            <w:sz w:val="20"/>
                            <w:szCs w:val="20"/>
                            <w:lang w:val="en-US"/>
                          </w:rPr>
                          <m:t>s</m:t>
                        </m:r>
                      </m:e>
                      <m:sup>
                        <m:r>
                          <w:rPr>
                            <w:rFonts w:ascii="Cambria Math" w:eastAsiaTheme="minorEastAsia" w:hAnsi="Cambria Math" w:cstheme="majorBidi"/>
                            <w:sz w:val="20"/>
                            <w:szCs w:val="20"/>
                            <w:lang w:val="en-US"/>
                          </w:rPr>
                          <m:t>'</m:t>
                        </m:r>
                      </m:sup>
                    </m:sSup>
                    <m:r>
                      <w:rPr>
                        <w:rFonts w:ascii="Cambria Math" w:eastAsiaTheme="minorEastAsia" w:hAnsi="Cambria Math" w:cstheme="majorBidi"/>
                        <w:sz w:val="20"/>
                        <w:szCs w:val="20"/>
                        <w:lang w:val="en-US"/>
                      </w:rPr>
                      <m:t>equiy</m:t>
                    </m: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the return stockholders are earning on their capital investment in the firm. A return in the 12-15% range is “average”, and the trend should be upward.</w:t>
            </w:r>
          </w:p>
        </w:tc>
      </w:tr>
      <w:tr w:rsidR="00284045" w:rsidRPr="008739E0" w:rsidTr="00825242">
        <w:trPr>
          <w:trHeight w:val="705"/>
          <w:jc w:val="center"/>
        </w:trPr>
        <w:tc>
          <w:tcPr>
            <w:tcW w:w="2783" w:type="dxa"/>
            <w:tcBorders>
              <w:top w:val="single" w:sz="4" w:space="0" w:color="auto"/>
              <w:bottom w:val="single" w:sz="4" w:space="0" w:color="auto"/>
            </w:tcBorders>
          </w:tcPr>
          <w:p w:rsidR="00284045"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lastRenderedPageBreak/>
              <w:t>Return on invested capital ROIC (sometimes referred to as return on capital employed ROCE)</w:t>
            </w:r>
          </w:p>
        </w:tc>
        <w:tc>
          <w:tcPr>
            <w:tcW w:w="2976" w:type="dxa"/>
            <w:tcBorders>
              <w:top w:val="single" w:sz="4" w:space="0" w:color="auto"/>
              <w:bottom w:val="single" w:sz="4" w:space="0" w:color="auto"/>
            </w:tcBorders>
          </w:tcPr>
          <w:p w:rsidR="00284045" w:rsidRPr="000408A0" w:rsidRDefault="00284045" w:rsidP="00284045">
            <w:pPr>
              <w:spacing w:line="360" w:lineRule="auto"/>
              <w:jc w:val="center"/>
              <w:rPr>
                <w:rFonts w:asciiTheme="majorBidi" w:eastAsiaTheme="minorEastAsia" w:hAnsiTheme="majorBidi" w:cstheme="majorBidi"/>
                <w:sz w:val="20"/>
                <w:szCs w:val="20"/>
                <w:lang w:val="en-US"/>
              </w:rPr>
            </w:pPr>
          </w:p>
          <w:p w:rsidR="00284045" w:rsidRPr="00A13069" w:rsidRDefault="00DD058A" w:rsidP="00284045">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Profit after taxes</m:t>
                    </m:r>
                  </m:num>
                  <m:den>
                    <m:eqArr>
                      <m:eqArrPr>
                        <m:ctrlPr>
                          <w:rPr>
                            <w:rFonts w:ascii="Cambria Math" w:eastAsiaTheme="minorEastAsia" w:hAnsi="Cambria Math" w:cstheme="majorBidi"/>
                            <w:i/>
                            <w:sz w:val="20"/>
                            <w:szCs w:val="20"/>
                            <w:lang w:val="en-US"/>
                          </w:rPr>
                        </m:ctrlPr>
                      </m:eqArrPr>
                      <m:e>
                        <m:r>
                          <w:rPr>
                            <w:rFonts w:ascii="Cambria Math" w:eastAsiaTheme="minorEastAsia" w:hAnsi="Cambria Math" w:cstheme="majorBidi"/>
                            <w:sz w:val="20"/>
                            <w:szCs w:val="20"/>
                            <w:lang w:val="en-US"/>
                          </w:rPr>
                          <m:t>Longterm debt</m:t>
                        </m:r>
                      </m:e>
                      <m:e>
                        <m:r>
                          <w:rPr>
                            <w:rFonts w:ascii="Cambria Math" w:eastAsiaTheme="minorEastAsia" w:hAnsi="Cambria Math" w:cstheme="majorBidi"/>
                            <w:sz w:val="20"/>
                            <w:szCs w:val="20"/>
                            <w:lang w:val="en-US"/>
                          </w:rPr>
                          <m:t>+</m:t>
                        </m:r>
                        <m:ctrlPr>
                          <w:rPr>
                            <w:rFonts w:ascii="Cambria Math" w:eastAsia="Cambria Math" w:hAnsi="Cambria Math" w:cs="Cambria Math"/>
                            <w:i/>
                            <w:sz w:val="20"/>
                            <w:szCs w:val="20"/>
                            <w:lang w:val="en-US"/>
                          </w:rPr>
                        </m:ctrlPr>
                      </m:e>
                      <m:e>
                        <m:r>
                          <w:rPr>
                            <w:rFonts w:ascii="Cambria Math" w:eastAsia="Cambria Math" w:hAnsi="Cambria Math" w:cs="Cambria Math"/>
                            <w:sz w:val="20"/>
                            <w:szCs w:val="20"/>
                            <w:lang w:val="en-US"/>
                          </w:rPr>
                          <m:t>Total stockholde</m:t>
                        </m:r>
                        <m:sSup>
                          <m:sSupPr>
                            <m:ctrlPr>
                              <w:rPr>
                                <w:rFonts w:ascii="Cambria Math" w:eastAsia="Cambria Math" w:hAnsi="Cambria Math" w:cs="Cambria Math"/>
                                <w:i/>
                                <w:sz w:val="20"/>
                                <w:szCs w:val="20"/>
                                <w:lang w:val="en-US"/>
                              </w:rPr>
                            </m:ctrlPr>
                          </m:sSupPr>
                          <m:e>
                            <m:r>
                              <w:rPr>
                                <w:rFonts w:ascii="Cambria Math" w:eastAsia="Cambria Math" w:hAnsi="Cambria Math" w:cs="Cambria Math"/>
                                <w:sz w:val="20"/>
                                <w:szCs w:val="20"/>
                                <w:lang w:val="en-US"/>
                              </w:rPr>
                              <m:t>s</m:t>
                            </m:r>
                          </m:e>
                          <m:sup>
                            <m:r>
                              <w:rPr>
                                <w:rFonts w:ascii="Cambria Math" w:eastAsia="Cambria Math" w:hAnsi="Cambria Math" w:cs="Cambria Math"/>
                                <w:sz w:val="20"/>
                                <w:szCs w:val="20"/>
                                <w:lang w:val="en-US"/>
                              </w:rPr>
                              <m:t>'</m:t>
                            </m:r>
                          </m:sup>
                        </m:sSup>
                        <m:r>
                          <w:rPr>
                            <w:rFonts w:ascii="Cambria Math" w:eastAsia="Cambria Math" w:hAnsi="Cambria Math" w:cs="Cambria Math"/>
                            <w:sz w:val="20"/>
                            <w:szCs w:val="20"/>
                            <w:lang w:val="en-US"/>
                          </w:rPr>
                          <m:t>equity</m:t>
                        </m:r>
                      </m:e>
                    </m:eqAr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A measure of the return shareholders are earning on the long-term monetary capital invested in the firm. A higher return reflects greater bottom-line effectiveness in the use of long-term capital, and the trend should be upward.</w:t>
            </w:r>
          </w:p>
        </w:tc>
      </w:tr>
      <w:tr w:rsidR="00284045" w:rsidRPr="008739E0" w:rsidTr="00825242">
        <w:trPr>
          <w:trHeight w:val="705"/>
          <w:jc w:val="center"/>
        </w:trPr>
        <w:tc>
          <w:tcPr>
            <w:tcW w:w="2783" w:type="dxa"/>
            <w:tcBorders>
              <w:top w:val="single" w:sz="4" w:space="0" w:color="auto"/>
              <w:bottom w:val="single" w:sz="4" w:space="0" w:color="auto"/>
            </w:tcBorders>
          </w:tcPr>
          <w:p w:rsidR="00284045" w:rsidRDefault="00284045"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Earnings per share EPS</w:t>
            </w:r>
          </w:p>
        </w:tc>
        <w:tc>
          <w:tcPr>
            <w:tcW w:w="2976" w:type="dxa"/>
            <w:tcBorders>
              <w:top w:val="single" w:sz="4" w:space="0" w:color="auto"/>
              <w:bottom w:val="single" w:sz="4" w:space="0" w:color="auto"/>
            </w:tcBorders>
          </w:tcPr>
          <w:p w:rsidR="00284045" w:rsidRPr="003B3320" w:rsidRDefault="00284045" w:rsidP="00284045">
            <w:pPr>
              <w:spacing w:line="360" w:lineRule="auto"/>
              <w:jc w:val="center"/>
              <w:rPr>
                <w:rFonts w:asciiTheme="majorBidi" w:eastAsiaTheme="minorEastAsia" w:hAnsiTheme="majorBidi" w:cstheme="majorBidi"/>
                <w:sz w:val="20"/>
                <w:szCs w:val="20"/>
                <w:lang w:val="en-US"/>
              </w:rPr>
            </w:pPr>
          </w:p>
          <w:p w:rsidR="00284045" w:rsidRPr="00A13069" w:rsidRDefault="00DD058A" w:rsidP="00284045">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Profit after taxes</m:t>
                    </m:r>
                  </m:num>
                  <m:den>
                    <m:eqArr>
                      <m:eqArrPr>
                        <m:ctrlPr>
                          <w:rPr>
                            <w:rFonts w:ascii="Cambria Math" w:eastAsiaTheme="minorEastAsia" w:hAnsi="Cambria Math" w:cstheme="majorBidi"/>
                            <w:i/>
                            <w:sz w:val="20"/>
                            <w:szCs w:val="20"/>
                            <w:lang w:val="en-US"/>
                          </w:rPr>
                        </m:ctrlPr>
                      </m:eqArrPr>
                      <m:e>
                        <m:r>
                          <w:rPr>
                            <w:rFonts w:ascii="Cambria Math" w:eastAsiaTheme="minorEastAsia" w:hAnsi="Cambria Math" w:cstheme="majorBidi"/>
                            <w:sz w:val="20"/>
                            <w:szCs w:val="20"/>
                            <w:lang w:val="en-US"/>
                          </w:rPr>
                          <m:t>Number of shares of common</m:t>
                        </m:r>
                      </m:e>
                      <m:e>
                        <m:r>
                          <w:rPr>
                            <w:rFonts w:ascii="Cambria Math" w:eastAsiaTheme="minorEastAsia" w:hAnsi="Cambria Math" w:cstheme="majorBidi"/>
                            <w:sz w:val="20"/>
                            <w:szCs w:val="20"/>
                            <w:lang w:val="en-US"/>
                          </w:rPr>
                          <m:t>stock oustanding</m:t>
                        </m:r>
                      </m:e>
                    </m:eqArr>
                  </m:den>
                </m:f>
              </m:oMath>
            </m:oMathPara>
          </w:p>
        </w:tc>
        <w:tc>
          <w:tcPr>
            <w:tcW w:w="3490" w:type="dxa"/>
            <w:tcBorders>
              <w:top w:val="single" w:sz="4" w:space="0" w:color="auto"/>
              <w:bottom w:val="single" w:sz="4" w:space="0" w:color="auto"/>
            </w:tcBorders>
          </w:tcPr>
          <w:p w:rsidR="00284045" w:rsidRDefault="00284045"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the earnings for each share of common stock outstanding. The trend should be upward, and the bigger the annual percentage gains, the better.</w:t>
            </w:r>
          </w:p>
        </w:tc>
      </w:tr>
      <w:tr w:rsidR="00FF192E" w:rsidRPr="00355146" w:rsidTr="00825242">
        <w:trPr>
          <w:trHeight w:val="268"/>
          <w:jc w:val="center"/>
        </w:trPr>
        <w:tc>
          <w:tcPr>
            <w:tcW w:w="2783" w:type="dxa"/>
            <w:tcBorders>
              <w:top w:val="single" w:sz="4" w:space="0" w:color="auto"/>
              <w:bottom w:val="single" w:sz="4" w:space="0" w:color="auto"/>
            </w:tcBorders>
          </w:tcPr>
          <w:p w:rsidR="00FF192E" w:rsidRPr="00284045" w:rsidRDefault="00FF192E" w:rsidP="00A75E39">
            <w:pPr>
              <w:spacing w:line="360" w:lineRule="auto"/>
              <w:jc w:val="center"/>
              <w:rPr>
                <w:rFonts w:asciiTheme="majorBidi" w:hAnsiTheme="majorBidi" w:cstheme="majorBidi"/>
                <w:b/>
                <w:bCs/>
                <w:sz w:val="20"/>
                <w:szCs w:val="20"/>
                <w:lang w:val="en-US"/>
              </w:rPr>
            </w:pPr>
            <w:r w:rsidRPr="00284045">
              <w:rPr>
                <w:rFonts w:asciiTheme="majorBidi" w:hAnsiTheme="majorBidi" w:cstheme="majorBidi"/>
                <w:b/>
                <w:bCs/>
                <w:sz w:val="20"/>
                <w:szCs w:val="20"/>
                <w:lang w:val="en-US"/>
              </w:rPr>
              <w:t>Liquidity ratios</w:t>
            </w:r>
          </w:p>
        </w:tc>
        <w:tc>
          <w:tcPr>
            <w:tcW w:w="2976" w:type="dxa"/>
            <w:tcBorders>
              <w:top w:val="single" w:sz="4" w:space="0" w:color="auto"/>
              <w:bottom w:val="single" w:sz="4" w:space="0" w:color="auto"/>
            </w:tcBorders>
          </w:tcPr>
          <w:p w:rsidR="00FF192E" w:rsidRPr="00284045" w:rsidRDefault="00FF192E" w:rsidP="00A75E39">
            <w:pPr>
              <w:spacing w:line="360" w:lineRule="auto"/>
              <w:jc w:val="center"/>
              <w:rPr>
                <w:rFonts w:asciiTheme="majorBidi" w:eastAsiaTheme="minorEastAsia" w:hAnsiTheme="majorBidi" w:cstheme="majorBidi"/>
                <w:b/>
                <w:bCs/>
                <w:sz w:val="20"/>
                <w:szCs w:val="20"/>
                <w:lang w:val="en-US"/>
              </w:rPr>
            </w:pPr>
            <w:r w:rsidRPr="00284045">
              <w:rPr>
                <w:rFonts w:asciiTheme="majorBidi" w:eastAsiaTheme="minorEastAsia" w:hAnsiTheme="majorBidi" w:cstheme="majorBidi"/>
                <w:b/>
                <w:bCs/>
                <w:sz w:val="20"/>
                <w:szCs w:val="20"/>
                <w:lang w:val="en-US"/>
              </w:rPr>
              <w:t>Calculations</w:t>
            </w:r>
          </w:p>
        </w:tc>
        <w:tc>
          <w:tcPr>
            <w:tcW w:w="3490" w:type="dxa"/>
            <w:tcBorders>
              <w:top w:val="single" w:sz="4" w:space="0" w:color="auto"/>
              <w:bottom w:val="single" w:sz="4" w:space="0" w:color="auto"/>
            </w:tcBorders>
          </w:tcPr>
          <w:p w:rsidR="00FF192E" w:rsidRPr="00284045" w:rsidRDefault="00FF192E" w:rsidP="00A75E39">
            <w:pPr>
              <w:spacing w:line="360" w:lineRule="auto"/>
              <w:jc w:val="both"/>
              <w:rPr>
                <w:rFonts w:asciiTheme="majorBidi" w:hAnsiTheme="majorBidi" w:cstheme="majorBidi"/>
                <w:b/>
                <w:bCs/>
                <w:sz w:val="20"/>
                <w:szCs w:val="20"/>
                <w:lang w:val="en-US"/>
              </w:rPr>
            </w:pPr>
            <w:r w:rsidRPr="00284045">
              <w:rPr>
                <w:rFonts w:asciiTheme="majorBidi" w:hAnsiTheme="majorBidi" w:cstheme="majorBidi"/>
                <w:b/>
                <w:bCs/>
                <w:sz w:val="20"/>
                <w:szCs w:val="20"/>
                <w:lang w:val="en-US"/>
              </w:rPr>
              <w:t>Interpretations</w:t>
            </w:r>
          </w:p>
        </w:tc>
      </w:tr>
      <w:tr w:rsidR="00FF192E" w:rsidRPr="008739E0" w:rsidTr="00825242">
        <w:trPr>
          <w:trHeight w:val="705"/>
          <w:jc w:val="center"/>
        </w:trPr>
        <w:tc>
          <w:tcPr>
            <w:tcW w:w="2783" w:type="dxa"/>
            <w:tcBorders>
              <w:top w:val="single" w:sz="4" w:space="0" w:color="auto"/>
              <w:bottom w:val="single" w:sz="4" w:space="0" w:color="auto"/>
            </w:tcBorders>
          </w:tcPr>
          <w:p w:rsidR="00FF192E" w:rsidRPr="003B3320" w:rsidRDefault="00FF192E" w:rsidP="006E1889">
            <w:pPr>
              <w:pStyle w:val="Paragraphedeliste"/>
              <w:numPr>
                <w:ilvl w:val="0"/>
                <w:numId w:val="54"/>
              </w:numPr>
              <w:spacing w:line="360" w:lineRule="auto"/>
              <w:jc w:val="both"/>
              <w:rPr>
                <w:rFonts w:asciiTheme="majorBidi" w:hAnsiTheme="majorBidi" w:cstheme="majorBidi"/>
                <w:b/>
                <w:bCs/>
                <w:sz w:val="20"/>
                <w:szCs w:val="20"/>
                <w:lang w:val="en-US"/>
              </w:rPr>
            </w:pPr>
            <w:r w:rsidRPr="003B3320">
              <w:rPr>
                <w:rFonts w:asciiTheme="majorBidi" w:hAnsiTheme="majorBidi" w:cstheme="majorBidi"/>
                <w:sz w:val="20"/>
                <w:szCs w:val="20"/>
                <w:lang w:val="en-US"/>
              </w:rPr>
              <w:t>Current ratio</w:t>
            </w:r>
          </w:p>
        </w:tc>
        <w:tc>
          <w:tcPr>
            <w:tcW w:w="2976" w:type="dxa"/>
            <w:tcBorders>
              <w:top w:val="single" w:sz="4" w:space="0" w:color="auto"/>
              <w:bottom w:val="single" w:sz="4" w:space="0" w:color="auto"/>
            </w:tcBorders>
          </w:tcPr>
          <w:p w:rsidR="00FF192E" w:rsidRDefault="00FF192E" w:rsidP="00A75E39">
            <w:pPr>
              <w:spacing w:line="360" w:lineRule="auto"/>
              <w:jc w:val="center"/>
              <w:rPr>
                <w:rFonts w:asciiTheme="majorBidi" w:eastAsiaTheme="minorEastAsia" w:hAnsiTheme="majorBidi" w:cstheme="majorBidi"/>
                <w:sz w:val="20"/>
                <w:szCs w:val="20"/>
                <w:lang w:val="en-US"/>
              </w:rPr>
            </w:pPr>
          </w:p>
          <w:p w:rsidR="00FF192E" w:rsidRDefault="00DD058A" w:rsidP="00A75E39">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Current asstes</m:t>
                    </m:r>
                  </m:num>
                  <m:den>
                    <m:r>
                      <w:rPr>
                        <w:rFonts w:ascii="Cambria Math" w:eastAsiaTheme="minorEastAsia" w:hAnsi="Cambria Math" w:cstheme="majorBidi"/>
                        <w:sz w:val="20"/>
                        <w:szCs w:val="20"/>
                        <w:lang w:val="en-US"/>
                      </w:rPr>
                      <m:t>Current liabilities</m:t>
                    </m:r>
                  </m:den>
                </m:f>
              </m:oMath>
            </m:oMathPara>
          </w:p>
        </w:tc>
        <w:tc>
          <w:tcPr>
            <w:tcW w:w="3490" w:type="dxa"/>
            <w:tcBorders>
              <w:top w:val="single" w:sz="4" w:space="0" w:color="auto"/>
              <w:bottom w:val="single" w:sz="4" w:space="0" w:color="auto"/>
            </w:tcBorders>
          </w:tcPr>
          <w:p w:rsidR="00FF192E" w:rsidRDefault="00FF192E"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a firm’s ability to pay current liabilities using assets that can be converted into cash in the near term. Ratio should definitely be higher than 1.0; ratios of 2 or higher are better still.</w:t>
            </w:r>
          </w:p>
        </w:tc>
      </w:tr>
      <w:tr w:rsidR="00FF192E" w:rsidRPr="008739E0" w:rsidTr="00825242">
        <w:trPr>
          <w:trHeight w:val="705"/>
          <w:jc w:val="center"/>
        </w:trPr>
        <w:tc>
          <w:tcPr>
            <w:tcW w:w="2783" w:type="dxa"/>
            <w:tcBorders>
              <w:top w:val="single" w:sz="4" w:space="0" w:color="auto"/>
              <w:bottom w:val="single" w:sz="4" w:space="0" w:color="auto"/>
            </w:tcBorders>
          </w:tcPr>
          <w:p w:rsidR="00FF192E" w:rsidRDefault="00FF192E"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Working capital</w:t>
            </w:r>
          </w:p>
        </w:tc>
        <w:tc>
          <w:tcPr>
            <w:tcW w:w="2976" w:type="dxa"/>
            <w:tcBorders>
              <w:top w:val="single" w:sz="4" w:space="0" w:color="auto"/>
              <w:bottom w:val="single" w:sz="4" w:space="0" w:color="auto"/>
            </w:tcBorders>
          </w:tcPr>
          <w:p w:rsidR="00FF192E" w:rsidRDefault="00FF192E" w:rsidP="00A75E39">
            <w:pPr>
              <w:spacing w:line="360" w:lineRule="auto"/>
              <w:jc w:val="center"/>
              <w:rPr>
                <w:rFonts w:asciiTheme="majorBidi" w:eastAsiaTheme="minorEastAsia" w:hAnsiTheme="majorBidi" w:cstheme="majorBidi"/>
                <w:sz w:val="20"/>
                <w:szCs w:val="20"/>
                <w:lang w:val="en-US"/>
              </w:rPr>
            </w:pPr>
          </w:p>
          <w:p w:rsidR="00FF192E" w:rsidRPr="00565D99" w:rsidRDefault="00FF192E" w:rsidP="00A75E39">
            <w:pPr>
              <w:spacing w:line="360" w:lineRule="auto"/>
              <w:jc w:val="center"/>
              <w:rPr>
                <w:rFonts w:asciiTheme="majorBidi" w:eastAsiaTheme="minorEastAsia" w:hAnsiTheme="majorBidi" w:cstheme="majorBidi"/>
                <w:sz w:val="20"/>
                <w:szCs w:val="20"/>
                <w:lang w:val="en-US"/>
              </w:rPr>
            </w:pPr>
          </w:p>
          <w:p w:rsidR="00FF192E" w:rsidRPr="00565D99" w:rsidRDefault="00FF192E" w:rsidP="00A75E39">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Current assets</m:t>
                </m:r>
              </m:oMath>
            </m:oMathPara>
          </w:p>
          <w:p w:rsidR="00FF192E" w:rsidRPr="00565D99" w:rsidRDefault="00FF192E" w:rsidP="00A75E39">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m:t>
                </m:r>
              </m:oMath>
            </m:oMathPara>
          </w:p>
          <w:p w:rsidR="00FF192E" w:rsidRPr="00565D99" w:rsidRDefault="00FF192E" w:rsidP="00A75E39">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Cuurent liabilities</m:t>
                </m:r>
              </m:oMath>
            </m:oMathPara>
          </w:p>
          <w:p w:rsidR="00FF192E" w:rsidRPr="00A46BE9" w:rsidRDefault="00FF192E" w:rsidP="00A75E39">
            <w:pPr>
              <w:spacing w:line="360" w:lineRule="auto"/>
              <w:rPr>
                <w:rFonts w:asciiTheme="majorBidi" w:eastAsiaTheme="minorEastAsia" w:hAnsiTheme="majorBidi" w:cstheme="majorBidi"/>
                <w:sz w:val="20"/>
                <w:szCs w:val="20"/>
                <w:lang w:val="en-US"/>
              </w:rPr>
            </w:pPr>
          </w:p>
        </w:tc>
        <w:tc>
          <w:tcPr>
            <w:tcW w:w="3490" w:type="dxa"/>
            <w:tcBorders>
              <w:top w:val="single" w:sz="4" w:space="0" w:color="auto"/>
              <w:bottom w:val="single" w:sz="4" w:space="0" w:color="auto"/>
            </w:tcBorders>
          </w:tcPr>
          <w:p w:rsidR="00FF192E" w:rsidRDefault="00FF192E"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Bigger amounts are better because the company has more internal funds available to (1) pay its current liabilities on a timely basis and (2) finance inventory expansion, additional accounts receivable, and a larger base of operations without resorting to borrowing or raising more equity capital.</w:t>
            </w:r>
          </w:p>
        </w:tc>
      </w:tr>
      <w:tr w:rsidR="00FF192E" w:rsidRPr="00355146" w:rsidTr="00825242">
        <w:trPr>
          <w:trHeight w:val="364"/>
          <w:jc w:val="center"/>
        </w:trPr>
        <w:tc>
          <w:tcPr>
            <w:tcW w:w="2783" w:type="dxa"/>
            <w:tcBorders>
              <w:top w:val="single" w:sz="4" w:space="0" w:color="auto"/>
              <w:bottom w:val="single" w:sz="4" w:space="0" w:color="auto"/>
            </w:tcBorders>
          </w:tcPr>
          <w:p w:rsidR="00FF192E" w:rsidRPr="00284045" w:rsidRDefault="00FF192E" w:rsidP="00A75E39">
            <w:pPr>
              <w:spacing w:line="360" w:lineRule="auto"/>
              <w:jc w:val="center"/>
              <w:rPr>
                <w:rFonts w:asciiTheme="majorBidi" w:hAnsiTheme="majorBidi" w:cstheme="majorBidi"/>
                <w:b/>
                <w:bCs/>
                <w:sz w:val="20"/>
                <w:szCs w:val="20"/>
                <w:lang w:val="en-US"/>
              </w:rPr>
            </w:pPr>
            <w:r w:rsidRPr="00284045">
              <w:rPr>
                <w:rFonts w:asciiTheme="majorBidi" w:hAnsiTheme="majorBidi" w:cstheme="majorBidi"/>
                <w:b/>
                <w:bCs/>
                <w:sz w:val="20"/>
                <w:szCs w:val="20"/>
                <w:lang w:val="en-US"/>
              </w:rPr>
              <w:t>Leverage ratios</w:t>
            </w:r>
          </w:p>
        </w:tc>
        <w:tc>
          <w:tcPr>
            <w:tcW w:w="2976" w:type="dxa"/>
            <w:tcBorders>
              <w:top w:val="single" w:sz="4" w:space="0" w:color="auto"/>
              <w:bottom w:val="single" w:sz="4" w:space="0" w:color="auto"/>
            </w:tcBorders>
          </w:tcPr>
          <w:p w:rsidR="00FF192E" w:rsidRPr="00284045" w:rsidRDefault="00FF192E" w:rsidP="00A75E39">
            <w:pPr>
              <w:spacing w:line="360" w:lineRule="auto"/>
              <w:jc w:val="center"/>
              <w:rPr>
                <w:rFonts w:asciiTheme="majorBidi" w:eastAsiaTheme="minorEastAsia" w:hAnsiTheme="majorBidi" w:cstheme="majorBidi"/>
                <w:b/>
                <w:bCs/>
                <w:sz w:val="20"/>
                <w:szCs w:val="20"/>
                <w:lang w:val="en-US"/>
              </w:rPr>
            </w:pPr>
            <w:r w:rsidRPr="00284045">
              <w:rPr>
                <w:rFonts w:asciiTheme="majorBidi" w:eastAsiaTheme="minorEastAsia" w:hAnsiTheme="majorBidi" w:cstheme="majorBidi"/>
                <w:b/>
                <w:bCs/>
                <w:sz w:val="20"/>
                <w:szCs w:val="20"/>
                <w:lang w:val="en-US"/>
              </w:rPr>
              <w:t>Calculations</w:t>
            </w:r>
          </w:p>
        </w:tc>
        <w:tc>
          <w:tcPr>
            <w:tcW w:w="3490" w:type="dxa"/>
            <w:tcBorders>
              <w:top w:val="single" w:sz="4" w:space="0" w:color="auto"/>
              <w:bottom w:val="single" w:sz="4" w:space="0" w:color="auto"/>
            </w:tcBorders>
          </w:tcPr>
          <w:p w:rsidR="00FF192E" w:rsidRPr="00284045" w:rsidRDefault="00FF192E" w:rsidP="00A75E39">
            <w:pPr>
              <w:spacing w:line="360" w:lineRule="auto"/>
              <w:jc w:val="both"/>
              <w:rPr>
                <w:rFonts w:asciiTheme="majorBidi" w:hAnsiTheme="majorBidi" w:cstheme="majorBidi"/>
                <w:b/>
                <w:bCs/>
                <w:sz w:val="20"/>
                <w:szCs w:val="20"/>
                <w:lang w:val="en-US"/>
              </w:rPr>
            </w:pPr>
            <w:r w:rsidRPr="00284045">
              <w:rPr>
                <w:rFonts w:asciiTheme="majorBidi" w:hAnsiTheme="majorBidi" w:cstheme="majorBidi"/>
                <w:b/>
                <w:bCs/>
                <w:sz w:val="20"/>
                <w:szCs w:val="20"/>
                <w:lang w:val="en-US"/>
              </w:rPr>
              <w:t>Interpretations</w:t>
            </w:r>
          </w:p>
        </w:tc>
      </w:tr>
      <w:tr w:rsidR="00FF192E" w:rsidRPr="008739E0" w:rsidTr="00825242">
        <w:trPr>
          <w:trHeight w:val="705"/>
          <w:jc w:val="center"/>
        </w:trPr>
        <w:tc>
          <w:tcPr>
            <w:tcW w:w="2783" w:type="dxa"/>
            <w:tcBorders>
              <w:top w:val="single" w:sz="4" w:space="0" w:color="auto"/>
              <w:bottom w:val="single" w:sz="4" w:space="0" w:color="auto"/>
            </w:tcBorders>
          </w:tcPr>
          <w:p w:rsidR="00FF192E" w:rsidRPr="00565D99" w:rsidRDefault="00FF192E" w:rsidP="006E1889">
            <w:pPr>
              <w:pStyle w:val="Paragraphedeliste"/>
              <w:numPr>
                <w:ilvl w:val="0"/>
                <w:numId w:val="54"/>
              </w:numPr>
              <w:spacing w:line="360" w:lineRule="auto"/>
              <w:jc w:val="both"/>
              <w:rPr>
                <w:rFonts w:asciiTheme="majorBidi" w:hAnsiTheme="majorBidi" w:cstheme="majorBidi"/>
                <w:b/>
                <w:bCs/>
                <w:sz w:val="20"/>
                <w:szCs w:val="20"/>
                <w:lang w:val="en-US"/>
              </w:rPr>
            </w:pPr>
            <w:r w:rsidRPr="00565D99">
              <w:rPr>
                <w:rFonts w:asciiTheme="majorBidi" w:hAnsiTheme="majorBidi" w:cstheme="majorBidi"/>
                <w:sz w:val="20"/>
                <w:szCs w:val="20"/>
                <w:lang w:val="en-US"/>
              </w:rPr>
              <w:t>Total debt-to-assets ratio</w:t>
            </w:r>
          </w:p>
        </w:tc>
        <w:tc>
          <w:tcPr>
            <w:tcW w:w="2976" w:type="dxa"/>
            <w:tcBorders>
              <w:top w:val="single" w:sz="4" w:space="0" w:color="auto"/>
              <w:bottom w:val="single" w:sz="4" w:space="0" w:color="auto"/>
            </w:tcBorders>
          </w:tcPr>
          <w:p w:rsidR="00FF192E" w:rsidRDefault="00FF192E" w:rsidP="00A75E39">
            <w:pPr>
              <w:spacing w:line="360" w:lineRule="auto"/>
              <w:jc w:val="center"/>
              <w:rPr>
                <w:rFonts w:asciiTheme="majorBidi" w:eastAsiaTheme="minorEastAsia" w:hAnsiTheme="majorBidi" w:cstheme="majorBidi"/>
                <w:sz w:val="20"/>
                <w:szCs w:val="20"/>
                <w:lang w:val="en-US"/>
              </w:rPr>
            </w:pPr>
          </w:p>
          <w:p w:rsidR="00FF192E" w:rsidRPr="00565D99" w:rsidRDefault="00DD058A" w:rsidP="00A75E39">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Total debt</m:t>
                    </m:r>
                  </m:num>
                  <m:den>
                    <m:r>
                      <w:rPr>
                        <w:rFonts w:ascii="Cambria Math" w:eastAsiaTheme="minorEastAsia" w:hAnsi="Cambria Math" w:cstheme="majorBidi"/>
                        <w:sz w:val="20"/>
                        <w:szCs w:val="20"/>
                        <w:lang w:val="en-US"/>
                      </w:rPr>
                      <m:t>Total assets</m:t>
                    </m:r>
                  </m:den>
                </m:f>
              </m:oMath>
            </m:oMathPara>
          </w:p>
        </w:tc>
        <w:tc>
          <w:tcPr>
            <w:tcW w:w="3490" w:type="dxa"/>
            <w:tcBorders>
              <w:top w:val="single" w:sz="4" w:space="0" w:color="auto"/>
              <w:bottom w:val="single" w:sz="4" w:space="0" w:color="auto"/>
            </w:tcBorders>
          </w:tcPr>
          <w:p w:rsidR="00FF192E" w:rsidRDefault="00FF192E"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Measures the extent to which borrowed funds have been used to finance the firm’s operations. Low fractions or ratios are better – High fractions indicate overuse of debt and greater risk of bankruptcy.</w:t>
            </w:r>
          </w:p>
        </w:tc>
      </w:tr>
      <w:tr w:rsidR="00FF192E" w:rsidRPr="008739E0" w:rsidTr="00825242">
        <w:trPr>
          <w:trHeight w:val="705"/>
          <w:jc w:val="center"/>
        </w:trPr>
        <w:tc>
          <w:tcPr>
            <w:tcW w:w="2783" w:type="dxa"/>
            <w:tcBorders>
              <w:top w:val="single" w:sz="4" w:space="0" w:color="auto"/>
              <w:bottom w:val="single" w:sz="4" w:space="0" w:color="auto"/>
            </w:tcBorders>
          </w:tcPr>
          <w:p w:rsidR="00FF192E" w:rsidRPr="00565D99" w:rsidRDefault="00FF192E"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Long-term-</w:t>
            </w:r>
            <w:r w:rsidRPr="00565D99">
              <w:rPr>
                <w:rFonts w:asciiTheme="majorBidi" w:hAnsiTheme="majorBidi" w:cstheme="majorBidi"/>
                <w:sz w:val="20"/>
                <w:szCs w:val="20"/>
                <w:lang w:val="en-US"/>
              </w:rPr>
              <w:t>debt-to-capital ratio</w:t>
            </w:r>
          </w:p>
        </w:tc>
        <w:tc>
          <w:tcPr>
            <w:tcW w:w="2976" w:type="dxa"/>
            <w:tcBorders>
              <w:top w:val="single" w:sz="4" w:space="0" w:color="auto"/>
              <w:bottom w:val="single" w:sz="4" w:space="0" w:color="auto"/>
            </w:tcBorders>
          </w:tcPr>
          <w:p w:rsidR="00FF192E" w:rsidRDefault="00FF192E" w:rsidP="00825242">
            <w:pPr>
              <w:spacing w:line="360" w:lineRule="auto"/>
              <w:rPr>
                <w:rFonts w:asciiTheme="majorBidi" w:eastAsiaTheme="minorEastAsia" w:hAnsiTheme="majorBidi" w:cstheme="majorBidi"/>
                <w:sz w:val="20"/>
                <w:szCs w:val="20"/>
                <w:lang w:val="en-US"/>
              </w:rPr>
            </w:pPr>
          </w:p>
          <w:p w:rsidR="00FF192E" w:rsidRPr="00565D99" w:rsidRDefault="00DD058A" w:rsidP="00A75E39">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Long term debt</m:t>
                    </m:r>
                  </m:num>
                  <m:den>
                    <m:eqArr>
                      <m:eqArrPr>
                        <m:ctrlPr>
                          <w:rPr>
                            <w:rFonts w:ascii="Cambria Math" w:eastAsiaTheme="minorEastAsia" w:hAnsi="Cambria Math" w:cstheme="majorBidi"/>
                            <w:i/>
                            <w:sz w:val="20"/>
                            <w:szCs w:val="20"/>
                            <w:lang w:val="en-US"/>
                          </w:rPr>
                        </m:ctrlPr>
                      </m:eqArrPr>
                      <m:e>
                        <m:r>
                          <w:rPr>
                            <w:rFonts w:ascii="Cambria Math" w:eastAsiaTheme="minorEastAsia" w:hAnsi="Cambria Math" w:cstheme="majorBidi"/>
                            <w:sz w:val="20"/>
                            <w:szCs w:val="20"/>
                            <w:lang w:val="en-US"/>
                          </w:rPr>
                          <m:t xml:space="preserve">Long term debt </m:t>
                        </m:r>
                      </m:e>
                      <m:e>
                        <m:r>
                          <w:rPr>
                            <w:rFonts w:ascii="Cambria Math" w:eastAsiaTheme="minorEastAsia" w:hAnsi="Cambria Math" w:cstheme="majorBidi"/>
                            <w:sz w:val="20"/>
                            <w:szCs w:val="20"/>
                            <w:lang w:val="en-US"/>
                          </w:rPr>
                          <m:t>+ Total stockholder</m:t>
                        </m:r>
                        <m:sSup>
                          <m:sSupPr>
                            <m:ctrlPr>
                              <w:rPr>
                                <w:rFonts w:ascii="Cambria Math" w:eastAsiaTheme="minorEastAsia" w:hAnsi="Cambria Math" w:cstheme="majorBidi"/>
                                <w:i/>
                                <w:sz w:val="20"/>
                                <w:szCs w:val="20"/>
                                <w:lang w:val="en-US"/>
                              </w:rPr>
                            </m:ctrlPr>
                          </m:sSupPr>
                          <m:e>
                            <m:r>
                              <w:rPr>
                                <w:rFonts w:ascii="Cambria Math" w:eastAsiaTheme="minorEastAsia" w:hAnsi="Cambria Math" w:cstheme="majorBidi"/>
                                <w:sz w:val="20"/>
                                <w:szCs w:val="20"/>
                                <w:lang w:val="en-US"/>
                              </w:rPr>
                              <m:t>s</m:t>
                            </m:r>
                          </m:e>
                          <m:sup>
                            <m:r>
                              <w:rPr>
                                <w:rFonts w:ascii="Cambria Math" w:eastAsiaTheme="minorEastAsia" w:hAnsi="Cambria Math" w:cstheme="majorBidi"/>
                                <w:sz w:val="20"/>
                                <w:szCs w:val="20"/>
                                <w:lang w:val="en-US"/>
                              </w:rPr>
                              <m:t>'</m:t>
                            </m:r>
                          </m:sup>
                        </m:sSup>
                        <m:r>
                          <w:rPr>
                            <w:rFonts w:ascii="Cambria Math" w:eastAsiaTheme="minorEastAsia" w:hAnsi="Cambria Math" w:cstheme="majorBidi"/>
                            <w:sz w:val="20"/>
                            <w:szCs w:val="20"/>
                            <w:lang w:val="en-US"/>
                          </w:rPr>
                          <m:t>equity</m:t>
                        </m:r>
                      </m:e>
                    </m:eqArr>
                  </m:den>
                </m:f>
              </m:oMath>
            </m:oMathPara>
          </w:p>
        </w:tc>
        <w:tc>
          <w:tcPr>
            <w:tcW w:w="3490" w:type="dxa"/>
            <w:tcBorders>
              <w:top w:val="single" w:sz="4" w:space="0" w:color="auto"/>
              <w:bottom w:val="single" w:sz="4" w:space="0" w:color="auto"/>
            </w:tcBorders>
          </w:tcPr>
          <w:p w:rsidR="00FF192E" w:rsidRDefault="00FF192E"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An important measure of creditworthiness and balance sheet strength. Indicates the percentage of capital investment that has been financed by creditors and bondholders. Fractions or ratios below 25% are usually quite satisfactory since monies invested by stockholders account for 75% or more of the company’s total </w:t>
            </w:r>
            <w:r>
              <w:rPr>
                <w:rFonts w:asciiTheme="majorBidi" w:hAnsiTheme="majorBidi" w:cstheme="majorBidi"/>
                <w:sz w:val="20"/>
                <w:szCs w:val="20"/>
                <w:lang w:val="en-US"/>
              </w:rPr>
              <w:lastRenderedPageBreak/>
              <w:t>capital. The lower the ratio, the greater the capacity to borrow additional funds. Debt-to-capital ratios above 50% and certainly above 75% indicate a heavy and perhaps excessive reliance on debt, lower creditworthiness, and weak balance sheet strength.</w:t>
            </w:r>
          </w:p>
        </w:tc>
      </w:tr>
      <w:tr w:rsidR="006A5936" w:rsidRPr="008739E0" w:rsidTr="00825242">
        <w:trPr>
          <w:trHeight w:val="705"/>
          <w:jc w:val="center"/>
        </w:trPr>
        <w:tc>
          <w:tcPr>
            <w:tcW w:w="2783" w:type="dxa"/>
            <w:tcBorders>
              <w:top w:val="single" w:sz="4" w:space="0" w:color="auto"/>
              <w:bottom w:val="single" w:sz="4" w:space="0" w:color="auto"/>
            </w:tcBorders>
          </w:tcPr>
          <w:p w:rsidR="006A5936" w:rsidRPr="00565D99" w:rsidRDefault="006A5936"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lastRenderedPageBreak/>
              <w:t>Debt-to-equity ratio</w:t>
            </w:r>
          </w:p>
        </w:tc>
        <w:tc>
          <w:tcPr>
            <w:tcW w:w="2976" w:type="dxa"/>
            <w:tcBorders>
              <w:top w:val="single" w:sz="4" w:space="0" w:color="auto"/>
              <w:bottom w:val="single" w:sz="4" w:space="0" w:color="auto"/>
            </w:tcBorders>
          </w:tcPr>
          <w:p w:rsidR="006A5936" w:rsidRDefault="006A5936" w:rsidP="00A75E39">
            <w:pPr>
              <w:spacing w:line="360" w:lineRule="auto"/>
              <w:jc w:val="center"/>
              <w:rPr>
                <w:rFonts w:asciiTheme="majorBidi" w:eastAsiaTheme="minorEastAsia" w:hAnsiTheme="majorBidi" w:cstheme="majorBidi"/>
                <w:sz w:val="20"/>
                <w:szCs w:val="20"/>
                <w:lang w:val="en-US"/>
              </w:rPr>
            </w:pPr>
          </w:p>
          <w:p w:rsidR="006A5936" w:rsidRPr="00B840D8" w:rsidRDefault="00DD058A" w:rsidP="00A75E39">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Total debt</m:t>
                    </m:r>
                  </m:num>
                  <m:den>
                    <m:r>
                      <w:rPr>
                        <w:rFonts w:ascii="Cambria Math" w:eastAsiaTheme="minorEastAsia" w:hAnsi="Cambria Math" w:cstheme="majorBidi"/>
                        <w:sz w:val="20"/>
                        <w:szCs w:val="20"/>
                        <w:lang w:val="en-US"/>
                      </w:rPr>
                      <m:t>Total stockholder</m:t>
                    </m:r>
                    <m:sSup>
                      <m:sSupPr>
                        <m:ctrlPr>
                          <w:rPr>
                            <w:rFonts w:ascii="Cambria Math" w:eastAsiaTheme="minorEastAsia" w:hAnsi="Cambria Math" w:cstheme="majorBidi"/>
                            <w:i/>
                            <w:sz w:val="20"/>
                            <w:szCs w:val="20"/>
                            <w:lang w:val="en-US"/>
                          </w:rPr>
                        </m:ctrlPr>
                      </m:sSupPr>
                      <m:e>
                        <m:r>
                          <w:rPr>
                            <w:rFonts w:ascii="Cambria Math" w:eastAsiaTheme="minorEastAsia" w:hAnsi="Cambria Math" w:cstheme="majorBidi"/>
                            <w:sz w:val="20"/>
                            <w:szCs w:val="20"/>
                            <w:lang w:val="en-US"/>
                          </w:rPr>
                          <m:t>s</m:t>
                        </m:r>
                      </m:e>
                      <m:sup>
                        <m:r>
                          <w:rPr>
                            <w:rFonts w:ascii="Cambria Math" w:eastAsiaTheme="minorEastAsia" w:hAnsi="Cambria Math" w:cstheme="majorBidi"/>
                            <w:sz w:val="20"/>
                            <w:szCs w:val="20"/>
                            <w:lang w:val="en-US"/>
                          </w:rPr>
                          <m:t>'</m:t>
                        </m:r>
                      </m:sup>
                    </m:sSup>
                    <m:r>
                      <w:rPr>
                        <w:rFonts w:ascii="Cambria Math" w:eastAsiaTheme="minorEastAsia" w:hAnsi="Cambria Math" w:cstheme="majorBidi"/>
                        <w:sz w:val="20"/>
                        <w:szCs w:val="20"/>
                        <w:lang w:val="en-US"/>
                      </w:rPr>
                      <m:t>equity</m:t>
                    </m:r>
                  </m:den>
                </m:f>
              </m:oMath>
            </m:oMathPara>
          </w:p>
        </w:tc>
        <w:tc>
          <w:tcPr>
            <w:tcW w:w="3490" w:type="dxa"/>
            <w:tcBorders>
              <w:top w:val="single" w:sz="4" w:space="0" w:color="auto"/>
              <w:bottom w:val="single" w:sz="4" w:space="0" w:color="auto"/>
            </w:tcBorders>
          </w:tcPr>
          <w:p w:rsidR="006A5936" w:rsidRDefault="006A5936"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Should usually be less than 1.0. Higher ratios (especially above1.0) signal excessive debt, lower creditworthiness, and weaker balance sheet strength.</w:t>
            </w:r>
          </w:p>
        </w:tc>
      </w:tr>
      <w:tr w:rsidR="006A5936" w:rsidRPr="008739E0" w:rsidTr="00825242">
        <w:trPr>
          <w:trHeight w:val="705"/>
          <w:jc w:val="center"/>
        </w:trPr>
        <w:tc>
          <w:tcPr>
            <w:tcW w:w="2783" w:type="dxa"/>
            <w:tcBorders>
              <w:top w:val="single" w:sz="4" w:space="0" w:color="auto"/>
              <w:bottom w:val="single" w:sz="4" w:space="0" w:color="auto"/>
            </w:tcBorders>
          </w:tcPr>
          <w:p w:rsidR="006A5936" w:rsidRDefault="006A5936"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Long-term debt-to-equity ratio</w:t>
            </w:r>
          </w:p>
        </w:tc>
        <w:tc>
          <w:tcPr>
            <w:tcW w:w="2976" w:type="dxa"/>
            <w:tcBorders>
              <w:top w:val="single" w:sz="4" w:space="0" w:color="auto"/>
              <w:bottom w:val="single" w:sz="4" w:space="0" w:color="auto"/>
            </w:tcBorders>
          </w:tcPr>
          <w:p w:rsidR="006A5936" w:rsidRPr="007B2D8F" w:rsidRDefault="006A5936" w:rsidP="00A75E39">
            <w:pPr>
              <w:spacing w:line="360" w:lineRule="auto"/>
              <w:jc w:val="center"/>
              <w:rPr>
                <w:rFonts w:asciiTheme="majorBidi" w:eastAsiaTheme="minorEastAsia" w:hAnsiTheme="majorBidi" w:cstheme="majorBidi"/>
                <w:sz w:val="20"/>
                <w:szCs w:val="20"/>
                <w:lang w:val="en-US"/>
              </w:rPr>
            </w:pPr>
          </w:p>
          <w:p w:rsidR="006A5936" w:rsidRPr="00A6461D" w:rsidRDefault="00DD058A" w:rsidP="00A75E39">
            <w:pPr>
              <w:spacing w:line="360" w:lineRule="auto"/>
              <w:jc w:val="center"/>
              <w:rPr>
                <w:rFonts w:ascii="Times New Roman" w:eastAsia="Calibri" w:hAnsi="Times New Roman" w:cs="Times New Roman"/>
                <w:sz w:val="20"/>
                <w:szCs w:val="20"/>
                <w:lang w:val="en-US"/>
              </w:rPr>
            </w:pPr>
            <m:oMathPara>
              <m:oMath>
                <m:f>
                  <m:fPr>
                    <m:ctrlPr>
                      <w:rPr>
                        <w:rFonts w:ascii="Cambria Math" w:eastAsia="Calibri" w:hAnsi="Cambria Math" w:cs="Times New Roman"/>
                        <w:i/>
                        <w:sz w:val="20"/>
                        <w:szCs w:val="20"/>
                        <w:lang w:val="en-US"/>
                      </w:rPr>
                    </m:ctrlPr>
                  </m:fPr>
                  <m:num>
                    <m:r>
                      <w:rPr>
                        <w:rFonts w:ascii="Cambria Math" w:eastAsia="Calibri" w:hAnsi="Cambria Math" w:cs="Times New Roman"/>
                        <w:sz w:val="20"/>
                        <w:szCs w:val="20"/>
                        <w:lang w:val="en-US"/>
                      </w:rPr>
                      <m:t>Long term debt</m:t>
                    </m:r>
                  </m:num>
                  <m:den>
                    <m:r>
                      <w:rPr>
                        <w:rFonts w:ascii="Cambria Math" w:eastAsia="Calibri" w:hAnsi="Cambria Math" w:cs="Times New Roman"/>
                        <w:sz w:val="20"/>
                        <w:szCs w:val="20"/>
                        <w:lang w:val="en-US"/>
                      </w:rPr>
                      <m:t>Total stockholder</m:t>
                    </m:r>
                    <m:sSup>
                      <m:sSupPr>
                        <m:ctrlPr>
                          <w:rPr>
                            <w:rFonts w:ascii="Cambria Math" w:eastAsia="Calibri" w:hAnsi="Cambria Math" w:cs="Times New Roman"/>
                            <w:i/>
                            <w:sz w:val="20"/>
                            <w:szCs w:val="20"/>
                            <w:lang w:val="en-US"/>
                          </w:rPr>
                        </m:ctrlPr>
                      </m:sSupPr>
                      <m:e>
                        <m:r>
                          <w:rPr>
                            <w:rFonts w:ascii="Cambria Math" w:eastAsia="Calibri" w:hAnsi="Cambria Math" w:cs="Times New Roman"/>
                            <w:sz w:val="20"/>
                            <w:szCs w:val="20"/>
                            <w:lang w:val="en-US"/>
                          </w:rPr>
                          <m:t>s</m:t>
                        </m:r>
                      </m:e>
                      <m:sup>
                        <m:r>
                          <w:rPr>
                            <w:rFonts w:ascii="Cambria Math" w:eastAsia="Calibri" w:hAnsi="Cambria Math" w:cs="Times New Roman"/>
                            <w:sz w:val="20"/>
                            <w:szCs w:val="20"/>
                            <w:lang w:val="en-US"/>
                          </w:rPr>
                          <m:t>'</m:t>
                        </m:r>
                      </m:sup>
                    </m:sSup>
                    <m:r>
                      <w:rPr>
                        <w:rFonts w:ascii="Cambria Math" w:eastAsia="Calibri" w:hAnsi="Cambria Math" w:cs="Times New Roman"/>
                        <w:sz w:val="20"/>
                        <w:szCs w:val="20"/>
                        <w:lang w:val="en-US"/>
                      </w:rPr>
                      <m:t>equity</m:t>
                    </m:r>
                  </m:den>
                </m:f>
              </m:oMath>
            </m:oMathPara>
          </w:p>
        </w:tc>
        <w:tc>
          <w:tcPr>
            <w:tcW w:w="3490" w:type="dxa"/>
            <w:tcBorders>
              <w:top w:val="single" w:sz="4" w:space="0" w:color="auto"/>
              <w:bottom w:val="single" w:sz="4" w:space="0" w:color="auto"/>
            </w:tcBorders>
          </w:tcPr>
          <w:p w:rsidR="006A5936" w:rsidRDefault="006A5936"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Shows the balance between debt and equity in the firm’s long-term capital structure. Low ratios indicate greater capacity to borrow additional funds if needed.</w:t>
            </w:r>
          </w:p>
        </w:tc>
      </w:tr>
      <w:tr w:rsidR="006A5936" w:rsidRPr="008739E0" w:rsidTr="00825242">
        <w:trPr>
          <w:trHeight w:val="705"/>
          <w:jc w:val="center"/>
        </w:trPr>
        <w:tc>
          <w:tcPr>
            <w:tcW w:w="2783" w:type="dxa"/>
            <w:tcBorders>
              <w:top w:val="single" w:sz="4" w:space="0" w:color="auto"/>
              <w:bottom w:val="single" w:sz="4" w:space="0" w:color="auto"/>
            </w:tcBorders>
          </w:tcPr>
          <w:p w:rsidR="006A5936" w:rsidRDefault="006A5936"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Times-interest-earned (or coverage) ratio</w:t>
            </w:r>
          </w:p>
        </w:tc>
        <w:tc>
          <w:tcPr>
            <w:tcW w:w="2976" w:type="dxa"/>
            <w:tcBorders>
              <w:top w:val="single" w:sz="4" w:space="0" w:color="auto"/>
              <w:bottom w:val="single" w:sz="4" w:space="0" w:color="auto"/>
            </w:tcBorders>
          </w:tcPr>
          <w:p w:rsidR="006A5936" w:rsidRDefault="006A5936" w:rsidP="00A75E39">
            <w:pPr>
              <w:spacing w:line="360" w:lineRule="auto"/>
              <w:jc w:val="center"/>
              <w:rPr>
                <w:rFonts w:asciiTheme="majorBidi" w:eastAsiaTheme="minorEastAsia" w:hAnsiTheme="majorBidi" w:cstheme="majorBidi"/>
                <w:sz w:val="20"/>
                <w:szCs w:val="20"/>
                <w:lang w:val="en-US"/>
              </w:rPr>
            </w:pPr>
          </w:p>
          <w:p w:rsidR="006A5936" w:rsidRPr="00A6461D" w:rsidRDefault="00DD058A" w:rsidP="00A75E39">
            <w:pPr>
              <w:spacing w:line="360" w:lineRule="auto"/>
              <w:jc w:val="center"/>
              <w:rPr>
                <w:rFonts w:ascii="Times New Roman" w:eastAsia="Calibri" w:hAnsi="Times New Roman" w:cs="Times New Roman"/>
                <w:sz w:val="20"/>
                <w:szCs w:val="20"/>
                <w:lang w:val="en-US"/>
              </w:rPr>
            </w:pPr>
            <m:oMathPara>
              <m:oMath>
                <m:f>
                  <m:fPr>
                    <m:ctrlPr>
                      <w:rPr>
                        <w:rFonts w:ascii="Cambria Math" w:eastAsia="Calibri" w:hAnsi="Cambria Math" w:cs="Times New Roman"/>
                        <w:i/>
                        <w:sz w:val="20"/>
                        <w:szCs w:val="20"/>
                        <w:lang w:val="en-US"/>
                      </w:rPr>
                    </m:ctrlPr>
                  </m:fPr>
                  <m:num>
                    <m:r>
                      <w:rPr>
                        <w:rFonts w:ascii="Cambria Math" w:eastAsia="Calibri" w:hAnsi="Cambria Math" w:cs="Times New Roman"/>
                        <w:sz w:val="20"/>
                        <w:szCs w:val="20"/>
                        <w:lang w:val="en-US"/>
                      </w:rPr>
                      <m:t>Operating income</m:t>
                    </m:r>
                  </m:num>
                  <m:den>
                    <m:r>
                      <w:rPr>
                        <w:rFonts w:ascii="Cambria Math" w:eastAsia="Calibri" w:hAnsi="Cambria Math" w:cs="Times New Roman"/>
                        <w:sz w:val="20"/>
                        <w:szCs w:val="20"/>
                        <w:lang w:val="en-US"/>
                      </w:rPr>
                      <m:t>Interest expenses</m:t>
                    </m:r>
                  </m:den>
                </m:f>
              </m:oMath>
            </m:oMathPara>
          </w:p>
        </w:tc>
        <w:tc>
          <w:tcPr>
            <w:tcW w:w="3490" w:type="dxa"/>
            <w:tcBorders>
              <w:top w:val="single" w:sz="4" w:space="0" w:color="auto"/>
              <w:bottom w:val="single" w:sz="4" w:space="0" w:color="auto"/>
            </w:tcBorders>
          </w:tcPr>
          <w:p w:rsidR="006A5936" w:rsidRDefault="006A5936"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Measures the ability to pay annual interest charges Lenders usually insist on a minimum ratio of 2.0, but ratios above 3.0, signal better creditworthiness.</w:t>
            </w:r>
          </w:p>
        </w:tc>
      </w:tr>
      <w:tr w:rsidR="006A5936" w:rsidRPr="00355146" w:rsidTr="00825242">
        <w:trPr>
          <w:trHeight w:val="160"/>
          <w:jc w:val="center"/>
        </w:trPr>
        <w:tc>
          <w:tcPr>
            <w:tcW w:w="2783" w:type="dxa"/>
            <w:tcBorders>
              <w:top w:val="single" w:sz="4" w:space="0" w:color="auto"/>
              <w:bottom w:val="single" w:sz="4" w:space="0" w:color="auto"/>
            </w:tcBorders>
          </w:tcPr>
          <w:p w:rsidR="006A5936" w:rsidRPr="00284045" w:rsidRDefault="00B70DC0" w:rsidP="00B70DC0">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Activity ratios</w:t>
            </w:r>
          </w:p>
        </w:tc>
        <w:tc>
          <w:tcPr>
            <w:tcW w:w="2976" w:type="dxa"/>
            <w:tcBorders>
              <w:top w:val="single" w:sz="4" w:space="0" w:color="auto"/>
              <w:bottom w:val="single" w:sz="4" w:space="0" w:color="auto"/>
            </w:tcBorders>
          </w:tcPr>
          <w:p w:rsidR="006A5936" w:rsidRPr="00284045" w:rsidRDefault="00B70DC0" w:rsidP="00B70DC0">
            <w:pPr>
              <w:spacing w:line="360" w:lineRule="auto"/>
              <w:jc w:val="center"/>
              <w:rPr>
                <w:rFonts w:asciiTheme="majorBidi" w:eastAsiaTheme="minorEastAsia" w:hAnsiTheme="majorBidi" w:cstheme="majorBidi"/>
                <w:b/>
                <w:bCs/>
                <w:sz w:val="20"/>
                <w:szCs w:val="20"/>
                <w:lang w:val="en-US"/>
              </w:rPr>
            </w:pPr>
            <w:r>
              <w:rPr>
                <w:rFonts w:asciiTheme="majorBidi" w:eastAsiaTheme="minorEastAsia" w:hAnsiTheme="majorBidi" w:cstheme="majorBidi"/>
                <w:b/>
                <w:bCs/>
                <w:sz w:val="20"/>
                <w:szCs w:val="20"/>
                <w:lang w:val="en-US"/>
              </w:rPr>
              <w:t>Calculations</w:t>
            </w:r>
          </w:p>
        </w:tc>
        <w:tc>
          <w:tcPr>
            <w:tcW w:w="3490" w:type="dxa"/>
            <w:tcBorders>
              <w:top w:val="single" w:sz="4" w:space="0" w:color="auto"/>
              <w:bottom w:val="single" w:sz="4" w:space="0" w:color="auto"/>
            </w:tcBorders>
          </w:tcPr>
          <w:p w:rsidR="006A5936" w:rsidRPr="00284045" w:rsidRDefault="00B70DC0" w:rsidP="00B70DC0">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Interpretations</w:t>
            </w:r>
          </w:p>
        </w:tc>
      </w:tr>
      <w:tr w:rsidR="006A5936" w:rsidRPr="008739E0" w:rsidTr="00825242">
        <w:trPr>
          <w:trHeight w:val="705"/>
          <w:jc w:val="center"/>
        </w:trPr>
        <w:tc>
          <w:tcPr>
            <w:tcW w:w="2783" w:type="dxa"/>
            <w:tcBorders>
              <w:top w:val="single" w:sz="4" w:space="0" w:color="auto"/>
              <w:bottom w:val="single" w:sz="4" w:space="0" w:color="auto"/>
            </w:tcBorders>
          </w:tcPr>
          <w:p w:rsidR="006A5936" w:rsidRDefault="009F5A6D"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Days of inventory</w:t>
            </w:r>
          </w:p>
        </w:tc>
        <w:tc>
          <w:tcPr>
            <w:tcW w:w="2976" w:type="dxa"/>
            <w:tcBorders>
              <w:top w:val="single" w:sz="4" w:space="0" w:color="auto"/>
              <w:bottom w:val="single" w:sz="4" w:space="0" w:color="auto"/>
            </w:tcBorders>
          </w:tcPr>
          <w:p w:rsidR="006A5936" w:rsidRDefault="00DD058A" w:rsidP="009F5A6D">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Inventory</m:t>
                    </m:r>
                  </m:num>
                  <m:den>
                    <m:r>
                      <w:rPr>
                        <w:rFonts w:ascii="Cambria Math" w:eastAsiaTheme="minorEastAsia" w:hAnsi="Cambria Math" w:cstheme="majorBidi"/>
                        <w:sz w:val="20"/>
                        <w:szCs w:val="20"/>
                        <w:lang w:val="en-US"/>
                      </w:rPr>
                      <m:t>Cost of goods sold÷365</m:t>
                    </m:r>
                  </m:den>
                </m:f>
              </m:oMath>
            </m:oMathPara>
          </w:p>
        </w:tc>
        <w:tc>
          <w:tcPr>
            <w:tcW w:w="3490" w:type="dxa"/>
            <w:tcBorders>
              <w:top w:val="single" w:sz="4" w:space="0" w:color="auto"/>
              <w:bottom w:val="single" w:sz="4" w:space="0" w:color="auto"/>
            </w:tcBorders>
          </w:tcPr>
          <w:p w:rsidR="006A5936" w:rsidRDefault="009F5A6D"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Measures inventory management efficiency. Fewer days of inventory are usually better.</w:t>
            </w:r>
          </w:p>
        </w:tc>
      </w:tr>
      <w:tr w:rsidR="009F5A6D" w:rsidRPr="00355146" w:rsidTr="00825242">
        <w:trPr>
          <w:trHeight w:val="705"/>
          <w:jc w:val="center"/>
        </w:trPr>
        <w:tc>
          <w:tcPr>
            <w:tcW w:w="2783" w:type="dxa"/>
            <w:tcBorders>
              <w:top w:val="single" w:sz="4" w:space="0" w:color="auto"/>
              <w:bottom w:val="single" w:sz="4" w:space="0" w:color="auto"/>
            </w:tcBorders>
          </w:tcPr>
          <w:p w:rsidR="009F5A6D" w:rsidRDefault="009F5A6D"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Inventory turnover</w:t>
            </w:r>
          </w:p>
        </w:tc>
        <w:tc>
          <w:tcPr>
            <w:tcW w:w="2976" w:type="dxa"/>
            <w:tcBorders>
              <w:top w:val="single" w:sz="4" w:space="0" w:color="auto"/>
              <w:bottom w:val="single" w:sz="4" w:space="0" w:color="auto"/>
            </w:tcBorders>
          </w:tcPr>
          <w:p w:rsidR="009F5A6D" w:rsidRPr="00B649CE" w:rsidRDefault="00DD058A" w:rsidP="009F5A6D">
            <w:pPr>
              <w:spacing w:line="360" w:lineRule="auto"/>
              <w:jc w:val="center"/>
              <w:rPr>
                <w:rFonts w:ascii="Times New Roman" w:eastAsia="Calibri" w:hAnsi="Times New Roman" w:cs="Times New Roman"/>
                <w:sz w:val="20"/>
                <w:szCs w:val="20"/>
                <w:lang w:val="en-US"/>
              </w:rPr>
            </w:pPr>
            <m:oMathPara>
              <m:oMath>
                <m:f>
                  <m:fPr>
                    <m:ctrlPr>
                      <w:rPr>
                        <w:rFonts w:ascii="Cambria Math" w:eastAsia="Calibri" w:hAnsi="Cambria Math" w:cs="Times New Roman"/>
                        <w:i/>
                        <w:sz w:val="20"/>
                        <w:szCs w:val="20"/>
                        <w:lang w:val="en-US"/>
                      </w:rPr>
                    </m:ctrlPr>
                  </m:fPr>
                  <m:num>
                    <m:r>
                      <w:rPr>
                        <w:rFonts w:ascii="Cambria Math" w:eastAsia="Calibri" w:hAnsi="Cambria Math" w:cs="Times New Roman"/>
                        <w:sz w:val="20"/>
                        <w:szCs w:val="20"/>
                        <w:lang w:val="en-US"/>
                      </w:rPr>
                      <m:t>Cost of goods sold</m:t>
                    </m:r>
                  </m:num>
                  <m:den>
                    <m:r>
                      <w:rPr>
                        <w:rFonts w:ascii="Cambria Math" w:eastAsia="Calibri" w:hAnsi="Cambria Math" w:cs="Times New Roman"/>
                        <w:sz w:val="20"/>
                        <w:szCs w:val="20"/>
                        <w:lang w:val="en-US"/>
                      </w:rPr>
                      <m:t>Inventory</m:t>
                    </m:r>
                  </m:den>
                </m:f>
              </m:oMath>
            </m:oMathPara>
          </w:p>
        </w:tc>
        <w:tc>
          <w:tcPr>
            <w:tcW w:w="3490" w:type="dxa"/>
            <w:tcBorders>
              <w:top w:val="single" w:sz="4" w:space="0" w:color="auto"/>
              <w:bottom w:val="single" w:sz="4" w:space="0" w:color="auto"/>
            </w:tcBorders>
          </w:tcPr>
          <w:p w:rsidR="009F5A6D" w:rsidRDefault="009F5A6D"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Measures the number of inventory turns per year. Higher is better.</w:t>
            </w:r>
          </w:p>
        </w:tc>
      </w:tr>
      <w:tr w:rsidR="009F5A6D" w:rsidRPr="00355146" w:rsidTr="00825242">
        <w:trPr>
          <w:trHeight w:val="1593"/>
          <w:jc w:val="center"/>
        </w:trPr>
        <w:tc>
          <w:tcPr>
            <w:tcW w:w="2783" w:type="dxa"/>
            <w:tcBorders>
              <w:top w:val="single" w:sz="4" w:space="0" w:color="auto"/>
              <w:bottom w:val="single" w:sz="4" w:space="0" w:color="auto"/>
            </w:tcBorders>
          </w:tcPr>
          <w:p w:rsidR="009F5A6D" w:rsidRDefault="009F5A6D" w:rsidP="006E1889">
            <w:pPr>
              <w:pStyle w:val="Paragraphedeliste"/>
              <w:numPr>
                <w:ilvl w:val="0"/>
                <w:numId w:val="54"/>
              </w:num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Average collection period </w:t>
            </w:r>
          </w:p>
        </w:tc>
        <w:tc>
          <w:tcPr>
            <w:tcW w:w="2976" w:type="dxa"/>
            <w:tcBorders>
              <w:top w:val="single" w:sz="4" w:space="0" w:color="auto"/>
              <w:bottom w:val="single" w:sz="4" w:space="0" w:color="auto"/>
            </w:tcBorders>
          </w:tcPr>
          <w:p w:rsidR="006E7A19" w:rsidRDefault="006E7A19" w:rsidP="009F5A6D">
            <w:pPr>
              <w:spacing w:line="360" w:lineRule="auto"/>
              <w:jc w:val="center"/>
              <w:rPr>
                <w:rFonts w:asciiTheme="majorBidi" w:eastAsiaTheme="minorEastAsia" w:hAnsiTheme="majorBidi" w:cstheme="majorBidi"/>
                <w:sz w:val="20"/>
                <w:szCs w:val="20"/>
                <w:lang w:val="en-US"/>
              </w:rPr>
            </w:pPr>
          </w:p>
          <w:p w:rsidR="009F5A6D" w:rsidRDefault="00DD058A" w:rsidP="009F5A6D">
            <w:pPr>
              <w:spacing w:line="360" w:lineRule="auto"/>
              <w:jc w:val="center"/>
              <w:rPr>
                <w:rFonts w:ascii="Times New Roman" w:eastAsia="Calibri" w:hAnsi="Times New Roman" w:cs="Times New Roman"/>
                <w:sz w:val="20"/>
                <w:szCs w:val="20"/>
                <w:lang w:val="en-US"/>
              </w:rPr>
            </w:pPr>
            <m:oMathPara>
              <m:oMath>
                <m:f>
                  <m:fPr>
                    <m:ctrlPr>
                      <w:rPr>
                        <w:rFonts w:ascii="Cambria Math" w:eastAsia="Calibri" w:hAnsi="Cambria Math" w:cs="Times New Roman"/>
                        <w:i/>
                        <w:sz w:val="20"/>
                        <w:szCs w:val="20"/>
                        <w:lang w:val="en-US"/>
                      </w:rPr>
                    </m:ctrlPr>
                  </m:fPr>
                  <m:num>
                    <m:r>
                      <w:rPr>
                        <w:rFonts w:ascii="Cambria Math" w:eastAsia="Calibri" w:hAnsi="Cambria Math" w:cs="Times New Roman"/>
                        <w:sz w:val="20"/>
                        <w:szCs w:val="20"/>
                        <w:lang w:val="en-US"/>
                      </w:rPr>
                      <m:t>Accounts receivable</m:t>
                    </m:r>
                  </m:num>
                  <m:den>
                    <m:r>
                      <w:rPr>
                        <w:rFonts w:ascii="Cambria Math" w:eastAsia="Calibri" w:hAnsi="Cambria Math" w:cs="Times New Roman"/>
                        <w:sz w:val="20"/>
                        <w:szCs w:val="20"/>
                        <w:lang w:val="en-US"/>
                      </w:rPr>
                      <m:t>Total sales revenues ÷365</m:t>
                    </m:r>
                  </m:den>
                </m:f>
              </m:oMath>
            </m:oMathPara>
          </w:p>
          <w:p w:rsidR="009F5A6D" w:rsidRDefault="009F5A6D" w:rsidP="009F5A6D">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Or       </w:t>
            </w:r>
          </w:p>
          <w:p w:rsidR="009F5A6D" w:rsidRDefault="00DD058A" w:rsidP="009F5A6D">
            <w:pPr>
              <w:spacing w:line="360" w:lineRule="auto"/>
              <w:rPr>
                <w:rFonts w:ascii="Times New Roman" w:eastAsia="Calibri" w:hAnsi="Times New Roman" w:cs="Times New Roman"/>
                <w:sz w:val="20"/>
                <w:szCs w:val="20"/>
                <w:lang w:val="en-US"/>
              </w:rPr>
            </w:pPr>
            <m:oMathPara>
              <m:oMath>
                <m:f>
                  <m:fPr>
                    <m:ctrlPr>
                      <w:rPr>
                        <w:rFonts w:ascii="Cambria Math" w:eastAsia="Calibri" w:hAnsi="Cambria Math" w:cs="Times New Roman"/>
                        <w:i/>
                        <w:sz w:val="20"/>
                        <w:szCs w:val="20"/>
                        <w:lang w:val="en-US"/>
                      </w:rPr>
                    </m:ctrlPr>
                  </m:fPr>
                  <m:num>
                    <m:r>
                      <w:rPr>
                        <w:rFonts w:ascii="Cambria Math" w:eastAsia="Calibri" w:hAnsi="Cambria Math" w:cs="Times New Roman"/>
                        <w:sz w:val="20"/>
                        <w:szCs w:val="20"/>
                        <w:lang w:val="en-US"/>
                      </w:rPr>
                      <m:t>Accounts receivable</m:t>
                    </m:r>
                  </m:num>
                  <m:den>
                    <m:r>
                      <w:rPr>
                        <w:rFonts w:ascii="Cambria Math" w:eastAsia="Calibri" w:hAnsi="Cambria Math" w:cs="Times New Roman"/>
                        <w:sz w:val="20"/>
                        <w:szCs w:val="20"/>
                        <w:lang w:val="en-US"/>
                      </w:rPr>
                      <m:t>Average daily sales</m:t>
                    </m:r>
                  </m:den>
                </m:f>
              </m:oMath>
            </m:oMathPara>
          </w:p>
          <w:p w:rsidR="009F5A6D" w:rsidRDefault="009F5A6D" w:rsidP="009F5A6D">
            <w:pPr>
              <w:spacing w:line="360" w:lineRule="auto"/>
              <w:rPr>
                <w:rFonts w:ascii="Times New Roman" w:eastAsia="Calibri" w:hAnsi="Times New Roman" w:cs="Times New Roman"/>
                <w:sz w:val="20"/>
                <w:szCs w:val="20"/>
                <w:lang w:val="en-US"/>
              </w:rPr>
            </w:pPr>
          </w:p>
          <w:p w:rsidR="00825242" w:rsidRDefault="00825242" w:rsidP="009F5A6D">
            <w:pPr>
              <w:spacing w:line="360" w:lineRule="auto"/>
              <w:rPr>
                <w:rFonts w:ascii="Times New Roman" w:eastAsia="Calibri" w:hAnsi="Times New Roman" w:cs="Times New Roman"/>
                <w:sz w:val="20"/>
                <w:szCs w:val="20"/>
                <w:lang w:val="en-US"/>
              </w:rPr>
            </w:pPr>
          </w:p>
          <w:p w:rsidR="00825242" w:rsidRPr="00B649CE" w:rsidRDefault="00825242" w:rsidP="009F5A6D">
            <w:pPr>
              <w:spacing w:line="360" w:lineRule="auto"/>
              <w:rPr>
                <w:rFonts w:ascii="Times New Roman" w:eastAsia="Calibri" w:hAnsi="Times New Roman" w:cs="Times New Roman"/>
                <w:sz w:val="20"/>
                <w:szCs w:val="20"/>
                <w:lang w:val="en-US"/>
              </w:rPr>
            </w:pPr>
          </w:p>
        </w:tc>
        <w:tc>
          <w:tcPr>
            <w:tcW w:w="3490" w:type="dxa"/>
            <w:tcBorders>
              <w:top w:val="single" w:sz="4" w:space="0" w:color="auto"/>
              <w:bottom w:val="single" w:sz="4" w:space="0" w:color="auto"/>
            </w:tcBorders>
          </w:tcPr>
          <w:p w:rsidR="009F5A6D" w:rsidRDefault="009F5A6D" w:rsidP="00A75E39">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Indicates the average length of time the firm must wait after making a sale to receive cash payment. A shorter collection time is better.</w:t>
            </w:r>
          </w:p>
        </w:tc>
      </w:tr>
      <w:tr w:rsidR="009F5A6D" w:rsidRPr="00355146" w:rsidTr="00825242">
        <w:trPr>
          <w:trHeight w:val="415"/>
          <w:jc w:val="center"/>
        </w:trPr>
        <w:tc>
          <w:tcPr>
            <w:tcW w:w="2783" w:type="dxa"/>
            <w:tcBorders>
              <w:top w:val="single" w:sz="4" w:space="0" w:color="auto"/>
              <w:bottom w:val="single" w:sz="4" w:space="0" w:color="auto"/>
            </w:tcBorders>
          </w:tcPr>
          <w:p w:rsidR="009F5A6D" w:rsidRPr="00284045" w:rsidRDefault="009F5A6D" w:rsidP="00A75E39">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Other financial measures</w:t>
            </w:r>
          </w:p>
        </w:tc>
        <w:tc>
          <w:tcPr>
            <w:tcW w:w="2976" w:type="dxa"/>
            <w:tcBorders>
              <w:top w:val="single" w:sz="4" w:space="0" w:color="auto"/>
              <w:bottom w:val="single" w:sz="4" w:space="0" w:color="auto"/>
            </w:tcBorders>
          </w:tcPr>
          <w:p w:rsidR="009F5A6D" w:rsidRPr="00284045" w:rsidRDefault="009F5A6D" w:rsidP="00A75E39">
            <w:pPr>
              <w:spacing w:line="360" w:lineRule="auto"/>
              <w:jc w:val="center"/>
              <w:rPr>
                <w:rFonts w:asciiTheme="majorBidi" w:eastAsiaTheme="minorEastAsia" w:hAnsiTheme="majorBidi" w:cstheme="majorBidi"/>
                <w:b/>
                <w:bCs/>
                <w:sz w:val="20"/>
                <w:szCs w:val="20"/>
                <w:lang w:val="en-US"/>
              </w:rPr>
            </w:pPr>
            <w:r w:rsidRPr="00284045">
              <w:rPr>
                <w:rFonts w:asciiTheme="majorBidi" w:eastAsiaTheme="minorEastAsia" w:hAnsiTheme="majorBidi" w:cstheme="majorBidi"/>
                <w:b/>
                <w:bCs/>
                <w:sz w:val="20"/>
                <w:szCs w:val="20"/>
                <w:lang w:val="en-US"/>
              </w:rPr>
              <w:t>Calculations</w:t>
            </w:r>
          </w:p>
        </w:tc>
        <w:tc>
          <w:tcPr>
            <w:tcW w:w="3490" w:type="dxa"/>
            <w:tcBorders>
              <w:top w:val="single" w:sz="4" w:space="0" w:color="auto"/>
              <w:bottom w:val="single" w:sz="4" w:space="0" w:color="auto"/>
            </w:tcBorders>
          </w:tcPr>
          <w:p w:rsidR="009F5A6D" w:rsidRPr="00284045" w:rsidRDefault="009F5A6D" w:rsidP="00A75E39">
            <w:pPr>
              <w:spacing w:line="360" w:lineRule="auto"/>
              <w:jc w:val="center"/>
              <w:rPr>
                <w:rFonts w:asciiTheme="majorBidi" w:hAnsiTheme="majorBidi" w:cstheme="majorBidi"/>
                <w:b/>
                <w:bCs/>
                <w:sz w:val="20"/>
                <w:szCs w:val="20"/>
                <w:lang w:val="en-US"/>
              </w:rPr>
            </w:pPr>
            <w:r w:rsidRPr="00284045">
              <w:rPr>
                <w:rFonts w:asciiTheme="majorBidi" w:hAnsiTheme="majorBidi" w:cstheme="majorBidi"/>
                <w:b/>
                <w:bCs/>
                <w:sz w:val="20"/>
                <w:szCs w:val="20"/>
                <w:lang w:val="en-US"/>
              </w:rPr>
              <w:t>Interpretations</w:t>
            </w:r>
          </w:p>
        </w:tc>
      </w:tr>
      <w:tr w:rsidR="009F5A6D" w:rsidRPr="008739E0" w:rsidTr="00825242">
        <w:trPr>
          <w:trHeight w:val="705"/>
          <w:jc w:val="center"/>
        </w:trPr>
        <w:tc>
          <w:tcPr>
            <w:tcW w:w="2783" w:type="dxa"/>
            <w:tcBorders>
              <w:top w:val="single" w:sz="4" w:space="0" w:color="auto"/>
              <w:bottom w:val="single" w:sz="4" w:space="0" w:color="auto"/>
            </w:tcBorders>
          </w:tcPr>
          <w:p w:rsidR="009F5A6D" w:rsidRPr="00172EFA" w:rsidRDefault="009F5A6D" w:rsidP="006E1889">
            <w:pPr>
              <w:pStyle w:val="Paragraphedeliste"/>
              <w:numPr>
                <w:ilvl w:val="0"/>
                <w:numId w:val="54"/>
              </w:numPr>
              <w:spacing w:line="360" w:lineRule="auto"/>
              <w:rPr>
                <w:rFonts w:asciiTheme="majorBidi" w:hAnsiTheme="majorBidi" w:cstheme="majorBidi"/>
                <w:sz w:val="20"/>
                <w:szCs w:val="20"/>
                <w:lang w:val="en-US"/>
              </w:rPr>
            </w:pPr>
            <w:r w:rsidRPr="00172EFA">
              <w:rPr>
                <w:rFonts w:asciiTheme="majorBidi" w:hAnsiTheme="majorBidi" w:cstheme="majorBidi"/>
                <w:sz w:val="20"/>
                <w:szCs w:val="20"/>
                <w:lang w:val="en-US"/>
              </w:rPr>
              <w:t>Dividend yield on common stock</w:t>
            </w:r>
          </w:p>
        </w:tc>
        <w:tc>
          <w:tcPr>
            <w:tcW w:w="2976" w:type="dxa"/>
            <w:tcBorders>
              <w:top w:val="single" w:sz="4" w:space="0" w:color="auto"/>
              <w:bottom w:val="single" w:sz="4" w:space="0" w:color="auto"/>
            </w:tcBorders>
          </w:tcPr>
          <w:p w:rsidR="006E7A19" w:rsidRPr="006E7A19" w:rsidRDefault="006E7A19" w:rsidP="00A75E39">
            <w:pPr>
              <w:spacing w:line="360" w:lineRule="auto"/>
              <w:jc w:val="center"/>
              <w:rPr>
                <w:rFonts w:asciiTheme="majorBidi" w:eastAsiaTheme="minorEastAsia" w:hAnsiTheme="majorBidi" w:cstheme="majorBidi"/>
                <w:sz w:val="20"/>
                <w:szCs w:val="20"/>
                <w:lang w:val="en-US"/>
              </w:rPr>
            </w:pPr>
          </w:p>
          <w:p w:rsidR="006E7A19" w:rsidRPr="006E7A19" w:rsidRDefault="006E7A19" w:rsidP="00A75E39">
            <w:pPr>
              <w:spacing w:line="360" w:lineRule="auto"/>
              <w:jc w:val="center"/>
              <w:rPr>
                <w:rFonts w:asciiTheme="majorBidi" w:eastAsiaTheme="minorEastAsia" w:hAnsiTheme="majorBidi" w:cstheme="majorBidi"/>
                <w:sz w:val="20"/>
                <w:szCs w:val="20"/>
                <w:lang w:val="en-US"/>
              </w:rPr>
            </w:pPr>
          </w:p>
          <w:p w:rsidR="009F5A6D" w:rsidRPr="00D16956" w:rsidRDefault="00DD058A" w:rsidP="00A75E39">
            <w:pPr>
              <w:spacing w:line="360" w:lineRule="auto"/>
              <w:jc w:val="center"/>
              <w:rPr>
                <w:rFonts w:asciiTheme="majorBidi" w:eastAsiaTheme="minorEastAsia" w:hAnsiTheme="majorBidi" w:cstheme="majorBidi"/>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Annual dividens per share</m:t>
                    </m:r>
                  </m:num>
                  <m:den>
                    <m:r>
                      <w:rPr>
                        <w:rFonts w:ascii="Cambria Math" w:eastAsiaTheme="minorEastAsia" w:hAnsi="Cambria Math" w:cstheme="majorBidi"/>
                        <w:sz w:val="20"/>
                        <w:szCs w:val="20"/>
                        <w:lang w:val="en-US"/>
                      </w:rPr>
                      <m:t>Current market price per share</m:t>
                    </m:r>
                  </m:den>
                </m:f>
              </m:oMath>
            </m:oMathPara>
          </w:p>
        </w:tc>
        <w:tc>
          <w:tcPr>
            <w:tcW w:w="3490" w:type="dxa"/>
            <w:tcBorders>
              <w:top w:val="single" w:sz="4" w:space="0" w:color="auto"/>
              <w:bottom w:val="single" w:sz="4" w:space="0" w:color="auto"/>
            </w:tcBorders>
          </w:tcPr>
          <w:p w:rsidR="009F5A6D" w:rsidRPr="00C9610C" w:rsidRDefault="00C9610C" w:rsidP="00C9610C">
            <w:pPr>
              <w:spacing w:line="360" w:lineRule="auto"/>
              <w:jc w:val="both"/>
              <w:rPr>
                <w:rFonts w:asciiTheme="majorBidi" w:hAnsiTheme="majorBidi" w:cstheme="majorBidi"/>
                <w:sz w:val="20"/>
                <w:szCs w:val="20"/>
                <w:lang w:val="en-US"/>
              </w:rPr>
            </w:pPr>
            <w:r w:rsidRPr="00C9610C">
              <w:rPr>
                <w:rFonts w:asciiTheme="majorBidi" w:hAnsiTheme="majorBidi" w:cstheme="majorBidi"/>
                <w:sz w:val="20"/>
                <w:szCs w:val="20"/>
                <w:lang w:val="en-US"/>
              </w:rPr>
              <w:t>A measure of the return that shareholders receive in the form of dividends. A “typical” dividend yield is 2-3%. The dividend yield for fast-</w:t>
            </w:r>
            <w:r w:rsidRPr="00C9610C">
              <w:rPr>
                <w:rFonts w:asciiTheme="majorBidi" w:hAnsiTheme="majorBidi" w:cstheme="majorBidi"/>
                <w:sz w:val="20"/>
                <w:szCs w:val="20"/>
                <w:lang w:val="en-US"/>
              </w:rPr>
              <w:lastRenderedPageBreak/>
              <w:t>growth companies is often below 1% (maybe even 0); the dividend yield for slow-growth companies can run 4-5%.</w:t>
            </w:r>
          </w:p>
        </w:tc>
      </w:tr>
      <w:tr w:rsidR="009F5A6D" w:rsidRPr="008739E0" w:rsidTr="00825242">
        <w:trPr>
          <w:trHeight w:val="705"/>
          <w:jc w:val="center"/>
        </w:trPr>
        <w:tc>
          <w:tcPr>
            <w:tcW w:w="2783" w:type="dxa"/>
            <w:tcBorders>
              <w:top w:val="single" w:sz="4" w:space="0" w:color="auto"/>
              <w:bottom w:val="single" w:sz="4" w:space="0" w:color="auto"/>
            </w:tcBorders>
          </w:tcPr>
          <w:p w:rsidR="009F5A6D" w:rsidRPr="00172EFA" w:rsidRDefault="009F5A6D" w:rsidP="006E1889">
            <w:pPr>
              <w:pStyle w:val="Paragraphedeliste"/>
              <w:numPr>
                <w:ilvl w:val="0"/>
                <w:numId w:val="54"/>
              </w:numPr>
              <w:spacing w:line="360" w:lineRule="auto"/>
              <w:rPr>
                <w:rFonts w:asciiTheme="majorBidi" w:hAnsiTheme="majorBidi" w:cstheme="majorBidi"/>
                <w:sz w:val="20"/>
                <w:szCs w:val="20"/>
                <w:lang w:val="en-US"/>
              </w:rPr>
            </w:pPr>
            <w:r w:rsidRPr="00172EFA">
              <w:rPr>
                <w:rFonts w:asciiTheme="majorBidi" w:hAnsiTheme="majorBidi" w:cstheme="majorBidi"/>
                <w:sz w:val="20"/>
                <w:szCs w:val="20"/>
                <w:lang w:val="en-US"/>
              </w:rPr>
              <w:lastRenderedPageBreak/>
              <w:t>Price-earnings ratio</w:t>
            </w:r>
          </w:p>
        </w:tc>
        <w:tc>
          <w:tcPr>
            <w:tcW w:w="2976" w:type="dxa"/>
            <w:tcBorders>
              <w:top w:val="single" w:sz="4" w:space="0" w:color="auto"/>
              <w:bottom w:val="single" w:sz="4" w:space="0" w:color="auto"/>
            </w:tcBorders>
          </w:tcPr>
          <w:p w:rsidR="006E7A19" w:rsidRPr="006E7A19" w:rsidRDefault="006E7A19" w:rsidP="006E7A19">
            <w:pPr>
              <w:spacing w:line="360" w:lineRule="auto"/>
              <w:jc w:val="center"/>
              <w:rPr>
                <w:rFonts w:asciiTheme="majorBidi" w:eastAsiaTheme="minorEastAsia" w:hAnsiTheme="majorBidi" w:cstheme="majorBidi"/>
                <w:sz w:val="20"/>
                <w:szCs w:val="20"/>
                <w:lang w:val="en-US"/>
              </w:rPr>
            </w:pPr>
          </w:p>
          <w:p w:rsidR="006E7A19" w:rsidRPr="006E7A19" w:rsidRDefault="006E7A19" w:rsidP="006E7A19">
            <w:pPr>
              <w:spacing w:line="360" w:lineRule="auto"/>
              <w:jc w:val="center"/>
              <w:rPr>
                <w:rFonts w:asciiTheme="majorBidi" w:eastAsiaTheme="minorEastAsia" w:hAnsiTheme="majorBidi" w:cstheme="majorBidi"/>
                <w:sz w:val="20"/>
                <w:szCs w:val="20"/>
                <w:lang w:val="en-US"/>
              </w:rPr>
            </w:pPr>
          </w:p>
          <w:p w:rsidR="009F5A6D" w:rsidRPr="00284045" w:rsidRDefault="00DD058A" w:rsidP="006E7A19">
            <w:pPr>
              <w:spacing w:line="360" w:lineRule="auto"/>
              <w:jc w:val="center"/>
              <w:rPr>
                <w:rFonts w:asciiTheme="majorBidi" w:eastAsiaTheme="minorEastAsia" w:hAnsiTheme="majorBidi" w:cstheme="majorBidi"/>
                <w:b/>
                <w:bCs/>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Current marketprice per share</m:t>
                    </m:r>
                  </m:num>
                  <m:den>
                    <m:r>
                      <w:rPr>
                        <w:rFonts w:ascii="Cambria Math" w:eastAsiaTheme="minorEastAsia" w:hAnsi="Cambria Math" w:cstheme="majorBidi"/>
                        <w:sz w:val="20"/>
                        <w:szCs w:val="20"/>
                        <w:lang w:val="en-US"/>
                      </w:rPr>
                      <m:t>Earnings per share</m:t>
                    </m:r>
                  </m:den>
                </m:f>
              </m:oMath>
            </m:oMathPara>
          </w:p>
        </w:tc>
        <w:tc>
          <w:tcPr>
            <w:tcW w:w="3490" w:type="dxa"/>
            <w:tcBorders>
              <w:top w:val="single" w:sz="4" w:space="0" w:color="auto"/>
              <w:bottom w:val="single" w:sz="4" w:space="0" w:color="auto"/>
            </w:tcBorders>
          </w:tcPr>
          <w:p w:rsidR="009F5A6D" w:rsidRPr="00C9610C" w:rsidRDefault="00C9610C" w:rsidP="00C9610C">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P-E ratios above 20 indicate strong investor confidence in a firm’s outlook and earnings growth; firms whose future earnings are at risk or likely to grow slowly typically have ratios below 12.</w:t>
            </w:r>
          </w:p>
        </w:tc>
      </w:tr>
      <w:tr w:rsidR="009F5A6D" w:rsidRPr="008739E0" w:rsidTr="00825242">
        <w:trPr>
          <w:trHeight w:val="1054"/>
          <w:jc w:val="center"/>
        </w:trPr>
        <w:tc>
          <w:tcPr>
            <w:tcW w:w="2783" w:type="dxa"/>
            <w:tcBorders>
              <w:top w:val="single" w:sz="4" w:space="0" w:color="auto"/>
              <w:bottom w:val="single" w:sz="4" w:space="0" w:color="auto"/>
            </w:tcBorders>
          </w:tcPr>
          <w:p w:rsidR="009F5A6D" w:rsidRPr="00172EFA" w:rsidRDefault="009F5A6D" w:rsidP="006E1889">
            <w:pPr>
              <w:pStyle w:val="Paragraphedeliste"/>
              <w:numPr>
                <w:ilvl w:val="0"/>
                <w:numId w:val="54"/>
              </w:numPr>
              <w:spacing w:line="360" w:lineRule="auto"/>
              <w:jc w:val="center"/>
              <w:rPr>
                <w:rFonts w:asciiTheme="majorBidi" w:hAnsiTheme="majorBidi" w:cstheme="majorBidi"/>
                <w:sz w:val="20"/>
                <w:szCs w:val="20"/>
                <w:lang w:val="en-US"/>
              </w:rPr>
            </w:pPr>
            <w:r w:rsidRPr="00172EFA">
              <w:rPr>
                <w:rFonts w:asciiTheme="majorBidi" w:hAnsiTheme="majorBidi" w:cstheme="majorBidi"/>
                <w:sz w:val="20"/>
                <w:szCs w:val="20"/>
                <w:lang w:val="en-US"/>
              </w:rPr>
              <w:t>Dividend payout ratio</w:t>
            </w:r>
          </w:p>
        </w:tc>
        <w:tc>
          <w:tcPr>
            <w:tcW w:w="2976" w:type="dxa"/>
            <w:tcBorders>
              <w:top w:val="single" w:sz="4" w:space="0" w:color="auto"/>
              <w:bottom w:val="single" w:sz="4" w:space="0" w:color="auto"/>
            </w:tcBorders>
          </w:tcPr>
          <w:p w:rsidR="006E7A19" w:rsidRPr="006E7A19" w:rsidRDefault="006E7A19" w:rsidP="00D16956">
            <w:pPr>
              <w:spacing w:line="360" w:lineRule="auto"/>
              <w:jc w:val="center"/>
              <w:rPr>
                <w:rFonts w:asciiTheme="majorBidi" w:eastAsiaTheme="minorEastAsia" w:hAnsiTheme="majorBidi" w:cstheme="majorBidi"/>
                <w:sz w:val="20"/>
                <w:szCs w:val="20"/>
                <w:lang w:val="en-US"/>
              </w:rPr>
            </w:pPr>
          </w:p>
          <w:p w:rsidR="009F5A6D" w:rsidRPr="00284045" w:rsidRDefault="00DD058A" w:rsidP="00D16956">
            <w:pPr>
              <w:spacing w:line="360" w:lineRule="auto"/>
              <w:jc w:val="center"/>
              <w:rPr>
                <w:rFonts w:asciiTheme="majorBidi" w:eastAsiaTheme="minorEastAsia" w:hAnsiTheme="majorBidi" w:cstheme="majorBidi"/>
                <w:b/>
                <w:bCs/>
                <w:sz w:val="20"/>
                <w:szCs w:val="20"/>
                <w:lang w:val="en-US"/>
              </w:rPr>
            </w:pPr>
            <m:oMathPara>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lang w:val="en-US"/>
                      </w:rPr>
                      <m:t>Annual dividens per share</m:t>
                    </m:r>
                  </m:num>
                  <m:den>
                    <m:r>
                      <w:rPr>
                        <w:rFonts w:ascii="Cambria Math" w:eastAsiaTheme="minorEastAsia" w:hAnsi="Cambria Math" w:cstheme="majorBidi"/>
                        <w:sz w:val="20"/>
                        <w:szCs w:val="20"/>
                        <w:lang w:val="en-US"/>
                      </w:rPr>
                      <m:t>Earnings pe</m:t>
                    </m:r>
                    <m:r>
                      <w:rPr>
                        <w:rFonts w:ascii="Cambria Math" w:eastAsiaTheme="minorEastAsia" w:hAnsi="Cambria Math" w:cstheme="majorBidi"/>
                        <w:sz w:val="20"/>
                        <w:szCs w:val="20"/>
                        <w:lang w:val="en-US"/>
                      </w:rPr>
                      <m:t>r share</m:t>
                    </m:r>
                  </m:den>
                </m:f>
              </m:oMath>
            </m:oMathPara>
          </w:p>
        </w:tc>
        <w:tc>
          <w:tcPr>
            <w:tcW w:w="3490" w:type="dxa"/>
            <w:tcBorders>
              <w:top w:val="single" w:sz="4" w:space="0" w:color="auto"/>
              <w:bottom w:val="single" w:sz="4" w:space="0" w:color="auto"/>
            </w:tcBorders>
          </w:tcPr>
          <w:p w:rsidR="009F5A6D" w:rsidRPr="00C9610C" w:rsidRDefault="00C9610C" w:rsidP="00C9610C">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Indicates the percentage of after-tax profits paid out as dividends.</w:t>
            </w:r>
          </w:p>
        </w:tc>
      </w:tr>
      <w:tr w:rsidR="00E009CF" w:rsidRPr="008739E0" w:rsidTr="00825242">
        <w:trPr>
          <w:trHeight w:val="705"/>
          <w:jc w:val="center"/>
        </w:trPr>
        <w:tc>
          <w:tcPr>
            <w:tcW w:w="2783" w:type="dxa"/>
            <w:tcBorders>
              <w:top w:val="single" w:sz="4" w:space="0" w:color="auto"/>
              <w:bottom w:val="single" w:sz="4" w:space="0" w:color="auto"/>
            </w:tcBorders>
          </w:tcPr>
          <w:p w:rsidR="00E009CF" w:rsidRPr="00172EFA" w:rsidRDefault="00E009CF" w:rsidP="006E1889">
            <w:pPr>
              <w:pStyle w:val="Paragraphedeliste"/>
              <w:numPr>
                <w:ilvl w:val="0"/>
                <w:numId w:val="54"/>
              </w:numPr>
              <w:spacing w:line="360" w:lineRule="auto"/>
              <w:jc w:val="center"/>
              <w:rPr>
                <w:rFonts w:asciiTheme="majorBidi" w:hAnsiTheme="majorBidi" w:cstheme="majorBidi"/>
                <w:sz w:val="20"/>
                <w:szCs w:val="20"/>
                <w:lang w:val="en-US"/>
              </w:rPr>
            </w:pPr>
            <w:r>
              <w:rPr>
                <w:rFonts w:asciiTheme="majorBidi" w:hAnsiTheme="majorBidi" w:cstheme="majorBidi"/>
                <w:sz w:val="20"/>
                <w:szCs w:val="20"/>
                <w:lang w:val="en-US"/>
              </w:rPr>
              <w:t>Internal cash flow</w:t>
            </w:r>
          </w:p>
        </w:tc>
        <w:tc>
          <w:tcPr>
            <w:tcW w:w="2976" w:type="dxa"/>
            <w:tcBorders>
              <w:top w:val="single" w:sz="4" w:space="0" w:color="auto"/>
              <w:bottom w:val="single" w:sz="4" w:space="0" w:color="auto"/>
            </w:tcBorders>
          </w:tcPr>
          <w:p w:rsidR="006E7A19" w:rsidRDefault="006E7A19" w:rsidP="002E20B7">
            <w:pPr>
              <w:spacing w:line="360" w:lineRule="auto"/>
              <w:jc w:val="center"/>
              <w:rPr>
                <w:rFonts w:asciiTheme="majorBidi" w:eastAsiaTheme="minorEastAsia" w:hAnsiTheme="majorBidi" w:cstheme="majorBidi"/>
                <w:sz w:val="20"/>
                <w:szCs w:val="20"/>
                <w:lang w:val="en-US"/>
              </w:rPr>
            </w:pPr>
          </w:p>
          <w:p w:rsidR="002E20B7" w:rsidRPr="002E20B7" w:rsidRDefault="006E7A19" w:rsidP="002E20B7">
            <w:pPr>
              <w:spacing w:line="360" w:lineRule="auto"/>
              <w:jc w:val="center"/>
              <w:rPr>
                <w:rFonts w:asciiTheme="majorBidi" w:eastAsiaTheme="minorEastAsia" w:hAnsiTheme="majorBidi" w:cstheme="majorBidi"/>
                <w:sz w:val="20"/>
                <w:szCs w:val="20"/>
                <w:lang w:val="en-US"/>
              </w:rPr>
            </w:pPr>
            <w:r>
              <w:rPr>
                <w:rFonts w:asciiTheme="majorBidi" w:eastAsiaTheme="minorEastAsia" w:hAnsiTheme="majorBidi" w:cstheme="majorBidi"/>
                <w:sz w:val="20"/>
                <w:szCs w:val="20"/>
                <w:lang w:val="en-US"/>
              </w:rPr>
              <w:t xml:space="preserve"> </w:t>
            </w:r>
            <m:oMath>
              <m:r>
                <w:rPr>
                  <w:rFonts w:ascii="Cambria Math" w:eastAsiaTheme="minorEastAsia" w:hAnsi="Cambria Math" w:cstheme="majorBidi"/>
                  <w:sz w:val="20"/>
                  <w:szCs w:val="20"/>
                  <w:lang w:val="en-US"/>
                </w:rPr>
                <m:t>Aftertax profits</m:t>
              </m:r>
            </m:oMath>
          </w:p>
          <w:p w:rsidR="002E20B7" w:rsidRPr="002E20B7" w:rsidRDefault="002E20B7" w:rsidP="002E20B7">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m:t>
                </m:r>
              </m:oMath>
            </m:oMathPara>
          </w:p>
          <w:p w:rsidR="00E009CF" w:rsidRPr="002E20B7" w:rsidRDefault="002E20B7" w:rsidP="002E20B7">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Depreciation</m:t>
                </m:r>
              </m:oMath>
            </m:oMathPara>
          </w:p>
        </w:tc>
        <w:tc>
          <w:tcPr>
            <w:tcW w:w="3490" w:type="dxa"/>
            <w:tcBorders>
              <w:top w:val="single" w:sz="4" w:space="0" w:color="auto"/>
              <w:bottom w:val="single" w:sz="4" w:space="0" w:color="auto"/>
            </w:tcBorders>
          </w:tcPr>
          <w:p w:rsidR="00E009CF" w:rsidRPr="00A75E39" w:rsidRDefault="00A75E39" w:rsidP="00A75E39">
            <w:pPr>
              <w:spacing w:line="360" w:lineRule="auto"/>
              <w:jc w:val="both"/>
              <w:rPr>
                <w:rFonts w:asciiTheme="majorBidi" w:hAnsiTheme="majorBidi" w:cstheme="majorBidi"/>
                <w:sz w:val="20"/>
                <w:szCs w:val="20"/>
                <w:lang w:val="en-US"/>
              </w:rPr>
            </w:pPr>
            <w:r w:rsidRPr="00A75E39">
              <w:rPr>
                <w:rFonts w:asciiTheme="majorBidi" w:hAnsiTheme="majorBidi" w:cstheme="majorBidi"/>
                <w:sz w:val="20"/>
                <w:szCs w:val="20"/>
                <w:lang w:val="en-US"/>
              </w:rPr>
              <w:t>A quick and rough estimate of the cash the business is generating after payment of operating expenses, interest, and taxes. Such amounts can be used for dividend payments or funding capital expenditures.</w:t>
            </w:r>
          </w:p>
        </w:tc>
      </w:tr>
      <w:tr w:rsidR="00E009CF" w:rsidRPr="008739E0" w:rsidTr="00825242">
        <w:trPr>
          <w:trHeight w:val="705"/>
          <w:jc w:val="center"/>
        </w:trPr>
        <w:tc>
          <w:tcPr>
            <w:tcW w:w="2783" w:type="dxa"/>
            <w:tcBorders>
              <w:top w:val="single" w:sz="4" w:space="0" w:color="auto"/>
              <w:bottom w:val="single" w:sz="4" w:space="0" w:color="auto"/>
            </w:tcBorders>
          </w:tcPr>
          <w:p w:rsidR="00E009CF" w:rsidRPr="00172EFA" w:rsidRDefault="00E009CF" w:rsidP="006E1889">
            <w:pPr>
              <w:pStyle w:val="Paragraphedeliste"/>
              <w:numPr>
                <w:ilvl w:val="0"/>
                <w:numId w:val="54"/>
              </w:numPr>
              <w:spacing w:line="360" w:lineRule="auto"/>
              <w:jc w:val="center"/>
              <w:rPr>
                <w:rFonts w:asciiTheme="majorBidi" w:hAnsiTheme="majorBidi" w:cstheme="majorBidi"/>
                <w:sz w:val="20"/>
                <w:szCs w:val="20"/>
                <w:lang w:val="en-US"/>
              </w:rPr>
            </w:pPr>
            <w:r>
              <w:rPr>
                <w:rFonts w:asciiTheme="majorBidi" w:hAnsiTheme="majorBidi" w:cstheme="majorBidi"/>
                <w:sz w:val="20"/>
                <w:szCs w:val="20"/>
                <w:lang w:val="en-US"/>
              </w:rPr>
              <w:t>Free cash flow</w:t>
            </w:r>
          </w:p>
        </w:tc>
        <w:tc>
          <w:tcPr>
            <w:tcW w:w="2976" w:type="dxa"/>
            <w:tcBorders>
              <w:top w:val="single" w:sz="4" w:space="0" w:color="auto"/>
              <w:bottom w:val="single" w:sz="4" w:space="0" w:color="auto"/>
            </w:tcBorders>
          </w:tcPr>
          <w:p w:rsidR="006E7A19" w:rsidRDefault="006E7A19" w:rsidP="00DA3D86">
            <w:pPr>
              <w:spacing w:line="360" w:lineRule="auto"/>
              <w:jc w:val="center"/>
              <w:rPr>
                <w:rFonts w:asciiTheme="majorBidi" w:eastAsiaTheme="minorEastAsia" w:hAnsiTheme="majorBidi" w:cstheme="majorBidi"/>
                <w:sz w:val="20"/>
                <w:szCs w:val="20"/>
                <w:lang w:val="en-US"/>
              </w:rPr>
            </w:pPr>
          </w:p>
          <w:p w:rsidR="00DA3D86" w:rsidRPr="00DA3D86" w:rsidRDefault="006E7A19" w:rsidP="00DA3D86">
            <w:pPr>
              <w:spacing w:line="360" w:lineRule="auto"/>
              <w:jc w:val="center"/>
              <w:rPr>
                <w:rFonts w:asciiTheme="majorBidi" w:eastAsiaTheme="minorEastAsia" w:hAnsiTheme="majorBidi" w:cstheme="majorBidi"/>
                <w:sz w:val="20"/>
                <w:szCs w:val="20"/>
                <w:lang w:val="en-US"/>
              </w:rPr>
            </w:pPr>
            <w:r>
              <w:rPr>
                <w:rFonts w:asciiTheme="majorBidi" w:eastAsiaTheme="minorEastAsia" w:hAnsiTheme="majorBidi" w:cstheme="majorBidi"/>
                <w:sz w:val="20"/>
                <w:szCs w:val="20"/>
                <w:lang w:val="en-US"/>
              </w:rPr>
              <w:t xml:space="preserve"> </w:t>
            </w:r>
            <m:oMath>
              <m:r>
                <w:rPr>
                  <w:rFonts w:ascii="Cambria Math" w:eastAsiaTheme="minorEastAsia" w:hAnsi="Cambria Math" w:cstheme="majorBidi"/>
                  <w:sz w:val="20"/>
                  <w:szCs w:val="20"/>
                  <w:lang w:val="en-US"/>
                </w:rPr>
                <m:t>Aftertax profits</m:t>
              </m:r>
            </m:oMath>
          </w:p>
          <w:p w:rsidR="00DA3D86" w:rsidRPr="00DA3D86" w:rsidRDefault="00DA3D86" w:rsidP="00DA3D86">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m:t>
                </m:r>
              </m:oMath>
            </m:oMathPara>
          </w:p>
          <w:p w:rsidR="00DA3D86" w:rsidRPr="00DA3D86" w:rsidRDefault="00DA3D86" w:rsidP="00DA3D86">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Depreciation</m:t>
                </m:r>
              </m:oMath>
            </m:oMathPara>
          </w:p>
          <w:p w:rsidR="00DA3D86" w:rsidRPr="00DA3D86" w:rsidRDefault="00DA3D86" w:rsidP="00DA3D86">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m:t>
                </m:r>
              </m:oMath>
            </m:oMathPara>
          </w:p>
          <w:p w:rsidR="00DA3D86" w:rsidRPr="00DA3D86" w:rsidRDefault="00DA3D86" w:rsidP="00DA3D86">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Capital expenditures</m:t>
                </m:r>
              </m:oMath>
            </m:oMathPara>
          </w:p>
          <w:p w:rsidR="00DA3D86" w:rsidRPr="00DA3D86" w:rsidRDefault="00DA3D86" w:rsidP="00DA3D86">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m:t>
                </m:r>
              </m:oMath>
            </m:oMathPara>
          </w:p>
          <w:p w:rsidR="00E009CF" w:rsidRPr="00DA3D86" w:rsidRDefault="00DA3D86" w:rsidP="00DA3D86">
            <w:pPr>
              <w:spacing w:line="360" w:lineRule="auto"/>
              <w:jc w:val="center"/>
              <w:rPr>
                <w:rFonts w:asciiTheme="majorBidi" w:eastAsiaTheme="minorEastAsia" w:hAnsiTheme="majorBidi" w:cstheme="majorBidi"/>
                <w:sz w:val="20"/>
                <w:szCs w:val="20"/>
                <w:lang w:val="en-US"/>
              </w:rPr>
            </w:pPr>
            <m:oMathPara>
              <m:oMath>
                <m:r>
                  <w:rPr>
                    <w:rFonts w:ascii="Cambria Math" w:eastAsiaTheme="minorEastAsia" w:hAnsi="Cambria Math" w:cstheme="majorBidi"/>
                    <w:sz w:val="20"/>
                    <w:szCs w:val="20"/>
                    <w:lang w:val="en-US"/>
                  </w:rPr>
                  <m:t>Dividends</m:t>
                </m:r>
              </m:oMath>
            </m:oMathPara>
          </w:p>
        </w:tc>
        <w:tc>
          <w:tcPr>
            <w:tcW w:w="3490" w:type="dxa"/>
            <w:tcBorders>
              <w:top w:val="single" w:sz="4" w:space="0" w:color="auto"/>
              <w:bottom w:val="single" w:sz="4" w:space="0" w:color="auto"/>
            </w:tcBorders>
          </w:tcPr>
          <w:p w:rsidR="00E009CF" w:rsidRPr="00A75E39" w:rsidRDefault="00A75E39" w:rsidP="00A75E39">
            <w:pPr>
              <w:spacing w:line="360" w:lineRule="auto"/>
              <w:jc w:val="both"/>
              <w:rPr>
                <w:rFonts w:asciiTheme="majorBidi" w:hAnsiTheme="majorBidi" w:cstheme="majorBidi"/>
                <w:sz w:val="20"/>
                <w:szCs w:val="20"/>
                <w:lang w:val="en-US"/>
              </w:rPr>
            </w:pPr>
            <w:r w:rsidRPr="00A75E39">
              <w:rPr>
                <w:rFonts w:asciiTheme="majorBidi" w:hAnsiTheme="majorBidi" w:cstheme="majorBidi"/>
                <w:sz w:val="20"/>
                <w:szCs w:val="20"/>
                <w:lang w:val="en-US"/>
              </w:rPr>
              <w:t>A quick and rough estimate of the cash a company’s business is generating after payment of operating expenses, interest, taxes, dividends, and desirable reinvestments in the business. The larger a company’s free cash flow, the greater is its ability to internally fund new strategic initiatives, repay debt, make new acquisitions, repurchase shares of stock, or increase dividend payments.</w:t>
            </w:r>
          </w:p>
        </w:tc>
      </w:tr>
    </w:tbl>
    <w:p w:rsidR="00C0760B" w:rsidRPr="00B44F0D" w:rsidRDefault="00B70DC0" w:rsidP="00B44F0D">
      <w:pPr>
        <w:pStyle w:val="styyyyyyyl"/>
        <w:ind w:firstLine="0"/>
        <w:jc w:val="right"/>
        <w:rPr>
          <w:sz w:val="20"/>
          <w:szCs w:val="20"/>
          <w:lang w:val="en-US"/>
        </w:rPr>
      </w:pPr>
      <w:r w:rsidRPr="00B44F0D">
        <w:rPr>
          <w:sz w:val="20"/>
          <w:szCs w:val="20"/>
          <w:lang w:val="en-US"/>
        </w:rPr>
        <w:t xml:space="preserve">Source: </w:t>
      </w:r>
      <w:r w:rsidR="00FF192E" w:rsidRPr="00B44F0D">
        <w:rPr>
          <w:sz w:val="20"/>
          <w:szCs w:val="20"/>
          <w:lang w:val="en-US"/>
        </w:rPr>
        <w:t>Key financial ratios: How to calculate them and what do they mean? Guide to Case Analysis.</w:t>
      </w:r>
    </w:p>
    <w:p w:rsidR="00BA12BF" w:rsidRDefault="00BA12BF" w:rsidP="00C0760B">
      <w:pPr>
        <w:pStyle w:val="styyyyyyyl"/>
        <w:ind w:firstLine="0"/>
        <w:rPr>
          <w:lang w:val="en-US"/>
        </w:rPr>
      </w:pPr>
    </w:p>
    <w:p w:rsidR="00BA12BF" w:rsidRDefault="00BA12BF" w:rsidP="00C0760B">
      <w:pPr>
        <w:pStyle w:val="styyyyyyyl"/>
        <w:ind w:firstLine="0"/>
        <w:rPr>
          <w:lang w:val="en-US"/>
        </w:rPr>
      </w:pPr>
    </w:p>
    <w:p w:rsidR="00BA12BF" w:rsidRDefault="00BA12BF" w:rsidP="00C0760B">
      <w:pPr>
        <w:pStyle w:val="styyyyyyyl"/>
        <w:ind w:firstLine="0"/>
        <w:rPr>
          <w:lang w:val="en-US"/>
        </w:rPr>
      </w:pPr>
    </w:p>
    <w:p w:rsidR="00BA12BF" w:rsidRDefault="00BA12BF" w:rsidP="00C0760B">
      <w:pPr>
        <w:pStyle w:val="styyyyyyyl"/>
        <w:ind w:firstLine="0"/>
        <w:rPr>
          <w:lang w:val="en-US"/>
        </w:rPr>
      </w:pPr>
    </w:p>
    <w:p w:rsidR="00B44F0D" w:rsidRDefault="00B44F0D" w:rsidP="00C0760B">
      <w:pPr>
        <w:pStyle w:val="styyyyyyyl"/>
        <w:ind w:firstLine="0"/>
        <w:rPr>
          <w:lang w:val="en-US"/>
        </w:rPr>
      </w:pPr>
    </w:p>
    <w:p w:rsidR="00BA12BF" w:rsidRDefault="00BA12BF" w:rsidP="00C0760B">
      <w:pPr>
        <w:pStyle w:val="styyyyyyyl"/>
        <w:ind w:firstLine="0"/>
        <w:rPr>
          <w:lang w:val="en-US"/>
        </w:rPr>
      </w:pPr>
    </w:p>
    <w:p w:rsidR="00506242" w:rsidRDefault="00506242" w:rsidP="006E1889">
      <w:pPr>
        <w:pStyle w:val="Titre4"/>
        <w:numPr>
          <w:ilvl w:val="3"/>
          <w:numId w:val="87"/>
        </w:numPr>
        <w:spacing w:line="360" w:lineRule="auto"/>
        <w:jc w:val="both"/>
        <w:rPr>
          <w:rFonts w:asciiTheme="majorBidi" w:hAnsiTheme="majorBidi"/>
          <w:i w:val="0"/>
          <w:iCs w:val="0"/>
          <w:color w:val="auto"/>
          <w:sz w:val="24"/>
          <w:szCs w:val="24"/>
          <w:lang w:val="en-US"/>
        </w:rPr>
      </w:pPr>
      <w:r w:rsidRPr="00506242">
        <w:rPr>
          <w:rFonts w:asciiTheme="majorBidi" w:hAnsiTheme="majorBidi"/>
          <w:i w:val="0"/>
          <w:iCs w:val="0"/>
          <w:color w:val="auto"/>
          <w:sz w:val="24"/>
          <w:szCs w:val="24"/>
          <w:lang w:val="en-US"/>
        </w:rPr>
        <w:lastRenderedPageBreak/>
        <w:t>Marketing KPIs</w:t>
      </w:r>
    </w:p>
    <w:p w:rsidR="00DB3ABD" w:rsidRPr="00652110" w:rsidRDefault="00BA12BF" w:rsidP="00C0760B">
      <w:pPr>
        <w:pStyle w:val="Lgende"/>
        <w:keepNext/>
        <w:spacing w:line="360" w:lineRule="auto"/>
        <w:jc w:val="both"/>
        <w:rPr>
          <w:rFonts w:asciiTheme="majorBidi" w:hAnsiTheme="majorBidi" w:cstheme="majorBidi"/>
          <w:color w:val="auto"/>
          <w:sz w:val="24"/>
          <w:szCs w:val="24"/>
          <w:lang w:val="en-US"/>
        </w:rPr>
      </w:pPr>
      <w:bookmarkStart w:id="264" w:name="_Toc105497449"/>
      <w:bookmarkStart w:id="265" w:name="_Toc105497577"/>
      <w:r w:rsidRPr="00652110">
        <w:rPr>
          <w:rFonts w:asciiTheme="majorBidi" w:hAnsiTheme="majorBidi" w:cstheme="majorBidi"/>
          <w:color w:val="auto"/>
          <w:sz w:val="24"/>
          <w:szCs w:val="24"/>
          <w:lang w:val="en-US"/>
        </w:rPr>
        <w:t>Table</w:t>
      </w:r>
      <w:r w:rsidR="00C0760B" w:rsidRPr="00652110">
        <w:rPr>
          <w:rFonts w:asciiTheme="majorBidi" w:hAnsiTheme="majorBidi" w:cstheme="majorBidi"/>
          <w:color w:val="auto"/>
          <w:sz w:val="24"/>
          <w:szCs w:val="24"/>
          <w:lang w:val="en-US"/>
        </w:rPr>
        <w:t xml:space="preserve"> </w:t>
      </w:r>
      <w:r w:rsidR="00DD058A" w:rsidRPr="00652110">
        <w:rPr>
          <w:rFonts w:asciiTheme="majorBidi" w:hAnsiTheme="majorBidi" w:cstheme="majorBidi"/>
          <w:color w:val="auto"/>
          <w:sz w:val="24"/>
          <w:szCs w:val="24"/>
        </w:rPr>
        <w:fldChar w:fldCharType="begin"/>
      </w:r>
      <w:r w:rsidR="00C0760B" w:rsidRPr="00652110">
        <w:rPr>
          <w:rFonts w:asciiTheme="majorBidi" w:hAnsiTheme="majorBidi" w:cstheme="majorBidi"/>
          <w:color w:val="auto"/>
          <w:sz w:val="24"/>
          <w:szCs w:val="24"/>
          <w:lang w:val="en-US"/>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9</w:t>
      </w:r>
      <w:r w:rsidR="00DD058A" w:rsidRPr="00652110">
        <w:rPr>
          <w:rFonts w:asciiTheme="majorBidi" w:hAnsiTheme="majorBidi" w:cstheme="majorBidi"/>
          <w:color w:val="auto"/>
          <w:sz w:val="24"/>
          <w:szCs w:val="24"/>
        </w:rPr>
        <w:fldChar w:fldCharType="end"/>
      </w:r>
      <w:r w:rsidR="00C0760B" w:rsidRPr="00652110">
        <w:rPr>
          <w:rFonts w:asciiTheme="majorBidi" w:hAnsiTheme="majorBidi" w:cstheme="majorBidi"/>
          <w:color w:val="auto"/>
          <w:sz w:val="24"/>
          <w:szCs w:val="24"/>
          <w:lang w:val="en-US"/>
        </w:rPr>
        <w:t> : Marketing metrics for MPM of the firm.</w:t>
      </w:r>
      <w:bookmarkEnd w:id="264"/>
      <w:bookmarkEnd w:id="265"/>
    </w:p>
    <w:tbl>
      <w:tblPr>
        <w:tblStyle w:val="Grilledutableau"/>
        <w:tblW w:w="0" w:type="auto"/>
        <w:jc w:val="center"/>
        <w:tblLook w:val="04A0"/>
      </w:tblPr>
      <w:tblGrid>
        <w:gridCol w:w="2077"/>
        <w:gridCol w:w="2410"/>
        <w:gridCol w:w="2551"/>
        <w:gridCol w:w="2217"/>
      </w:tblGrid>
      <w:tr w:rsidR="00506242" w:rsidRPr="00556FBE" w:rsidTr="00825242">
        <w:trPr>
          <w:trHeight w:val="273"/>
          <w:jc w:val="center"/>
        </w:trPr>
        <w:tc>
          <w:tcPr>
            <w:tcW w:w="2077" w:type="dxa"/>
          </w:tcPr>
          <w:p w:rsidR="00506242" w:rsidRPr="00556FBE" w:rsidRDefault="00506242" w:rsidP="00D652C5">
            <w:pPr>
              <w:spacing w:line="360" w:lineRule="auto"/>
              <w:jc w:val="center"/>
              <w:rPr>
                <w:rFonts w:asciiTheme="majorBidi" w:hAnsiTheme="majorBidi" w:cstheme="majorBidi"/>
                <w:b/>
                <w:bCs/>
                <w:sz w:val="20"/>
                <w:szCs w:val="20"/>
                <w:lang w:val="en-US"/>
              </w:rPr>
            </w:pPr>
            <w:r w:rsidRPr="00556FBE">
              <w:rPr>
                <w:rFonts w:asciiTheme="majorBidi" w:hAnsiTheme="majorBidi" w:cstheme="majorBidi"/>
                <w:b/>
                <w:bCs/>
                <w:sz w:val="20"/>
                <w:szCs w:val="20"/>
                <w:lang w:val="en-US"/>
              </w:rPr>
              <w:t>Metric</w:t>
            </w:r>
          </w:p>
        </w:tc>
        <w:tc>
          <w:tcPr>
            <w:tcW w:w="2410" w:type="dxa"/>
          </w:tcPr>
          <w:p w:rsidR="00506242" w:rsidRPr="00556FBE" w:rsidRDefault="00506242" w:rsidP="00D652C5">
            <w:pPr>
              <w:spacing w:line="360" w:lineRule="auto"/>
              <w:jc w:val="center"/>
              <w:rPr>
                <w:rFonts w:asciiTheme="majorBidi" w:hAnsiTheme="majorBidi" w:cstheme="majorBidi"/>
                <w:b/>
                <w:bCs/>
                <w:sz w:val="20"/>
                <w:szCs w:val="20"/>
                <w:lang w:val="en-US"/>
              </w:rPr>
            </w:pPr>
            <w:r w:rsidRPr="00556FBE">
              <w:rPr>
                <w:rFonts w:asciiTheme="majorBidi" w:hAnsiTheme="majorBidi" w:cstheme="majorBidi"/>
                <w:b/>
                <w:bCs/>
                <w:sz w:val="20"/>
                <w:szCs w:val="20"/>
                <w:lang w:val="en-US"/>
              </w:rPr>
              <w:t>Construction</w:t>
            </w:r>
          </w:p>
        </w:tc>
        <w:tc>
          <w:tcPr>
            <w:tcW w:w="2551" w:type="dxa"/>
          </w:tcPr>
          <w:p w:rsidR="00506242" w:rsidRPr="00556FBE" w:rsidRDefault="00506242" w:rsidP="00D652C5">
            <w:pPr>
              <w:spacing w:line="360" w:lineRule="auto"/>
              <w:jc w:val="center"/>
              <w:rPr>
                <w:rFonts w:asciiTheme="majorBidi" w:hAnsiTheme="majorBidi" w:cstheme="majorBidi"/>
                <w:b/>
                <w:bCs/>
                <w:sz w:val="20"/>
                <w:szCs w:val="20"/>
                <w:lang w:val="en-US"/>
              </w:rPr>
            </w:pPr>
            <w:r w:rsidRPr="00556FBE">
              <w:rPr>
                <w:rFonts w:asciiTheme="majorBidi" w:hAnsiTheme="majorBidi" w:cstheme="majorBidi"/>
                <w:b/>
                <w:bCs/>
                <w:sz w:val="20"/>
                <w:szCs w:val="20"/>
                <w:lang w:val="en-US"/>
              </w:rPr>
              <w:t>Consideration</w:t>
            </w:r>
          </w:p>
        </w:tc>
        <w:tc>
          <w:tcPr>
            <w:tcW w:w="2217" w:type="dxa"/>
          </w:tcPr>
          <w:p w:rsidR="00506242" w:rsidRPr="00556FBE" w:rsidRDefault="00506242" w:rsidP="00D652C5">
            <w:pPr>
              <w:spacing w:line="360" w:lineRule="auto"/>
              <w:jc w:val="center"/>
              <w:rPr>
                <w:rFonts w:asciiTheme="majorBidi" w:hAnsiTheme="majorBidi" w:cstheme="majorBidi"/>
                <w:b/>
                <w:bCs/>
                <w:sz w:val="20"/>
                <w:szCs w:val="20"/>
                <w:lang w:val="en-US"/>
              </w:rPr>
            </w:pPr>
            <w:r w:rsidRPr="00556FBE">
              <w:rPr>
                <w:rFonts w:asciiTheme="majorBidi" w:hAnsiTheme="majorBidi" w:cstheme="majorBidi"/>
                <w:b/>
                <w:bCs/>
                <w:sz w:val="20"/>
                <w:szCs w:val="20"/>
                <w:lang w:val="en-US"/>
              </w:rPr>
              <w:t>Purpose</w:t>
            </w:r>
          </w:p>
        </w:tc>
      </w:tr>
      <w:tr w:rsidR="00506242" w:rsidRPr="00506242" w:rsidTr="00825242">
        <w:trPr>
          <w:trHeight w:val="1426"/>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Net Profit</w:t>
            </w:r>
          </w:p>
        </w:tc>
        <w:tc>
          <w:tcPr>
            <w:tcW w:w="2410"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Sales revenue less total costs.</w:t>
            </w:r>
          </w:p>
        </w:tc>
        <w:tc>
          <w:tcPr>
            <w:tcW w:w="2551" w:type="dxa"/>
          </w:tcPr>
          <w:p w:rsidR="00506242" w:rsidRPr="00080A19" w:rsidRDefault="00080A19"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Revenue and costs can be defined in a number of ways leading to confusion in profit calculations.</w:t>
            </w:r>
          </w:p>
        </w:tc>
        <w:tc>
          <w:tcPr>
            <w:tcW w:w="2217"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The basic profit equation.</w:t>
            </w:r>
          </w:p>
        </w:tc>
      </w:tr>
      <w:tr w:rsidR="00506242" w:rsidRPr="008739E0" w:rsidTr="00825242">
        <w:trPr>
          <w:trHeight w:val="1997"/>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Return On Sales ROS</w:t>
            </w:r>
          </w:p>
        </w:tc>
        <w:tc>
          <w:tcPr>
            <w:tcW w:w="2410"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Net profit as a percentage of sales revenue.</w:t>
            </w:r>
          </w:p>
        </w:tc>
        <w:tc>
          <w:tcPr>
            <w:tcW w:w="2551" w:type="dxa"/>
          </w:tcPr>
          <w:p w:rsidR="00506242" w:rsidRPr="00506242" w:rsidRDefault="00080A19"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Acceptable level of return varies between industries and business models. Many models can be described as high volume/low return or vice versa.</w:t>
            </w:r>
          </w:p>
        </w:tc>
        <w:tc>
          <w:tcPr>
            <w:tcW w:w="2217"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Gives the percentage of revenue that is being captured in profits.</w:t>
            </w:r>
          </w:p>
        </w:tc>
      </w:tr>
      <w:tr w:rsidR="00506242" w:rsidRPr="008739E0" w:rsidTr="00825242">
        <w:trPr>
          <w:trHeight w:val="1699"/>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Earnings Before Interest, Taxes, Depreciation, and Amortization EBITDA</w:t>
            </w:r>
          </w:p>
        </w:tc>
        <w:tc>
          <w:tcPr>
            <w:tcW w:w="2410"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Earnings Before Interest, Taxes, Depreciation, and Amortization.</w:t>
            </w:r>
          </w:p>
        </w:tc>
        <w:tc>
          <w:tcPr>
            <w:tcW w:w="2551" w:type="dxa"/>
          </w:tcPr>
          <w:p w:rsidR="00506242" w:rsidRPr="00506242" w:rsidRDefault="00080A19"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Strips out the effect of accounting and financing polices from profits. Ignores important factors, such as depreciation of assets.</w:t>
            </w:r>
          </w:p>
        </w:tc>
        <w:tc>
          <w:tcPr>
            <w:tcW w:w="2217"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Rough measure of operating cash flow.</w:t>
            </w:r>
          </w:p>
        </w:tc>
      </w:tr>
      <w:tr w:rsidR="00506242" w:rsidRPr="008739E0" w:rsidTr="00825242">
        <w:trPr>
          <w:trHeight w:val="1426"/>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Return on Investment ROI</w:t>
            </w:r>
          </w:p>
        </w:tc>
        <w:tc>
          <w:tcPr>
            <w:tcW w:w="2410"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Net profits over the investment needed to generate the profits</w:t>
            </w:r>
          </w:p>
        </w:tc>
        <w:tc>
          <w:tcPr>
            <w:tcW w:w="2551" w:type="dxa"/>
          </w:tcPr>
          <w:p w:rsidR="00506242" w:rsidRPr="00506242" w:rsidRDefault="00080A19"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Variations such as return on assets and return on investment capital analyze profits </w:t>
            </w:r>
            <w:r w:rsidR="006E781D">
              <w:rPr>
                <w:rFonts w:asciiTheme="majorBidi" w:hAnsiTheme="majorBidi" w:cstheme="majorBidi"/>
                <w:sz w:val="20"/>
                <w:szCs w:val="20"/>
                <w:lang w:val="en-US"/>
              </w:rPr>
              <w:t>in respect of different inputs.</w:t>
            </w:r>
          </w:p>
        </w:tc>
        <w:tc>
          <w:tcPr>
            <w:tcW w:w="2217" w:type="dxa"/>
          </w:tcPr>
          <w:p w:rsidR="00506242" w:rsidRPr="00506242" w:rsidRDefault="00B947B6"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A metric that describes how well assets are </w:t>
            </w:r>
            <w:r w:rsidR="00085EA0">
              <w:rPr>
                <w:rFonts w:asciiTheme="majorBidi" w:hAnsiTheme="majorBidi" w:cstheme="majorBidi"/>
                <w:sz w:val="20"/>
                <w:szCs w:val="20"/>
                <w:lang w:val="en-US"/>
              </w:rPr>
              <w:t>being used.</w:t>
            </w:r>
          </w:p>
        </w:tc>
      </w:tr>
      <w:tr w:rsidR="00506242" w:rsidRPr="008739E0" w:rsidTr="00825242">
        <w:trPr>
          <w:trHeight w:val="1141"/>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Economic Profit (aka EVA, Economic Value Added)</w:t>
            </w:r>
          </w:p>
        </w:tc>
        <w:tc>
          <w:tcPr>
            <w:tcW w:w="2410" w:type="dxa"/>
          </w:tcPr>
          <w:p w:rsidR="00506242" w:rsidRPr="00506242" w:rsidRDefault="00556FBE"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Net operating profit after tax (NOPAT) less the cost of capital.</w:t>
            </w:r>
          </w:p>
        </w:tc>
        <w:tc>
          <w:tcPr>
            <w:tcW w:w="2551" w:type="dxa"/>
          </w:tcPr>
          <w:p w:rsidR="00506242" w:rsidRPr="00506242" w:rsidRDefault="006E781D"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Requires a cost of capital to be provided/ calculated.</w:t>
            </w:r>
          </w:p>
        </w:tc>
        <w:tc>
          <w:tcPr>
            <w:tcW w:w="2217" w:type="dxa"/>
          </w:tcPr>
          <w:p w:rsidR="00506242" w:rsidRPr="00506242" w:rsidRDefault="00CD06FC"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Gives a clearer distinction between the sizes of return than does a percentage calculation.</w:t>
            </w:r>
          </w:p>
        </w:tc>
      </w:tr>
      <w:tr w:rsidR="00506242" w:rsidRPr="00080A19" w:rsidTr="00825242">
        <w:trPr>
          <w:trHeight w:val="843"/>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Payback</w:t>
            </w:r>
          </w:p>
        </w:tc>
        <w:tc>
          <w:tcPr>
            <w:tcW w:w="2410" w:type="dxa"/>
          </w:tcPr>
          <w:p w:rsidR="00506242" w:rsidRPr="00506242" w:rsidRDefault="00556FBE"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The length of time taken to return the initial investment.</w:t>
            </w:r>
          </w:p>
        </w:tc>
        <w:tc>
          <w:tcPr>
            <w:tcW w:w="2551" w:type="dxa"/>
          </w:tcPr>
          <w:p w:rsidR="00506242" w:rsidRPr="00506242" w:rsidRDefault="006E781D"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Will favor projects with quick return more than long-term success.</w:t>
            </w:r>
          </w:p>
        </w:tc>
        <w:tc>
          <w:tcPr>
            <w:tcW w:w="2217" w:type="dxa"/>
          </w:tcPr>
          <w:p w:rsidR="00506242" w:rsidRPr="00506242" w:rsidRDefault="00CD06FC"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Simple return calculation.</w:t>
            </w:r>
          </w:p>
        </w:tc>
      </w:tr>
      <w:tr w:rsidR="00506242" w:rsidRPr="008739E0" w:rsidTr="00825242">
        <w:trPr>
          <w:trHeight w:val="1426"/>
          <w:jc w:val="center"/>
        </w:trPr>
        <w:tc>
          <w:tcPr>
            <w:tcW w:w="2077" w:type="dxa"/>
          </w:tcPr>
          <w:p w:rsidR="00506242" w:rsidRPr="00556FBE" w:rsidRDefault="00506242"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t>Net Present Value NPV</w:t>
            </w:r>
          </w:p>
        </w:tc>
        <w:tc>
          <w:tcPr>
            <w:tcW w:w="2410" w:type="dxa"/>
          </w:tcPr>
          <w:p w:rsidR="00506242" w:rsidRPr="00506242" w:rsidRDefault="00556FBE"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The value of a stream of future cash flows after accounting for the time value of money.</w:t>
            </w:r>
          </w:p>
        </w:tc>
        <w:tc>
          <w:tcPr>
            <w:tcW w:w="2551" w:type="dxa"/>
          </w:tcPr>
          <w:p w:rsidR="00506242" w:rsidRPr="00506242" w:rsidRDefault="006E781D"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The discount rate used is the vital consideration and should account for the risk of the investment too.</w:t>
            </w:r>
          </w:p>
        </w:tc>
        <w:tc>
          <w:tcPr>
            <w:tcW w:w="2217" w:type="dxa"/>
          </w:tcPr>
          <w:p w:rsidR="00506242" w:rsidRPr="00506242" w:rsidRDefault="00CD06FC"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To summarize the value of cash flows over multiple periods.</w:t>
            </w:r>
          </w:p>
        </w:tc>
      </w:tr>
      <w:tr w:rsidR="00506242" w:rsidRPr="008739E0" w:rsidTr="00825242">
        <w:trPr>
          <w:trHeight w:val="1426"/>
          <w:jc w:val="center"/>
        </w:trPr>
        <w:tc>
          <w:tcPr>
            <w:tcW w:w="2077" w:type="dxa"/>
          </w:tcPr>
          <w:p w:rsidR="00506242" w:rsidRDefault="009D12C7" w:rsidP="00506242">
            <w:pPr>
              <w:spacing w:line="360" w:lineRule="auto"/>
              <w:jc w:val="both"/>
              <w:rPr>
                <w:rFonts w:asciiTheme="majorBidi" w:hAnsiTheme="majorBidi" w:cstheme="majorBidi"/>
                <w:b/>
                <w:bCs/>
                <w:sz w:val="20"/>
                <w:szCs w:val="20"/>
                <w:lang w:val="en-US"/>
              </w:rPr>
            </w:pPr>
            <w:r>
              <w:rPr>
                <w:rFonts w:asciiTheme="majorBidi" w:hAnsiTheme="majorBidi" w:cstheme="majorBidi"/>
                <w:b/>
                <w:bCs/>
                <w:sz w:val="20"/>
                <w:szCs w:val="20"/>
                <w:lang w:val="en-US"/>
              </w:rPr>
              <w:t>Internal Rate of Return IRR</w:t>
            </w:r>
          </w:p>
          <w:p w:rsidR="00BA12BF" w:rsidRPr="00556FBE" w:rsidRDefault="00BA12BF" w:rsidP="00506242">
            <w:pPr>
              <w:spacing w:line="360" w:lineRule="auto"/>
              <w:jc w:val="both"/>
              <w:rPr>
                <w:rFonts w:asciiTheme="majorBidi" w:hAnsiTheme="majorBidi" w:cstheme="majorBidi"/>
                <w:b/>
                <w:bCs/>
                <w:sz w:val="20"/>
                <w:szCs w:val="20"/>
                <w:lang w:val="en-US"/>
              </w:rPr>
            </w:pPr>
          </w:p>
        </w:tc>
        <w:tc>
          <w:tcPr>
            <w:tcW w:w="2410" w:type="dxa"/>
          </w:tcPr>
          <w:p w:rsidR="00506242" w:rsidRDefault="00556FBE"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The discount rate which NPV on an investment is zero.</w:t>
            </w:r>
          </w:p>
          <w:p w:rsidR="00825242" w:rsidRDefault="00825242" w:rsidP="00506242">
            <w:pPr>
              <w:spacing w:line="360" w:lineRule="auto"/>
              <w:jc w:val="both"/>
              <w:rPr>
                <w:rFonts w:asciiTheme="majorBidi" w:hAnsiTheme="majorBidi" w:cstheme="majorBidi"/>
                <w:sz w:val="20"/>
                <w:szCs w:val="20"/>
                <w:lang w:val="en-US"/>
              </w:rPr>
            </w:pPr>
          </w:p>
          <w:p w:rsidR="00825242" w:rsidRDefault="00825242" w:rsidP="00506242">
            <w:pPr>
              <w:spacing w:line="360" w:lineRule="auto"/>
              <w:jc w:val="both"/>
              <w:rPr>
                <w:rFonts w:asciiTheme="majorBidi" w:hAnsiTheme="majorBidi" w:cstheme="majorBidi"/>
                <w:sz w:val="20"/>
                <w:szCs w:val="20"/>
                <w:lang w:val="en-US"/>
              </w:rPr>
            </w:pPr>
          </w:p>
          <w:p w:rsidR="00825242" w:rsidRPr="00506242" w:rsidRDefault="00825242" w:rsidP="00506242">
            <w:pPr>
              <w:spacing w:line="360" w:lineRule="auto"/>
              <w:jc w:val="both"/>
              <w:rPr>
                <w:rFonts w:asciiTheme="majorBidi" w:hAnsiTheme="majorBidi" w:cstheme="majorBidi"/>
                <w:sz w:val="20"/>
                <w:szCs w:val="20"/>
                <w:lang w:val="en-US"/>
              </w:rPr>
            </w:pPr>
          </w:p>
        </w:tc>
        <w:tc>
          <w:tcPr>
            <w:tcW w:w="2551" w:type="dxa"/>
          </w:tcPr>
          <w:p w:rsidR="00506242" w:rsidRPr="00506242" w:rsidRDefault="006E781D" w:rsidP="006E781D">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IRR does not describe the magnitude of return; $1 in $10 is the same as $1 million on $10 million.</w:t>
            </w:r>
          </w:p>
        </w:tc>
        <w:tc>
          <w:tcPr>
            <w:tcW w:w="2217" w:type="dxa"/>
          </w:tcPr>
          <w:p w:rsidR="00506242" w:rsidRPr="00506242" w:rsidRDefault="00CD06FC"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An IRR will be compared to a firm’s hurdle rate. If IRR is higher than hurdle rate, invests; if lower, pass.</w:t>
            </w:r>
          </w:p>
        </w:tc>
      </w:tr>
      <w:tr w:rsidR="00506242" w:rsidRPr="008739E0" w:rsidTr="00825242">
        <w:trPr>
          <w:trHeight w:val="285"/>
          <w:jc w:val="center"/>
        </w:trPr>
        <w:tc>
          <w:tcPr>
            <w:tcW w:w="2077" w:type="dxa"/>
          </w:tcPr>
          <w:p w:rsidR="00506242" w:rsidRPr="00556FBE" w:rsidRDefault="00556FBE" w:rsidP="00506242">
            <w:pPr>
              <w:spacing w:line="360" w:lineRule="auto"/>
              <w:jc w:val="both"/>
              <w:rPr>
                <w:rFonts w:asciiTheme="majorBidi" w:hAnsiTheme="majorBidi" w:cstheme="majorBidi"/>
                <w:b/>
                <w:bCs/>
                <w:sz w:val="20"/>
                <w:szCs w:val="20"/>
                <w:lang w:val="en-US"/>
              </w:rPr>
            </w:pPr>
            <w:r w:rsidRPr="00556FBE">
              <w:rPr>
                <w:rFonts w:asciiTheme="majorBidi" w:hAnsiTheme="majorBidi" w:cstheme="majorBidi"/>
                <w:b/>
                <w:bCs/>
                <w:sz w:val="20"/>
                <w:szCs w:val="20"/>
                <w:lang w:val="en-US"/>
              </w:rPr>
              <w:lastRenderedPageBreak/>
              <w:t>Marketing Return on Investment; Revenue MROI or ROMI</w:t>
            </w:r>
          </w:p>
        </w:tc>
        <w:tc>
          <w:tcPr>
            <w:tcW w:w="2410" w:type="dxa"/>
          </w:tcPr>
          <w:p w:rsidR="00506242" w:rsidRPr="00506242" w:rsidRDefault="00556FBE"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Incremental financial impact attributable to marketing divided by the marketing spending.</w:t>
            </w:r>
          </w:p>
        </w:tc>
        <w:tc>
          <w:tcPr>
            <w:tcW w:w="2551" w:type="dxa"/>
          </w:tcPr>
          <w:p w:rsidR="00506242" w:rsidRPr="00506242" w:rsidRDefault="006E781D"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Marketers need to establish an accurate baseline to be able to meaningfully estimate incremental financial effects of marketing.</w:t>
            </w:r>
          </w:p>
        </w:tc>
        <w:tc>
          <w:tcPr>
            <w:tcW w:w="2217" w:type="dxa"/>
          </w:tcPr>
          <w:p w:rsidR="00506242" w:rsidRPr="00506242" w:rsidRDefault="00CD06FC" w:rsidP="00506242">
            <w:pPr>
              <w:spacing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Evaluates productivity if various marketing efforts. </w:t>
            </w:r>
          </w:p>
        </w:tc>
      </w:tr>
    </w:tbl>
    <w:p w:rsidR="003D14BC" w:rsidRPr="00B44F0D" w:rsidRDefault="00DB3ABD" w:rsidP="00B44F0D">
      <w:pPr>
        <w:spacing w:line="360" w:lineRule="auto"/>
        <w:jc w:val="right"/>
        <w:rPr>
          <w:rFonts w:asciiTheme="majorBidi" w:hAnsiTheme="majorBidi" w:cstheme="majorBidi"/>
          <w:sz w:val="20"/>
          <w:szCs w:val="20"/>
          <w:lang w:val="en-US"/>
        </w:rPr>
      </w:pPr>
      <w:r w:rsidRPr="00B44F0D">
        <w:rPr>
          <w:rFonts w:asciiTheme="majorBidi" w:hAnsiTheme="majorBidi" w:cstheme="majorBidi"/>
          <w:sz w:val="20"/>
          <w:szCs w:val="20"/>
          <w:lang w:val="en-US"/>
        </w:rPr>
        <w:t xml:space="preserve">Source: </w:t>
      </w:r>
      <w:r w:rsidR="00B70DC0" w:rsidRPr="00B44F0D">
        <w:rPr>
          <w:rFonts w:asciiTheme="majorBidi" w:hAnsiTheme="majorBidi" w:cstheme="majorBidi"/>
          <w:sz w:val="20"/>
          <w:szCs w:val="20"/>
          <w:lang w:val="en-US"/>
        </w:rPr>
        <w:t>Internal documents of the BDL-DMC, different marketing</w:t>
      </w:r>
      <w:r w:rsidR="003D14BC" w:rsidRPr="00B44F0D">
        <w:rPr>
          <w:rFonts w:asciiTheme="majorBidi" w:hAnsiTheme="majorBidi" w:cstheme="majorBidi"/>
          <w:sz w:val="20"/>
          <w:szCs w:val="20"/>
          <w:lang w:val="en-US"/>
        </w:rPr>
        <w:t xml:space="preserve"> metrics to measure performance.</w:t>
      </w:r>
    </w:p>
    <w:p w:rsidR="00347AFA" w:rsidRPr="003B5AEB" w:rsidRDefault="00E62387" w:rsidP="006E1889">
      <w:pPr>
        <w:pStyle w:val="Titre4"/>
        <w:numPr>
          <w:ilvl w:val="3"/>
          <w:numId w:val="87"/>
        </w:numPr>
        <w:spacing w:line="360" w:lineRule="auto"/>
        <w:jc w:val="both"/>
        <w:rPr>
          <w:rFonts w:asciiTheme="majorBidi" w:hAnsiTheme="majorBidi"/>
          <w:i w:val="0"/>
          <w:iCs w:val="0"/>
          <w:color w:val="auto"/>
          <w:sz w:val="24"/>
          <w:szCs w:val="24"/>
          <w:lang w:val="en-US"/>
        </w:rPr>
      </w:pPr>
      <w:r w:rsidRPr="003B5AEB">
        <w:rPr>
          <w:rFonts w:asciiTheme="majorBidi" w:hAnsiTheme="majorBidi"/>
          <w:i w:val="0"/>
          <w:iCs w:val="0"/>
          <w:color w:val="auto"/>
          <w:sz w:val="24"/>
          <w:szCs w:val="24"/>
          <w:lang w:val="en-US"/>
        </w:rPr>
        <w:t xml:space="preserve">Other </w:t>
      </w:r>
      <w:r w:rsidR="00347AFA" w:rsidRPr="003B5AEB">
        <w:rPr>
          <w:rFonts w:asciiTheme="majorBidi" w:hAnsiTheme="majorBidi"/>
          <w:i w:val="0"/>
          <w:iCs w:val="0"/>
          <w:color w:val="auto"/>
          <w:sz w:val="24"/>
          <w:szCs w:val="24"/>
          <w:lang w:val="en-US"/>
        </w:rPr>
        <w:t xml:space="preserve">KPIs </w:t>
      </w:r>
    </w:p>
    <w:p w:rsidR="00E60A21" w:rsidRPr="00652110" w:rsidRDefault="00BA12BF" w:rsidP="00C0760B">
      <w:pPr>
        <w:pStyle w:val="Lgende"/>
        <w:keepNext/>
        <w:spacing w:line="360" w:lineRule="auto"/>
        <w:jc w:val="both"/>
        <w:rPr>
          <w:rFonts w:asciiTheme="majorBidi" w:hAnsiTheme="majorBidi" w:cstheme="majorBidi"/>
          <w:color w:val="auto"/>
          <w:sz w:val="24"/>
          <w:szCs w:val="24"/>
          <w:lang w:val="en-US"/>
        </w:rPr>
      </w:pPr>
      <w:bookmarkStart w:id="266" w:name="_Toc105497450"/>
      <w:bookmarkStart w:id="267" w:name="_Toc105497578"/>
      <w:r w:rsidRPr="00652110">
        <w:rPr>
          <w:rFonts w:asciiTheme="majorBidi" w:hAnsiTheme="majorBidi" w:cstheme="majorBidi"/>
          <w:color w:val="auto"/>
          <w:sz w:val="24"/>
          <w:szCs w:val="24"/>
          <w:lang w:val="en-US"/>
        </w:rPr>
        <w:t>Table</w:t>
      </w:r>
      <w:r w:rsidR="00C0760B" w:rsidRPr="00652110">
        <w:rPr>
          <w:rFonts w:asciiTheme="majorBidi" w:hAnsiTheme="majorBidi" w:cstheme="majorBidi"/>
          <w:color w:val="auto"/>
          <w:sz w:val="24"/>
          <w:szCs w:val="24"/>
          <w:lang w:val="en-US"/>
        </w:rPr>
        <w:t xml:space="preserve"> </w:t>
      </w:r>
      <w:r w:rsidR="00DD058A" w:rsidRPr="00652110">
        <w:rPr>
          <w:rFonts w:asciiTheme="majorBidi" w:hAnsiTheme="majorBidi" w:cstheme="majorBidi"/>
          <w:color w:val="auto"/>
          <w:sz w:val="24"/>
          <w:szCs w:val="24"/>
        </w:rPr>
        <w:fldChar w:fldCharType="begin"/>
      </w:r>
      <w:r w:rsidR="00C0760B" w:rsidRPr="00652110">
        <w:rPr>
          <w:rFonts w:asciiTheme="majorBidi" w:hAnsiTheme="majorBidi" w:cstheme="majorBidi"/>
          <w:color w:val="auto"/>
          <w:sz w:val="24"/>
          <w:szCs w:val="24"/>
          <w:lang w:val="en-US"/>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10</w:t>
      </w:r>
      <w:r w:rsidR="00DD058A" w:rsidRPr="00652110">
        <w:rPr>
          <w:rFonts w:asciiTheme="majorBidi" w:hAnsiTheme="majorBidi" w:cstheme="majorBidi"/>
          <w:color w:val="auto"/>
          <w:sz w:val="24"/>
          <w:szCs w:val="24"/>
        </w:rPr>
        <w:fldChar w:fldCharType="end"/>
      </w:r>
      <w:r w:rsidR="00C0760B" w:rsidRPr="00652110">
        <w:rPr>
          <w:rFonts w:asciiTheme="majorBidi" w:hAnsiTheme="majorBidi" w:cstheme="majorBidi"/>
          <w:color w:val="auto"/>
          <w:sz w:val="24"/>
          <w:szCs w:val="24"/>
          <w:lang w:val="en-US"/>
        </w:rPr>
        <w:t> : Other KPIs of the BDL.</w:t>
      </w:r>
      <w:bookmarkEnd w:id="266"/>
      <w:bookmarkEnd w:id="267"/>
      <w:r w:rsidR="000F59E4" w:rsidRPr="00652110">
        <w:rPr>
          <w:rFonts w:asciiTheme="majorBidi" w:hAnsiTheme="majorBidi" w:cstheme="majorBidi"/>
          <w:color w:val="auto"/>
          <w:sz w:val="24"/>
          <w:szCs w:val="24"/>
          <w:lang w:val="en-US"/>
        </w:rPr>
        <w:t xml:space="preserve"> </w:t>
      </w:r>
    </w:p>
    <w:tbl>
      <w:tblPr>
        <w:tblStyle w:val="Grilledutableau"/>
        <w:tblW w:w="4732" w:type="pct"/>
        <w:jc w:val="center"/>
        <w:tblInd w:w="-316" w:type="dxa"/>
        <w:tblLook w:val="0600"/>
      </w:tblPr>
      <w:tblGrid>
        <w:gridCol w:w="4677"/>
        <w:gridCol w:w="1134"/>
        <w:gridCol w:w="997"/>
        <w:gridCol w:w="990"/>
        <w:gridCol w:w="991"/>
      </w:tblGrid>
      <w:tr w:rsidR="001D2FC5" w:rsidRPr="00347AFA" w:rsidTr="003D14BC">
        <w:trPr>
          <w:trHeight w:val="394"/>
          <w:jc w:val="center"/>
        </w:trPr>
        <w:tc>
          <w:tcPr>
            <w:tcW w:w="2661" w:type="pct"/>
            <w:shd w:val="clear" w:color="auto" w:fill="FFFFFF" w:themeFill="background1"/>
            <w:hideMark/>
          </w:tcPr>
          <w:p w:rsidR="00BE7641" w:rsidRPr="007D2D10" w:rsidRDefault="00BE7641" w:rsidP="00347AFA">
            <w:pPr>
              <w:spacing w:line="360" w:lineRule="auto"/>
              <w:jc w:val="center"/>
              <w:textAlignment w:val="center"/>
              <w:rPr>
                <w:rFonts w:asciiTheme="majorBidi" w:eastAsia="Times New Roman" w:hAnsiTheme="majorBidi" w:cstheme="majorBidi"/>
                <w:sz w:val="20"/>
                <w:szCs w:val="20"/>
                <w:lang w:eastAsia="fr-FR"/>
              </w:rPr>
            </w:pPr>
            <w:r w:rsidRPr="007D2D10">
              <w:rPr>
                <w:rFonts w:asciiTheme="majorBidi" w:eastAsia="Times New Roman" w:hAnsiTheme="majorBidi" w:cstheme="majorBidi"/>
                <w:b/>
                <w:bCs/>
                <w:kern w:val="24"/>
                <w:sz w:val="20"/>
                <w:szCs w:val="20"/>
                <w:lang w:eastAsia="fr-FR"/>
              </w:rPr>
              <w:t>Indicators</w:t>
            </w:r>
          </w:p>
        </w:tc>
        <w:tc>
          <w:tcPr>
            <w:tcW w:w="645" w:type="pct"/>
            <w:hideMark/>
          </w:tcPr>
          <w:p w:rsidR="00BE7641" w:rsidRPr="007D2D10" w:rsidRDefault="00BE7641" w:rsidP="00347AFA">
            <w:pPr>
              <w:spacing w:line="360" w:lineRule="auto"/>
              <w:jc w:val="center"/>
              <w:textAlignment w:val="center"/>
              <w:rPr>
                <w:rFonts w:asciiTheme="majorBidi" w:eastAsia="Times New Roman" w:hAnsiTheme="majorBidi" w:cstheme="majorBidi"/>
                <w:b/>
                <w:bCs/>
                <w:sz w:val="20"/>
                <w:szCs w:val="20"/>
                <w:lang w:eastAsia="fr-FR"/>
              </w:rPr>
            </w:pPr>
            <w:r w:rsidRPr="007D2D10">
              <w:rPr>
                <w:rFonts w:asciiTheme="majorBidi" w:eastAsia="Times New Roman" w:hAnsiTheme="majorBidi" w:cstheme="majorBidi"/>
                <w:b/>
                <w:bCs/>
                <w:sz w:val="20"/>
                <w:szCs w:val="20"/>
                <w:lang w:eastAsia="fr-FR"/>
              </w:rPr>
              <w:t>2017</w:t>
            </w:r>
          </w:p>
        </w:tc>
        <w:tc>
          <w:tcPr>
            <w:tcW w:w="567" w:type="pct"/>
          </w:tcPr>
          <w:p w:rsidR="00BE7641" w:rsidRPr="007D2D10" w:rsidRDefault="00BE7641" w:rsidP="00D04D8A">
            <w:pPr>
              <w:spacing w:line="360" w:lineRule="auto"/>
              <w:jc w:val="center"/>
              <w:textAlignment w:val="center"/>
              <w:rPr>
                <w:rFonts w:asciiTheme="majorBidi" w:eastAsia="Times New Roman" w:hAnsiTheme="majorBidi" w:cstheme="majorBidi"/>
                <w:sz w:val="20"/>
                <w:szCs w:val="20"/>
                <w:lang w:eastAsia="fr-FR"/>
              </w:rPr>
            </w:pPr>
            <w:r w:rsidRPr="007D2D10">
              <w:rPr>
                <w:rFonts w:asciiTheme="majorBidi" w:eastAsia="Times New Roman" w:hAnsiTheme="majorBidi" w:cstheme="majorBidi"/>
                <w:b/>
                <w:bCs/>
                <w:kern w:val="24"/>
                <w:sz w:val="20"/>
                <w:szCs w:val="20"/>
                <w:lang w:eastAsia="fr-FR"/>
              </w:rPr>
              <w:t>2018</w:t>
            </w:r>
          </w:p>
        </w:tc>
        <w:tc>
          <w:tcPr>
            <w:tcW w:w="563" w:type="pct"/>
          </w:tcPr>
          <w:p w:rsidR="00BE7641" w:rsidRPr="007D2D10" w:rsidRDefault="00BE7641" w:rsidP="00347AFA">
            <w:pPr>
              <w:spacing w:line="360" w:lineRule="auto"/>
              <w:jc w:val="center"/>
              <w:textAlignment w:val="center"/>
              <w:rPr>
                <w:rFonts w:asciiTheme="majorBidi" w:eastAsia="Times New Roman" w:hAnsiTheme="majorBidi" w:cstheme="majorBidi"/>
                <w:b/>
                <w:bCs/>
                <w:kern w:val="24"/>
                <w:sz w:val="20"/>
                <w:szCs w:val="20"/>
                <w:lang w:eastAsia="fr-FR"/>
              </w:rPr>
            </w:pPr>
            <w:r w:rsidRPr="007D2D10">
              <w:rPr>
                <w:rFonts w:asciiTheme="majorBidi" w:eastAsia="Times New Roman" w:hAnsiTheme="majorBidi" w:cstheme="majorBidi"/>
                <w:b/>
                <w:bCs/>
                <w:kern w:val="24"/>
                <w:sz w:val="20"/>
                <w:szCs w:val="20"/>
                <w:lang w:eastAsia="fr-FR"/>
              </w:rPr>
              <w:t>2019</w:t>
            </w:r>
          </w:p>
        </w:tc>
        <w:tc>
          <w:tcPr>
            <w:tcW w:w="564" w:type="pct"/>
          </w:tcPr>
          <w:p w:rsidR="00BE7641" w:rsidRPr="007D2D10" w:rsidRDefault="00BE7641" w:rsidP="00347AFA">
            <w:pPr>
              <w:spacing w:line="360" w:lineRule="auto"/>
              <w:jc w:val="center"/>
              <w:textAlignment w:val="center"/>
              <w:rPr>
                <w:rFonts w:asciiTheme="majorBidi" w:eastAsia="Times New Roman" w:hAnsiTheme="majorBidi" w:cstheme="majorBidi"/>
                <w:b/>
                <w:bCs/>
                <w:kern w:val="24"/>
                <w:sz w:val="20"/>
                <w:szCs w:val="20"/>
                <w:lang w:eastAsia="fr-FR"/>
              </w:rPr>
            </w:pPr>
            <w:r w:rsidRPr="007D2D10">
              <w:rPr>
                <w:rFonts w:asciiTheme="majorBidi" w:eastAsia="Times New Roman" w:hAnsiTheme="majorBidi" w:cstheme="majorBidi"/>
                <w:b/>
                <w:bCs/>
                <w:kern w:val="24"/>
                <w:sz w:val="20"/>
                <w:szCs w:val="20"/>
                <w:lang w:eastAsia="fr-FR"/>
              </w:rPr>
              <w:t>2020</w:t>
            </w:r>
          </w:p>
        </w:tc>
      </w:tr>
      <w:tr w:rsidR="001D2FC5" w:rsidRPr="00347AFA" w:rsidTr="003D14BC">
        <w:trPr>
          <w:trHeight w:val="413"/>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eastAsia="fr-FR"/>
              </w:rPr>
            </w:pPr>
            <w:r w:rsidRPr="007D2D10">
              <w:rPr>
                <w:rStyle w:val="y2iqfc"/>
                <w:rFonts w:asciiTheme="majorBidi" w:hAnsiTheme="majorBidi" w:cstheme="majorBidi"/>
                <w:b/>
                <w:bCs/>
                <w:sz w:val="20"/>
                <w:szCs w:val="20"/>
              </w:rPr>
              <w:t>Number of CIB cardholders</w:t>
            </w:r>
          </w:p>
        </w:tc>
        <w:tc>
          <w:tcPr>
            <w:tcW w:w="645" w:type="pct"/>
            <w:hideMark/>
          </w:tcPr>
          <w:p w:rsidR="006C2C84" w:rsidRPr="007D2D10" w:rsidRDefault="00843339" w:rsidP="00347AF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sz w:val="20"/>
                <w:szCs w:val="20"/>
                <w:lang w:eastAsia="fr-FR"/>
              </w:rPr>
              <w:t>135 460</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163 204</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209 750</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Batang" w:hAnsiTheme="majorBidi" w:cstheme="majorBidi"/>
                <w:sz w:val="20"/>
                <w:szCs w:val="20"/>
              </w:rPr>
              <w:t>227 830</w:t>
            </w:r>
          </w:p>
        </w:tc>
      </w:tr>
      <w:tr w:rsidR="001D2FC5" w:rsidRPr="00347AFA" w:rsidTr="003D14BC">
        <w:trPr>
          <w:trHeight w:val="413"/>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val="en-US" w:eastAsia="fr-FR"/>
              </w:rPr>
            </w:pPr>
            <w:r w:rsidRPr="007D2D10">
              <w:rPr>
                <w:rStyle w:val="y2iqfc"/>
                <w:rFonts w:asciiTheme="majorBidi" w:hAnsiTheme="majorBidi" w:cstheme="majorBidi"/>
                <w:b/>
                <w:bCs/>
                <w:sz w:val="20"/>
                <w:szCs w:val="20"/>
                <w:lang w:val="en-US"/>
              </w:rPr>
              <w:t>Number of withdrawal and payment transactions</w:t>
            </w:r>
          </w:p>
        </w:tc>
        <w:tc>
          <w:tcPr>
            <w:tcW w:w="645" w:type="pct"/>
            <w:hideMark/>
          </w:tcPr>
          <w:p w:rsidR="006C2C84" w:rsidRPr="007D2D10" w:rsidRDefault="006325D5" w:rsidP="00347AFA">
            <w:pPr>
              <w:spacing w:line="360" w:lineRule="auto"/>
              <w:jc w:val="center"/>
              <w:textAlignment w:val="bottom"/>
              <w:rPr>
                <w:rFonts w:asciiTheme="majorBidi" w:eastAsia="Times New Roman" w:hAnsiTheme="majorBidi" w:cstheme="majorBidi"/>
                <w:sz w:val="20"/>
                <w:szCs w:val="20"/>
                <w:lang w:val="en-US" w:eastAsia="fr-FR"/>
              </w:rPr>
            </w:pPr>
            <w:r w:rsidRPr="007D2D10">
              <w:rPr>
                <w:rFonts w:asciiTheme="majorBidi" w:eastAsia="Times New Roman" w:hAnsiTheme="majorBidi" w:cstheme="majorBidi"/>
                <w:sz w:val="20"/>
                <w:szCs w:val="20"/>
                <w:lang w:val="en-US" w:eastAsia="fr-FR"/>
              </w:rPr>
              <w:t>262 504</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594 435</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809 602</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845 132</w:t>
            </w:r>
          </w:p>
        </w:tc>
      </w:tr>
      <w:tr w:rsidR="001D2FC5" w:rsidRPr="00347AFA" w:rsidTr="003D14BC">
        <w:trPr>
          <w:trHeight w:val="413"/>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val="en-US" w:eastAsia="fr-FR"/>
              </w:rPr>
            </w:pPr>
            <w:r w:rsidRPr="007D2D10">
              <w:rPr>
                <w:rStyle w:val="y2iqfc"/>
                <w:rFonts w:asciiTheme="majorBidi" w:hAnsiTheme="majorBidi" w:cstheme="majorBidi"/>
                <w:b/>
                <w:bCs/>
                <w:sz w:val="20"/>
                <w:szCs w:val="20"/>
                <w:lang w:val="en-US"/>
              </w:rPr>
              <w:t>Number of subscribers to the e-Banking service</w:t>
            </w:r>
          </w:p>
        </w:tc>
        <w:tc>
          <w:tcPr>
            <w:tcW w:w="645" w:type="pct"/>
            <w:hideMark/>
          </w:tcPr>
          <w:p w:rsidR="006C2C84" w:rsidRPr="007D2D10" w:rsidRDefault="006325D5" w:rsidP="00347AFA">
            <w:pPr>
              <w:spacing w:line="360" w:lineRule="auto"/>
              <w:jc w:val="center"/>
              <w:textAlignment w:val="bottom"/>
              <w:rPr>
                <w:rFonts w:asciiTheme="majorBidi" w:eastAsia="Times New Roman" w:hAnsiTheme="majorBidi" w:cstheme="majorBidi"/>
                <w:sz w:val="20"/>
                <w:szCs w:val="20"/>
                <w:lang w:val="en-US" w:eastAsia="fr-FR"/>
              </w:rPr>
            </w:pPr>
            <w:r w:rsidRPr="007D2D10">
              <w:rPr>
                <w:rFonts w:asciiTheme="majorBidi" w:eastAsia="Times New Roman" w:hAnsiTheme="majorBidi" w:cstheme="majorBidi"/>
                <w:sz w:val="20"/>
                <w:szCs w:val="20"/>
                <w:lang w:val="en-US" w:eastAsia="fr-FR"/>
              </w:rPr>
              <w:t>43 442</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65 817</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81 031</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hAnsiTheme="majorBidi" w:cstheme="majorBidi"/>
                <w:sz w:val="20"/>
                <w:szCs w:val="20"/>
              </w:rPr>
              <w:t>88 879</w:t>
            </w:r>
          </w:p>
        </w:tc>
      </w:tr>
      <w:tr w:rsidR="001D2FC5" w:rsidRPr="00347AFA" w:rsidTr="003D14BC">
        <w:trPr>
          <w:trHeight w:val="102"/>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eastAsia="fr-FR"/>
              </w:rPr>
            </w:pPr>
            <w:r w:rsidRPr="007D2D10">
              <w:rPr>
                <w:rStyle w:val="y2iqfc"/>
                <w:rFonts w:asciiTheme="majorBidi" w:hAnsiTheme="majorBidi" w:cstheme="majorBidi"/>
                <w:b/>
                <w:bCs/>
                <w:sz w:val="20"/>
                <w:szCs w:val="20"/>
              </w:rPr>
              <w:t>The TPE park</w:t>
            </w:r>
          </w:p>
        </w:tc>
        <w:tc>
          <w:tcPr>
            <w:tcW w:w="645" w:type="pct"/>
            <w:hideMark/>
          </w:tcPr>
          <w:p w:rsidR="006C2C84" w:rsidRPr="007D2D10" w:rsidRDefault="006325D5" w:rsidP="00347AF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sz w:val="20"/>
                <w:szCs w:val="20"/>
                <w:lang w:eastAsia="fr-FR"/>
              </w:rPr>
              <w:t>2 745</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4 500</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6 506</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hAnsiTheme="majorBidi" w:cstheme="majorBidi"/>
                <w:sz w:val="20"/>
                <w:szCs w:val="20"/>
              </w:rPr>
              <w:t>6 508</w:t>
            </w:r>
          </w:p>
        </w:tc>
      </w:tr>
      <w:tr w:rsidR="001D2FC5" w:rsidRPr="00347AFA" w:rsidTr="003D14BC">
        <w:trPr>
          <w:trHeight w:val="340"/>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val="en-US" w:eastAsia="fr-FR"/>
              </w:rPr>
            </w:pPr>
            <w:r w:rsidRPr="007D2D10">
              <w:rPr>
                <w:rStyle w:val="y2iqfc"/>
                <w:rFonts w:asciiTheme="majorBidi" w:hAnsiTheme="majorBidi" w:cstheme="majorBidi"/>
                <w:b/>
                <w:bCs/>
                <w:sz w:val="20"/>
                <w:szCs w:val="20"/>
                <w:lang w:val="en-US"/>
              </w:rPr>
              <w:t>Number of payment transactions carried out on TPE</w:t>
            </w:r>
          </w:p>
        </w:tc>
        <w:tc>
          <w:tcPr>
            <w:tcW w:w="645" w:type="pct"/>
            <w:hideMark/>
          </w:tcPr>
          <w:p w:rsidR="006C2C84" w:rsidRPr="007D2D10" w:rsidRDefault="00483074" w:rsidP="00347AFA">
            <w:pPr>
              <w:spacing w:line="360" w:lineRule="auto"/>
              <w:jc w:val="center"/>
              <w:textAlignment w:val="bottom"/>
              <w:rPr>
                <w:rFonts w:asciiTheme="majorBidi" w:eastAsia="Times New Roman" w:hAnsiTheme="majorBidi" w:cstheme="majorBidi"/>
                <w:sz w:val="20"/>
                <w:szCs w:val="20"/>
                <w:lang w:val="en-US" w:eastAsia="fr-FR"/>
              </w:rPr>
            </w:pPr>
            <w:r w:rsidRPr="007D2D10">
              <w:rPr>
                <w:rFonts w:asciiTheme="majorBidi" w:eastAsia="Times New Roman" w:hAnsiTheme="majorBidi" w:cstheme="majorBidi"/>
                <w:sz w:val="20"/>
                <w:szCs w:val="20"/>
                <w:lang w:val="en-US" w:eastAsia="fr-FR"/>
              </w:rPr>
              <w:t>27 450</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32 084</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108 763</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172 177</w:t>
            </w:r>
          </w:p>
        </w:tc>
      </w:tr>
      <w:tr w:rsidR="001D2FC5" w:rsidRPr="00347AFA" w:rsidTr="003D14BC">
        <w:trPr>
          <w:trHeight w:val="389"/>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val="en-US" w:eastAsia="fr-FR"/>
              </w:rPr>
            </w:pPr>
            <w:r w:rsidRPr="007D2D10">
              <w:rPr>
                <w:rStyle w:val="y2iqfc"/>
                <w:rFonts w:asciiTheme="majorBidi" w:hAnsiTheme="majorBidi" w:cstheme="majorBidi"/>
                <w:b/>
                <w:bCs/>
                <w:sz w:val="20"/>
                <w:szCs w:val="20"/>
              </w:rPr>
              <w:t xml:space="preserve">Overall number of ATMs </w:t>
            </w:r>
          </w:p>
        </w:tc>
        <w:tc>
          <w:tcPr>
            <w:tcW w:w="645" w:type="pct"/>
            <w:hideMark/>
          </w:tcPr>
          <w:p w:rsidR="006C2C84" w:rsidRPr="007D2D10" w:rsidRDefault="006325D5" w:rsidP="00347AF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sz w:val="20"/>
                <w:szCs w:val="20"/>
                <w:lang w:eastAsia="fr-FR"/>
              </w:rPr>
              <w:t>155</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160</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170</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170</w:t>
            </w:r>
          </w:p>
        </w:tc>
      </w:tr>
      <w:tr w:rsidR="001D2FC5" w:rsidRPr="007B398A" w:rsidTr="003D14BC">
        <w:trPr>
          <w:trHeight w:val="413"/>
          <w:jc w:val="center"/>
        </w:trPr>
        <w:tc>
          <w:tcPr>
            <w:tcW w:w="2661" w:type="pct"/>
            <w:shd w:val="clear" w:color="auto" w:fill="FFFFFF" w:themeFill="background1"/>
            <w:hideMark/>
          </w:tcPr>
          <w:p w:rsidR="006C2C84" w:rsidRPr="007D2D10" w:rsidRDefault="006C2C84" w:rsidP="00F07D20">
            <w:pPr>
              <w:spacing w:line="360" w:lineRule="auto"/>
              <w:jc w:val="both"/>
              <w:rPr>
                <w:rFonts w:asciiTheme="majorBidi" w:eastAsia="Times New Roman" w:hAnsiTheme="majorBidi" w:cstheme="majorBidi"/>
                <w:b/>
                <w:bCs/>
                <w:sz w:val="20"/>
                <w:szCs w:val="20"/>
                <w:lang w:val="en-US" w:eastAsia="fr-FR"/>
              </w:rPr>
            </w:pPr>
            <w:r w:rsidRPr="007D2D10">
              <w:rPr>
                <w:rStyle w:val="y2iqfc"/>
                <w:rFonts w:asciiTheme="majorBidi" w:hAnsiTheme="majorBidi" w:cstheme="majorBidi"/>
                <w:b/>
                <w:bCs/>
                <w:sz w:val="20"/>
                <w:szCs w:val="20"/>
                <w:lang w:val="en-US"/>
              </w:rPr>
              <w:t>Number of transactions carried out on the BDL automaton</w:t>
            </w:r>
          </w:p>
        </w:tc>
        <w:tc>
          <w:tcPr>
            <w:tcW w:w="645" w:type="pct"/>
            <w:hideMark/>
          </w:tcPr>
          <w:p w:rsidR="006C2C84" w:rsidRPr="007D2D10" w:rsidRDefault="006325D5" w:rsidP="00347AFA">
            <w:pPr>
              <w:spacing w:line="360" w:lineRule="auto"/>
              <w:jc w:val="center"/>
              <w:textAlignment w:val="bottom"/>
              <w:rPr>
                <w:rFonts w:asciiTheme="majorBidi" w:eastAsia="Times New Roman" w:hAnsiTheme="majorBidi" w:cstheme="majorBidi"/>
                <w:sz w:val="20"/>
                <w:szCs w:val="20"/>
                <w:lang w:val="en-US" w:eastAsia="fr-FR"/>
              </w:rPr>
            </w:pPr>
            <w:r w:rsidRPr="007D2D10">
              <w:rPr>
                <w:rFonts w:asciiTheme="majorBidi" w:eastAsia="Times New Roman" w:hAnsiTheme="majorBidi" w:cstheme="majorBidi"/>
                <w:sz w:val="20"/>
                <w:szCs w:val="20"/>
                <w:lang w:val="en-US" w:eastAsia="fr-FR"/>
              </w:rPr>
              <w:t>500 490</w:t>
            </w:r>
          </w:p>
        </w:tc>
        <w:tc>
          <w:tcPr>
            <w:tcW w:w="567" w:type="pct"/>
          </w:tcPr>
          <w:p w:rsidR="006C2C84" w:rsidRPr="007D2D10" w:rsidRDefault="006C2C84" w:rsidP="00D04D8A">
            <w:pPr>
              <w:spacing w:line="360" w:lineRule="auto"/>
              <w:jc w:val="center"/>
              <w:textAlignment w:val="bottom"/>
              <w:rPr>
                <w:rFonts w:asciiTheme="majorBidi" w:eastAsia="Times New Roman" w:hAnsiTheme="majorBidi" w:cstheme="majorBidi"/>
                <w:sz w:val="20"/>
                <w:szCs w:val="20"/>
                <w:lang w:eastAsia="fr-FR"/>
              </w:rPr>
            </w:pPr>
            <w:r w:rsidRPr="007D2D10">
              <w:rPr>
                <w:rFonts w:asciiTheme="majorBidi" w:eastAsia="Times New Roman" w:hAnsiTheme="majorBidi" w:cstheme="majorBidi"/>
                <w:kern w:val="24"/>
                <w:sz w:val="20"/>
                <w:szCs w:val="20"/>
                <w:lang w:eastAsia="fr-FR"/>
              </w:rPr>
              <w:t>603 000</w:t>
            </w:r>
          </w:p>
        </w:tc>
        <w:tc>
          <w:tcPr>
            <w:tcW w:w="563"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820 000</w:t>
            </w:r>
          </w:p>
        </w:tc>
        <w:tc>
          <w:tcPr>
            <w:tcW w:w="564" w:type="pct"/>
          </w:tcPr>
          <w:p w:rsidR="006C2C84" w:rsidRPr="007D2D10" w:rsidRDefault="006C2C84" w:rsidP="00347AFA">
            <w:pPr>
              <w:spacing w:line="360" w:lineRule="auto"/>
              <w:jc w:val="center"/>
              <w:textAlignment w:val="bottom"/>
              <w:rPr>
                <w:rFonts w:asciiTheme="majorBidi" w:eastAsia="Times New Roman" w:hAnsiTheme="majorBidi" w:cstheme="majorBidi"/>
                <w:kern w:val="24"/>
                <w:sz w:val="20"/>
                <w:szCs w:val="20"/>
                <w:lang w:eastAsia="fr-FR"/>
              </w:rPr>
            </w:pPr>
            <w:r w:rsidRPr="007D2D10">
              <w:rPr>
                <w:rFonts w:asciiTheme="majorBidi" w:eastAsia="Times New Roman" w:hAnsiTheme="majorBidi" w:cstheme="majorBidi"/>
                <w:kern w:val="24"/>
                <w:sz w:val="20"/>
                <w:szCs w:val="20"/>
                <w:lang w:eastAsia="fr-FR"/>
              </w:rPr>
              <w:t>883 414</w:t>
            </w:r>
          </w:p>
        </w:tc>
      </w:tr>
    </w:tbl>
    <w:p w:rsidR="00FB2D5F" w:rsidRPr="00B44F0D" w:rsidRDefault="00E62387" w:rsidP="00B44F0D">
      <w:pPr>
        <w:spacing w:line="360" w:lineRule="auto"/>
        <w:jc w:val="right"/>
        <w:rPr>
          <w:rFonts w:asciiTheme="majorBidi" w:hAnsiTheme="majorBidi" w:cstheme="majorBidi"/>
          <w:sz w:val="20"/>
          <w:szCs w:val="20"/>
          <w:lang w:val="en-US"/>
        </w:rPr>
      </w:pPr>
      <w:r w:rsidRPr="00B44F0D">
        <w:rPr>
          <w:rFonts w:asciiTheme="majorBidi" w:hAnsiTheme="majorBidi" w:cstheme="majorBidi"/>
          <w:sz w:val="20"/>
          <w:szCs w:val="20"/>
          <w:lang w:val="en-US"/>
        </w:rPr>
        <w:t>Source: Activity reports 2017, 2018, 2019, and 2020</w:t>
      </w:r>
    </w:p>
    <w:p w:rsidR="00486E10" w:rsidRPr="00375F7A" w:rsidRDefault="00592343" w:rsidP="006E1889">
      <w:pPr>
        <w:pStyle w:val="Titre2"/>
        <w:numPr>
          <w:ilvl w:val="1"/>
          <w:numId w:val="87"/>
        </w:numPr>
        <w:spacing w:line="360" w:lineRule="auto"/>
        <w:jc w:val="both"/>
        <w:rPr>
          <w:rFonts w:asciiTheme="majorBidi" w:hAnsiTheme="majorBidi"/>
          <w:color w:val="auto"/>
          <w:sz w:val="24"/>
          <w:szCs w:val="24"/>
          <w:lang w:val="en-US"/>
        </w:rPr>
      </w:pPr>
      <w:bookmarkStart w:id="268" w:name="_Toc107949384"/>
      <w:r w:rsidRPr="00375F7A">
        <w:rPr>
          <w:rFonts w:asciiTheme="majorBidi" w:hAnsiTheme="majorBidi"/>
          <w:color w:val="auto"/>
          <w:sz w:val="24"/>
          <w:szCs w:val="24"/>
          <w:lang w:val="en-US"/>
        </w:rPr>
        <w:t>Marketing KPIs of the BDL</w:t>
      </w:r>
      <w:bookmarkEnd w:id="268"/>
      <w:r w:rsidR="00486E10" w:rsidRPr="00375F7A">
        <w:rPr>
          <w:rFonts w:asciiTheme="majorBidi" w:hAnsiTheme="majorBidi"/>
          <w:color w:val="auto"/>
          <w:sz w:val="24"/>
          <w:szCs w:val="24"/>
          <w:lang w:val="en-US"/>
        </w:rPr>
        <w:t xml:space="preserve"> </w:t>
      </w:r>
    </w:p>
    <w:p w:rsidR="00A348AB" w:rsidRPr="00375F7A" w:rsidRDefault="003B39F1" w:rsidP="006E1889">
      <w:pPr>
        <w:pStyle w:val="Titre3"/>
        <w:numPr>
          <w:ilvl w:val="2"/>
          <w:numId w:val="87"/>
        </w:numPr>
        <w:spacing w:line="360" w:lineRule="auto"/>
        <w:jc w:val="both"/>
        <w:rPr>
          <w:rFonts w:asciiTheme="majorBidi" w:hAnsiTheme="majorBidi"/>
          <w:color w:val="auto"/>
          <w:sz w:val="24"/>
          <w:szCs w:val="24"/>
          <w:lang w:val="en-US"/>
        </w:rPr>
      </w:pPr>
      <w:bookmarkStart w:id="269" w:name="_Toc107949385"/>
      <w:r w:rsidRPr="00375F7A">
        <w:rPr>
          <w:rFonts w:asciiTheme="majorBidi" w:hAnsiTheme="majorBidi"/>
          <w:color w:val="auto"/>
          <w:sz w:val="24"/>
          <w:szCs w:val="24"/>
          <w:lang w:val="en-US"/>
        </w:rPr>
        <w:t>The evolution of customer satisfaction</w:t>
      </w:r>
      <w:bookmarkEnd w:id="269"/>
    </w:p>
    <w:p w:rsidR="00B70DC0" w:rsidRPr="00652110" w:rsidRDefault="00BA12BF" w:rsidP="00C0760B">
      <w:pPr>
        <w:pStyle w:val="Lgende"/>
        <w:keepNext/>
        <w:spacing w:line="360" w:lineRule="auto"/>
        <w:jc w:val="both"/>
        <w:rPr>
          <w:rFonts w:asciiTheme="majorBidi" w:hAnsiTheme="majorBidi" w:cstheme="majorBidi"/>
          <w:color w:val="auto"/>
          <w:sz w:val="24"/>
          <w:szCs w:val="24"/>
          <w:lang w:val="en-US"/>
        </w:rPr>
      </w:pPr>
      <w:bookmarkStart w:id="270" w:name="_Toc105497451"/>
      <w:bookmarkStart w:id="271" w:name="_Toc105497579"/>
      <w:r w:rsidRPr="00652110">
        <w:rPr>
          <w:rFonts w:asciiTheme="majorBidi" w:hAnsiTheme="majorBidi" w:cstheme="majorBidi"/>
          <w:color w:val="auto"/>
          <w:sz w:val="24"/>
          <w:szCs w:val="24"/>
          <w:lang w:val="en-US"/>
        </w:rPr>
        <w:t>Table</w:t>
      </w:r>
      <w:r w:rsidR="00C0760B" w:rsidRPr="00652110">
        <w:rPr>
          <w:rFonts w:asciiTheme="majorBidi" w:hAnsiTheme="majorBidi" w:cstheme="majorBidi"/>
          <w:color w:val="auto"/>
          <w:sz w:val="24"/>
          <w:szCs w:val="24"/>
          <w:lang w:val="en-US"/>
        </w:rPr>
        <w:t xml:space="preserve"> </w:t>
      </w:r>
      <w:r w:rsidR="00DD058A" w:rsidRPr="00652110">
        <w:rPr>
          <w:rFonts w:asciiTheme="majorBidi" w:hAnsiTheme="majorBidi" w:cstheme="majorBidi"/>
          <w:color w:val="auto"/>
          <w:sz w:val="24"/>
          <w:szCs w:val="24"/>
        </w:rPr>
        <w:fldChar w:fldCharType="begin"/>
      </w:r>
      <w:r w:rsidR="00C0760B" w:rsidRPr="00652110">
        <w:rPr>
          <w:rFonts w:asciiTheme="majorBidi" w:hAnsiTheme="majorBidi" w:cstheme="majorBidi"/>
          <w:color w:val="auto"/>
          <w:sz w:val="24"/>
          <w:szCs w:val="24"/>
          <w:lang w:val="en-US"/>
        </w:rPr>
        <w:instrText xml:space="preserve"> SEQ Tableau \* ARABIC </w:instrText>
      </w:r>
      <w:r w:rsidR="00DD058A" w:rsidRPr="00652110">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11</w:t>
      </w:r>
      <w:r w:rsidR="00DD058A" w:rsidRPr="00652110">
        <w:rPr>
          <w:rFonts w:asciiTheme="majorBidi" w:hAnsiTheme="majorBidi" w:cstheme="majorBidi"/>
          <w:color w:val="auto"/>
          <w:sz w:val="24"/>
          <w:szCs w:val="24"/>
        </w:rPr>
        <w:fldChar w:fldCharType="end"/>
      </w:r>
      <w:r w:rsidR="00C0760B" w:rsidRPr="00652110">
        <w:rPr>
          <w:rFonts w:asciiTheme="majorBidi" w:hAnsiTheme="majorBidi" w:cstheme="majorBidi"/>
          <w:color w:val="auto"/>
          <w:sz w:val="24"/>
          <w:szCs w:val="24"/>
          <w:lang w:val="en-US"/>
        </w:rPr>
        <w:t> : The evaluation of customer evolution</w:t>
      </w:r>
      <w:bookmarkEnd w:id="270"/>
      <w:bookmarkEnd w:id="271"/>
    </w:p>
    <w:tbl>
      <w:tblPr>
        <w:tblStyle w:val="Grilledutableau"/>
        <w:tblpPr w:leftFromText="141" w:rightFromText="141" w:vertAnchor="text" w:horzAnchor="margin" w:tblpXSpec="center" w:tblpY="111"/>
        <w:tblW w:w="9065" w:type="dxa"/>
        <w:tblLook w:val="04A0"/>
      </w:tblPr>
      <w:tblGrid>
        <w:gridCol w:w="2342"/>
        <w:gridCol w:w="1027"/>
        <w:gridCol w:w="1134"/>
        <w:gridCol w:w="1134"/>
        <w:gridCol w:w="1134"/>
        <w:gridCol w:w="1134"/>
        <w:gridCol w:w="1160"/>
      </w:tblGrid>
      <w:tr w:rsidR="00920569" w:rsidRPr="00E27736" w:rsidTr="005233AF">
        <w:tc>
          <w:tcPr>
            <w:tcW w:w="2342" w:type="dxa"/>
          </w:tcPr>
          <w:p w:rsidR="00920569" w:rsidRPr="00920569" w:rsidRDefault="00920569" w:rsidP="005233AF">
            <w:pPr>
              <w:pStyle w:val="styyyyyyyl"/>
              <w:jc w:val="center"/>
              <w:rPr>
                <w:b/>
                <w:bCs/>
                <w:sz w:val="20"/>
                <w:szCs w:val="20"/>
              </w:rPr>
            </w:pPr>
            <w:r w:rsidRPr="00920569">
              <w:rPr>
                <w:b/>
                <w:bCs/>
                <w:sz w:val="20"/>
                <w:szCs w:val="20"/>
              </w:rPr>
              <w:t>Indicator</w:t>
            </w:r>
          </w:p>
        </w:tc>
        <w:tc>
          <w:tcPr>
            <w:tcW w:w="1027" w:type="dxa"/>
          </w:tcPr>
          <w:p w:rsidR="00920569" w:rsidRPr="00920569" w:rsidRDefault="00920569" w:rsidP="005233AF">
            <w:pPr>
              <w:pStyle w:val="styyyyyyyl"/>
              <w:ind w:firstLine="0"/>
              <w:jc w:val="center"/>
              <w:rPr>
                <w:b/>
                <w:bCs/>
                <w:sz w:val="20"/>
                <w:szCs w:val="20"/>
              </w:rPr>
            </w:pPr>
            <w:r w:rsidRPr="00920569">
              <w:rPr>
                <w:b/>
                <w:bCs/>
                <w:sz w:val="20"/>
                <w:szCs w:val="20"/>
              </w:rPr>
              <w:t>2016</w:t>
            </w:r>
          </w:p>
        </w:tc>
        <w:tc>
          <w:tcPr>
            <w:tcW w:w="1134" w:type="dxa"/>
          </w:tcPr>
          <w:p w:rsidR="00920569" w:rsidRPr="00920569" w:rsidRDefault="00920569" w:rsidP="005233AF">
            <w:pPr>
              <w:pStyle w:val="styyyyyyyl"/>
              <w:ind w:firstLine="0"/>
              <w:jc w:val="center"/>
              <w:rPr>
                <w:b/>
                <w:bCs/>
                <w:sz w:val="20"/>
                <w:szCs w:val="20"/>
              </w:rPr>
            </w:pPr>
            <w:r w:rsidRPr="00920569">
              <w:rPr>
                <w:b/>
                <w:bCs/>
                <w:sz w:val="20"/>
                <w:szCs w:val="20"/>
              </w:rPr>
              <w:t>2017</w:t>
            </w:r>
          </w:p>
        </w:tc>
        <w:tc>
          <w:tcPr>
            <w:tcW w:w="1134" w:type="dxa"/>
          </w:tcPr>
          <w:p w:rsidR="00920569" w:rsidRPr="00920569" w:rsidRDefault="00920569" w:rsidP="005233AF">
            <w:pPr>
              <w:pStyle w:val="styyyyyyyl"/>
              <w:ind w:firstLine="0"/>
              <w:jc w:val="center"/>
              <w:rPr>
                <w:b/>
                <w:bCs/>
                <w:sz w:val="20"/>
                <w:szCs w:val="20"/>
              </w:rPr>
            </w:pPr>
            <w:r w:rsidRPr="00920569">
              <w:rPr>
                <w:b/>
                <w:bCs/>
                <w:sz w:val="20"/>
                <w:szCs w:val="20"/>
              </w:rPr>
              <w:t>2018</w:t>
            </w:r>
          </w:p>
        </w:tc>
        <w:tc>
          <w:tcPr>
            <w:tcW w:w="1134" w:type="dxa"/>
          </w:tcPr>
          <w:p w:rsidR="00920569" w:rsidRPr="00920569" w:rsidRDefault="00920569" w:rsidP="005233AF">
            <w:pPr>
              <w:pStyle w:val="styyyyyyyl"/>
              <w:ind w:firstLine="0"/>
              <w:jc w:val="center"/>
              <w:rPr>
                <w:b/>
                <w:bCs/>
                <w:sz w:val="20"/>
                <w:szCs w:val="20"/>
              </w:rPr>
            </w:pPr>
            <w:r w:rsidRPr="00920569">
              <w:rPr>
                <w:b/>
                <w:bCs/>
                <w:sz w:val="20"/>
                <w:szCs w:val="20"/>
              </w:rPr>
              <w:t>2019</w:t>
            </w:r>
          </w:p>
        </w:tc>
        <w:tc>
          <w:tcPr>
            <w:tcW w:w="1134" w:type="dxa"/>
          </w:tcPr>
          <w:p w:rsidR="00920569" w:rsidRPr="00920569" w:rsidRDefault="00920569" w:rsidP="005233AF">
            <w:pPr>
              <w:pStyle w:val="styyyyyyyl"/>
              <w:ind w:firstLine="0"/>
              <w:jc w:val="center"/>
              <w:rPr>
                <w:b/>
                <w:bCs/>
                <w:sz w:val="20"/>
                <w:szCs w:val="20"/>
              </w:rPr>
            </w:pPr>
            <w:r w:rsidRPr="00920569">
              <w:rPr>
                <w:b/>
                <w:bCs/>
                <w:sz w:val="20"/>
                <w:szCs w:val="20"/>
              </w:rPr>
              <w:t>2020</w:t>
            </w:r>
          </w:p>
        </w:tc>
        <w:tc>
          <w:tcPr>
            <w:tcW w:w="1160" w:type="dxa"/>
          </w:tcPr>
          <w:p w:rsidR="00920569" w:rsidRPr="00920569" w:rsidRDefault="00920569" w:rsidP="005233AF">
            <w:pPr>
              <w:pStyle w:val="styyyyyyyl"/>
              <w:ind w:firstLine="0"/>
              <w:jc w:val="center"/>
              <w:rPr>
                <w:b/>
                <w:bCs/>
                <w:sz w:val="20"/>
                <w:szCs w:val="20"/>
              </w:rPr>
            </w:pPr>
            <w:r w:rsidRPr="00920569">
              <w:rPr>
                <w:b/>
                <w:bCs/>
                <w:sz w:val="20"/>
                <w:szCs w:val="20"/>
              </w:rPr>
              <w:t>Percentage</w:t>
            </w:r>
          </w:p>
        </w:tc>
      </w:tr>
      <w:tr w:rsidR="00920569" w:rsidRPr="00CE4D95" w:rsidTr="005233AF">
        <w:tc>
          <w:tcPr>
            <w:tcW w:w="2342" w:type="dxa"/>
          </w:tcPr>
          <w:p w:rsidR="00920569" w:rsidRPr="00920569" w:rsidRDefault="00920569" w:rsidP="00920569">
            <w:pPr>
              <w:spacing w:line="360" w:lineRule="auto"/>
              <w:jc w:val="both"/>
              <w:rPr>
                <w:rFonts w:asciiTheme="majorBidi" w:hAnsiTheme="majorBidi" w:cstheme="majorBidi"/>
                <w:b/>
                <w:bCs/>
                <w:sz w:val="20"/>
                <w:szCs w:val="20"/>
              </w:rPr>
            </w:pPr>
            <w:r w:rsidRPr="00920569">
              <w:rPr>
                <w:rFonts w:asciiTheme="majorBidi" w:hAnsiTheme="majorBidi" w:cstheme="majorBidi"/>
                <w:b/>
                <w:bCs/>
                <w:sz w:val="20"/>
                <w:szCs w:val="20"/>
                <w:lang w:eastAsia="fr-FR"/>
              </w:rPr>
              <w:t>Number of customer accounts</w:t>
            </w:r>
          </w:p>
        </w:tc>
        <w:tc>
          <w:tcPr>
            <w:tcW w:w="1027"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lang w:eastAsia="fr-FR"/>
              </w:rPr>
              <w:t>1 108 852</w:t>
            </w:r>
          </w:p>
        </w:tc>
        <w:tc>
          <w:tcPr>
            <w:tcW w:w="1134" w:type="dxa"/>
          </w:tcPr>
          <w:p w:rsidR="00920569" w:rsidRPr="00920569" w:rsidRDefault="00920569" w:rsidP="005233AF">
            <w:pPr>
              <w:spacing w:line="360" w:lineRule="auto"/>
              <w:jc w:val="center"/>
              <w:rPr>
                <w:rFonts w:asciiTheme="majorBidi" w:hAnsiTheme="majorBidi" w:cstheme="majorBidi"/>
                <w:sz w:val="20"/>
                <w:szCs w:val="20"/>
                <w:lang w:val="en-US"/>
              </w:rPr>
            </w:pPr>
            <w:r w:rsidRPr="00920569">
              <w:rPr>
                <w:rFonts w:asciiTheme="majorBidi" w:hAnsiTheme="majorBidi" w:cstheme="majorBidi"/>
                <w:sz w:val="20"/>
                <w:szCs w:val="20"/>
                <w:lang w:val="en-US"/>
              </w:rPr>
              <w:t>1 173 604</w:t>
            </w:r>
          </w:p>
        </w:tc>
        <w:tc>
          <w:tcPr>
            <w:tcW w:w="1134" w:type="dxa"/>
          </w:tcPr>
          <w:p w:rsidR="00920569" w:rsidRPr="00920569" w:rsidRDefault="00920569" w:rsidP="005233AF">
            <w:pPr>
              <w:spacing w:line="360" w:lineRule="auto"/>
              <w:jc w:val="center"/>
              <w:rPr>
                <w:rFonts w:asciiTheme="majorBidi" w:hAnsiTheme="majorBidi" w:cstheme="majorBidi"/>
                <w:sz w:val="20"/>
                <w:szCs w:val="20"/>
                <w:lang w:val="en-US"/>
              </w:rPr>
            </w:pPr>
            <w:r w:rsidRPr="00920569">
              <w:rPr>
                <w:rFonts w:asciiTheme="majorBidi" w:hAnsiTheme="majorBidi" w:cstheme="majorBidi"/>
                <w:sz w:val="20"/>
                <w:szCs w:val="20"/>
                <w:lang w:eastAsia="fr-FR"/>
              </w:rPr>
              <w:t>1 252 685</w:t>
            </w:r>
          </w:p>
        </w:tc>
        <w:tc>
          <w:tcPr>
            <w:tcW w:w="1134" w:type="dxa"/>
          </w:tcPr>
          <w:p w:rsidR="00920569" w:rsidRPr="00920569" w:rsidRDefault="00920569" w:rsidP="005233AF">
            <w:pPr>
              <w:spacing w:line="360" w:lineRule="auto"/>
              <w:jc w:val="center"/>
              <w:rPr>
                <w:rFonts w:asciiTheme="majorBidi" w:hAnsiTheme="majorBidi" w:cstheme="majorBidi"/>
                <w:sz w:val="20"/>
                <w:szCs w:val="20"/>
                <w:lang w:val="en-US"/>
              </w:rPr>
            </w:pPr>
            <w:r w:rsidRPr="00920569">
              <w:rPr>
                <w:rFonts w:asciiTheme="majorBidi" w:hAnsiTheme="majorBidi" w:cstheme="majorBidi"/>
                <w:sz w:val="20"/>
                <w:szCs w:val="20"/>
              </w:rPr>
              <w:t>1 448 725</w:t>
            </w:r>
          </w:p>
        </w:tc>
        <w:tc>
          <w:tcPr>
            <w:tcW w:w="1134" w:type="dxa"/>
          </w:tcPr>
          <w:p w:rsidR="00920569" w:rsidRPr="00920569" w:rsidRDefault="00920569" w:rsidP="005233AF">
            <w:pPr>
              <w:spacing w:line="360" w:lineRule="auto"/>
              <w:jc w:val="center"/>
              <w:rPr>
                <w:rFonts w:asciiTheme="majorBidi" w:hAnsiTheme="majorBidi" w:cstheme="majorBidi"/>
                <w:sz w:val="20"/>
                <w:szCs w:val="20"/>
                <w:lang w:val="en-US"/>
              </w:rPr>
            </w:pPr>
            <w:r w:rsidRPr="00920569">
              <w:rPr>
                <w:rFonts w:asciiTheme="majorBidi" w:hAnsiTheme="majorBidi" w:cstheme="majorBidi"/>
                <w:sz w:val="20"/>
                <w:szCs w:val="20"/>
              </w:rPr>
              <w:t>1 537 328</w:t>
            </w:r>
          </w:p>
        </w:tc>
        <w:tc>
          <w:tcPr>
            <w:tcW w:w="1160"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31,13%</w:t>
            </w:r>
          </w:p>
        </w:tc>
      </w:tr>
      <w:tr w:rsidR="00920569" w:rsidRPr="00CE4D95" w:rsidTr="005233AF">
        <w:tc>
          <w:tcPr>
            <w:tcW w:w="2342" w:type="dxa"/>
          </w:tcPr>
          <w:p w:rsidR="00920569" w:rsidRPr="00920569" w:rsidRDefault="00920569" w:rsidP="00920569">
            <w:pPr>
              <w:spacing w:line="360" w:lineRule="auto"/>
              <w:jc w:val="both"/>
              <w:rPr>
                <w:rFonts w:asciiTheme="majorBidi" w:hAnsiTheme="majorBidi" w:cstheme="majorBidi"/>
                <w:b/>
                <w:bCs/>
                <w:sz w:val="20"/>
                <w:szCs w:val="20"/>
              </w:rPr>
            </w:pPr>
            <w:r w:rsidRPr="00920569">
              <w:rPr>
                <w:rFonts w:asciiTheme="majorBidi" w:hAnsiTheme="majorBidi" w:cstheme="majorBidi"/>
                <w:b/>
                <w:bCs/>
                <w:sz w:val="20"/>
                <w:szCs w:val="20"/>
              </w:rPr>
              <w:t>Collection of customer resources</w:t>
            </w:r>
          </w:p>
        </w:tc>
        <w:tc>
          <w:tcPr>
            <w:tcW w:w="1027"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697 990</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715 994</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874 079</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805 116</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893 679</w:t>
            </w:r>
          </w:p>
        </w:tc>
        <w:tc>
          <w:tcPr>
            <w:tcW w:w="1160"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39,18%</w:t>
            </w:r>
          </w:p>
        </w:tc>
      </w:tr>
      <w:tr w:rsidR="00920569" w:rsidRPr="00CE4D95" w:rsidTr="005233AF">
        <w:tc>
          <w:tcPr>
            <w:tcW w:w="2342" w:type="dxa"/>
          </w:tcPr>
          <w:p w:rsidR="00920569" w:rsidRPr="00920569" w:rsidRDefault="00920569" w:rsidP="00920569">
            <w:pPr>
              <w:spacing w:line="360" w:lineRule="auto"/>
              <w:jc w:val="both"/>
              <w:rPr>
                <w:rFonts w:asciiTheme="majorBidi" w:hAnsiTheme="majorBidi" w:cstheme="majorBidi"/>
                <w:b/>
                <w:bCs/>
                <w:sz w:val="20"/>
                <w:szCs w:val="20"/>
              </w:rPr>
            </w:pPr>
            <w:r w:rsidRPr="00920569">
              <w:rPr>
                <w:rFonts w:asciiTheme="majorBidi" w:hAnsiTheme="majorBidi" w:cstheme="majorBidi"/>
                <w:b/>
                <w:bCs/>
                <w:sz w:val="20"/>
                <w:szCs w:val="20"/>
              </w:rPr>
              <w:t>Customer commitments</w:t>
            </w:r>
            <w:r w:rsidR="005233AF">
              <w:rPr>
                <w:rFonts w:asciiTheme="majorBidi" w:hAnsiTheme="majorBidi" w:cstheme="majorBidi"/>
                <w:b/>
                <w:bCs/>
                <w:sz w:val="20"/>
                <w:szCs w:val="20"/>
              </w:rPr>
              <w:t xml:space="preserve">    </w:t>
            </w:r>
          </w:p>
        </w:tc>
        <w:tc>
          <w:tcPr>
            <w:tcW w:w="1027"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774 334</w:t>
            </w:r>
          </w:p>
          <w:p w:rsidR="00920569" w:rsidRPr="00920569" w:rsidRDefault="00920569" w:rsidP="005233AF">
            <w:pPr>
              <w:spacing w:line="360" w:lineRule="auto"/>
              <w:jc w:val="center"/>
              <w:rPr>
                <w:rFonts w:asciiTheme="majorBidi" w:hAnsiTheme="majorBidi" w:cstheme="majorBidi"/>
                <w:sz w:val="20"/>
                <w:szCs w:val="20"/>
              </w:rPr>
            </w:pP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850 377</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969 484</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1 071 555</w:t>
            </w:r>
          </w:p>
          <w:p w:rsidR="00920569" w:rsidRPr="00920569" w:rsidRDefault="00920569" w:rsidP="005233AF">
            <w:pPr>
              <w:spacing w:line="360" w:lineRule="auto"/>
              <w:jc w:val="center"/>
              <w:rPr>
                <w:rFonts w:asciiTheme="majorBidi" w:hAnsiTheme="majorBidi" w:cstheme="majorBidi"/>
                <w:sz w:val="20"/>
                <w:szCs w:val="20"/>
              </w:rPr>
            </w:pP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1 189 893</w:t>
            </w:r>
          </w:p>
        </w:tc>
        <w:tc>
          <w:tcPr>
            <w:tcW w:w="1160"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40,71%</w:t>
            </w:r>
          </w:p>
        </w:tc>
      </w:tr>
      <w:tr w:rsidR="00920569" w:rsidRPr="007C5940" w:rsidTr="005233AF">
        <w:tc>
          <w:tcPr>
            <w:tcW w:w="2342" w:type="dxa"/>
          </w:tcPr>
          <w:p w:rsidR="00920569" w:rsidRPr="00920569" w:rsidRDefault="00920569" w:rsidP="00920569">
            <w:pPr>
              <w:spacing w:line="360" w:lineRule="auto"/>
              <w:jc w:val="both"/>
              <w:rPr>
                <w:rFonts w:asciiTheme="majorBidi" w:hAnsiTheme="majorBidi" w:cstheme="majorBidi"/>
                <w:b/>
                <w:bCs/>
                <w:sz w:val="20"/>
                <w:szCs w:val="20"/>
              </w:rPr>
            </w:pPr>
            <w:r w:rsidRPr="00920569">
              <w:rPr>
                <w:rFonts w:asciiTheme="majorBidi" w:hAnsiTheme="majorBidi" w:cstheme="majorBidi"/>
                <w:b/>
                <w:bCs/>
                <w:sz w:val="20"/>
                <w:szCs w:val="20"/>
              </w:rPr>
              <w:t>Evolution of customer loans</w:t>
            </w:r>
          </w:p>
        </w:tc>
        <w:tc>
          <w:tcPr>
            <w:tcW w:w="1027"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648 460</w:t>
            </w:r>
          </w:p>
          <w:p w:rsidR="00920569" w:rsidRPr="00920569" w:rsidRDefault="00920569" w:rsidP="005233AF">
            <w:pPr>
              <w:spacing w:line="360" w:lineRule="auto"/>
              <w:jc w:val="center"/>
              <w:rPr>
                <w:rFonts w:asciiTheme="majorBidi" w:hAnsiTheme="majorBidi" w:cstheme="majorBidi"/>
                <w:sz w:val="20"/>
                <w:szCs w:val="20"/>
              </w:rPr>
            </w:pP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752 151</w:t>
            </w: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826 604</w:t>
            </w:r>
          </w:p>
          <w:p w:rsidR="00920569" w:rsidRPr="00920569" w:rsidRDefault="00920569" w:rsidP="005233AF">
            <w:pPr>
              <w:spacing w:line="360" w:lineRule="auto"/>
              <w:jc w:val="center"/>
              <w:rPr>
                <w:rFonts w:asciiTheme="majorBidi" w:hAnsiTheme="majorBidi" w:cstheme="majorBidi"/>
                <w:sz w:val="20"/>
                <w:szCs w:val="20"/>
              </w:rPr>
            </w:pP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943 203</w:t>
            </w:r>
          </w:p>
          <w:p w:rsidR="00920569" w:rsidRPr="00920569" w:rsidRDefault="00920569" w:rsidP="005233AF">
            <w:pPr>
              <w:spacing w:line="360" w:lineRule="auto"/>
              <w:jc w:val="center"/>
              <w:rPr>
                <w:rFonts w:asciiTheme="majorBidi" w:hAnsiTheme="majorBidi" w:cstheme="majorBidi"/>
                <w:sz w:val="20"/>
                <w:szCs w:val="20"/>
              </w:rPr>
            </w:pPr>
          </w:p>
        </w:tc>
        <w:tc>
          <w:tcPr>
            <w:tcW w:w="1134" w:type="dxa"/>
          </w:tcPr>
          <w:p w:rsidR="00920569" w:rsidRPr="00920569" w:rsidRDefault="00920569" w:rsidP="005233AF">
            <w:pPr>
              <w:spacing w:line="360" w:lineRule="auto"/>
              <w:jc w:val="center"/>
              <w:rPr>
                <w:rFonts w:asciiTheme="majorBidi" w:hAnsiTheme="majorBidi" w:cstheme="majorBidi"/>
                <w:sz w:val="20"/>
                <w:szCs w:val="20"/>
              </w:rPr>
            </w:pPr>
            <w:r w:rsidRPr="00920569">
              <w:rPr>
                <w:rFonts w:asciiTheme="majorBidi" w:hAnsiTheme="majorBidi" w:cstheme="majorBidi"/>
                <w:sz w:val="20"/>
                <w:szCs w:val="20"/>
              </w:rPr>
              <w:t>980 678</w:t>
            </w:r>
          </w:p>
        </w:tc>
        <w:tc>
          <w:tcPr>
            <w:tcW w:w="1160" w:type="dxa"/>
          </w:tcPr>
          <w:p w:rsidR="00920569" w:rsidRPr="00920569" w:rsidRDefault="00920569" w:rsidP="005233AF">
            <w:pPr>
              <w:jc w:val="center"/>
              <w:rPr>
                <w:rFonts w:asciiTheme="majorBidi" w:hAnsiTheme="majorBidi" w:cstheme="majorBidi"/>
                <w:sz w:val="20"/>
                <w:szCs w:val="20"/>
                <w:lang w:val="en-US"/>
              </w:rPr>
            </w:pPr>
            <w:r w:rsidRPr="00920569">
              <w:rPr>
                <w:rFonts w:asciiTheme="majorBidi" w:hAnsiTheme="majorBidi" w:cstheme="majorBidi"/>
                <w:sz w:val="20"/>
                <w:szCs w:val="20"/>
                <w:lang w:val="en-US"/>
              </w:rPr>
              <w:t>38,94%</w:t>
            </w:r>
          </w:p>
        </w:tc>
      </w:tr>
    </w:tbl>
    <w:p w:rsidR="00A348AB" w:rsidRPr="00652110" w:rsidRDefault="00A348AB" w:rsidP="00652110">
      <w:pPr>
        <w:spacing w:line="360" w:lineRule="auto"/>
        <w:jc w:val="right"/>
        <w:rPr>
          <w:rFonts w:asciiTheme="majorBidi" w:hAnsiTheme="majorBidi" w:cstheme="majorBidi"/>
          <w:sz w:val="20"/>
          <w:szCs w:val="20"/>
          <w:lang w:val="en-US"/>
        </w:rPr>
      </w:pPr>
      <w:r w:rsidRPr="00652110">
        <w:rPr>
          <w:rFonts w:asciiTheme="majorBidi" w:hAnsiTheme="majorBidi" w:cstheme="majorBidi"/>
          <w:sz w:val="20"/>
          <w:szCs w:val="20"/>
          <w:lang w:val="en-US"/>
        </w:rPr>
        <w:t>Source: Activity reports 2016, 2017, 2018, 2019, 2020</w:t>
      </w:r>
    </w:p>
    <w:p w:rsidR="001E4346" w:rsidRPr="00375F7A" w:rsidRDefault="001E4346" w:rsidP="006E1889">
      <w:pPr>
        <w:pStyle w:val="Titre4"/>
        <w:numPr>
          <w:ilvl w:val="3"/>
          <w:numId w:val="87"/>
        </w:numPr>
        <w:spacing w:line="360" w:lineRule="auto"/>
        <w:jc w:val="both"/>
        <w:rPr>
          <w:rFonts w:asciiTheme="majorBidi" w:hAnsiTheme="majorBidi"/>
          <w:i w:val="0"/>
          <w:iCs w:val="0"/>
          <w:color w:val="auto"/>
          <w:sz w:val="24"/>
          <w:szCs w:val="24"/>
          <w:lang w:val="en-US"/>
        </w:rPr>
      </w:pPr>
      <w:r w:rsidRPr="00375F7A">
        <w:rPr>
          <w:rFonts w:asciiTheme="majorBidi" w:hAnsiTheme="majorBidi"/>
          <w:i w:val="0"/>
          <w:iCs w:val="0"/>
          <w:color w:val="auto"/>
          <w:sz w:val="24"/>
          <w:szCs w:val="24"/>
          <w:lang w:val="en-US"/>
        </w:rPr>
        <w:lastRenderedPageBreak/>
        <w:t>The evolution of customer accounts</w:t>
      </w:r>
    </w:p>
    <w:p w:rsidR="00A348AB" w:rsidRPr="006A2722" w:rsidRDefault="00A348AB" w:rsidP="00243B8A">
      <w:pPr>
        <w:pStyle w:val="styyyyyyyl"/>
        <w:rPr>
          <w:rStyle w:val="y2iqfc"/>
          <w:lang w:val="en-US"/>
        </w:rPr>
      </w:pPr>
      <w:r w:rsidRPr="006A2722">
        <w:rPr>
          <w:rStyle w:val="y2iqfc"/>
          <w:lang w:val="en-US"/>
        </w:rPr>
        <w:t xml:space="preserve">          As we can deduct in the table above, the number of customer accoun</w:t>
      </w:r>
      <w:r w:rsidR="00243B8A">
        <w:rPr>
          <w:rStyle w:val="y2iqfc"/>
          <w:lang w:val="en-US"/>
        </w:rPr>
        <w:t>ts at BDL has increased by</w:t>
      </w:r>
      <w:r w:rsidRPr="006A2722">
        <w:rPr>
          <w:rStyle w:val="y2iqfc"/>
          <w:lang w:val="en-US"/>
        </w:rPr>
        <w:t xml:space="preserve"> a percentage of 5.52% during the period 2016, 2017. The number of customer accounts has increa</w:t>
      </w:r>
      <w:r w:rsidR="00DE0F46" w:rsidRPr="006A2722">
        <w:rPr>
          <w:rStyle w:val="y2iqfc"/>
          <w:lang w:val="en-US"/>
        </w:rPr>
        <w:t>se</w:t>
      </w:r>
      <w:r w:rsidRPr="006A2722">
        <w:rPr>
          <w:rStyle w:val="y2iqfc"/>
          <w:lang w:val="en-US"/>
        </w:rPr>
        <w:t>d also in the year 2018 compared to 2017 with a percentage of 6.31%. Thus, for the year 2019, we notice a rise of 13.53%. And finally, for the year 2020, there is a growth of 5.77% in the number of customer accounts.</w:t>
      </w:r>
    </w:p>
    <w:p w:rsidR="00DE0F46" w:rsidRPr="006A2722" w:rsidRDefault="00DE0F46" w:rsidP="006974EC">
      <w:pPr>
        <w:pStyle w:val="styyyyyyyl"/>
        <w:rPr>
          <w:rStyle w:val="y2iqfc"/>
          <w:lang w:val="en-US"/>
        </w:rPr>
      </w:pPr>
      <w:r w:rsidRPr="006A2722">
        <w:rPr>
          <w:rStyle w:val="y2iqfc"/>
          <w:lang w:val="en-US"/>
        </w:rPr>
        <w:t xml:space="preserve">       This could be evidence on how customers are loyal to the BDL’s bank, especially when the number of customer accounts is increasing each year. In addition, the BDL has launched several campaigns to measure the satisfaction of its customers. For example, the BDL has carried out some requests and questionnaires so that it can know the opinions of customers towards this bank, in particular:</w:t>
      </w:r>
      <w:r w:rsidR="00E0423F" w:rsidRPr="006A2722">
        <w:rPr>
          <w:rStyle w:val="y2iqfc"/>
          <w:lang w:val="en-US"/>
        </w:rPr>
        <w:t xml:space="preserve"> </w:t>
      </w:r>
    </w:p>
    <w:p w:rsidR="00E0423F" w:rsidRPr="00375F7A" w:rsidRDefault="00E0423F" w:rsidP="006E1889">
      <w:pPr>
        <w:pStyle w:val="PrformatHTML"/>
        <w:numPr>
          <w:ilvl w:val="0"/>
          <w:numId w:val="92"/>
        </w:numPr>
        <w:spacing w:line="360" w:lineRule="auto"/>
        <w:jc w:val="both"/>
        <w:rPr>
          <w:rFonts w:asciiTheme="majorBidi" w:hAnsiTheme="majorBidi" w:cstheme="majorBidi"/>
          <w:sz w:val="24"/>
          <w:szCs w:val="24"/>
          <w:lang w:val="en-US"/>
        </w:rPr>
      </w:pPr>
      <w:r w:rsidRPr="00375F7A">
        <w:rPr>
          <w:rStyle w:val="y2iqfc"/>
          <w:rFonts w:asciiTheme="majorBidi" w:eastAsiaTheme="majorEastAsia" w:hAnsiTheme="majorBidi" w:cstheme="majorBidi"/>
          <w:sz w:val="24"/>
          <w:szCs w:val="24"/>
          <w:lang w:val="en-US"/>
        </w:rPr>
        <w:t xml:space="preserve">The report of the satisfaction </w:t>
      </w:r>
      <w:r w:rsidR="00BB1C43" w:rsidRPr="00375F7A">
        <w:rPr>
          <w:rStyle w:val="y2iqfc"/>
          <w:rFonts w:asciiTheme="majorBidi" w:eastAsiaTheme="majorEastAsia" w:hAnsiTheme="majorBidi" w:cstheme="majorBidi"/>
          <w:sz w:val="24"/>
          <w:szCs w:val="24"/>
          <w:lang w:val="en-US"/>
        </w:rPr>
        <w:t>survey launched as part of the “</w:t>
      </w:r>
      <w:r w:rsidRPr="00375F7A">
        <w:rPr>
          <w:rStyle w:val="y2iqfc"/>
          <w:rFonts w:asciiTheme="majorBidi" w:eastAsiaTheme="majorEastAsia" w:hAnsiTheme="majorBidi" w:cstheme="majorBidi"/>
          <w:sz w:val="24"/>
          <w:szCs w:val="24"/>
          <w:lang w:val="en-US"/>
        </w:rPr>
        <w:t>reconstruction and configur</w:t>
      </w:r>
      <w:r w:rsidR="00BB1C43" w:rsidRPr="00375F7A">
        <w:rPr>
          <w:rStyle w:val="y2iqfc"/>
          <w:rFonts w:asciiTheme="majorBidi" w:eastAsiaTheme="majorEastAsia" w:hAnsiTheme="majorBidi" w:cstheme="majorBidi"/>
          <w:sz w:val="24"/>
          <w:szCs w:val="24"/>
          <w:lang w:val="en-US"/>
        </w:rPr>
        <w:t>ation of the commercial network”</w:t>
      </w:r>
      <w:r w:rsidRPr="00375F7A">
        <w:rPr>
          <w:rStyle w:val="y2iqfc"/>
          <w:rFonts w:asciiTheme="majorBidi" w:eastAsiaTheme="majorEastAsia" w:hAnsiTheme="majorBidi" w:cstheme="majorBidi"/>
          <w:sz w:val="24"/>
          <w:szCs w:val="24"/>
          <w:lang w:val="en-US"/>
        </w:rPr>
        <w:t xml:space="preserve"> project in 2012;</w:t>
      </w:r>
    </w:p>
    <w:p w:rsidR="002C2716" w:rsidRPr="00375F7A" w:rsidRDefault="002C2716" w:rsidP="006E1889">
      <w:pPr>
        <w:pStyle w:val="PrformatHTML"/>
        <w:numPr>
          <w:ilvl w:val="0"/>
          <w:numId w:val="92"/>
        </w:numPr>
        <w:spacing w:line="360" w:lineRule="auto"/>
        <w:jc w:val="both"/>
        <w:rPr>
          <w:rFonts w:asciiTheme="majorBidi" w:hAnsiTheme="majorBidi" w:cstheme="majorBidi"/>
          <w:sz w:val="24"/>
          <w:szCs w:val="24"/>
          <w:lang w:val="en-US"/>
        </w:rPr>
      </w:pPr>
      <w:r w:rsidRPr="00375F7A">
        <w:rPr>
          <w:rStyle w:val="y2iqfc"/>
          <w:rFonts w:asciiTheme="majorBidi" w:eastAsiaTheme="majorEastAsia" w:hAnsiTheme="majorBidi" w:cstheme="majorBidi"/>
          <w:sz w:val="24"/>
          <w:szCs w:val="24"/>
          <w:lang w:val="en-US"/>
        </w:rPr>
        <w:t>The MasterCard customer survey in 2018;</w:t>
      </w:r>
    </w:p>
    <w:p w:rsidR="00E0423F" w:rsidRPr="00375F7A" w:rsidRDefault="00E0423F" w:rsidP="006E1889">
      <w:pPr>
        <w:pStyle w:val="PrformatHTML"/>
        <w:numPr>
          <w:ilvl w:val="0"/>
          <w:numId w:val="92"/>
        </w:numPr>
        <w:spacing w:line="360" w:lineRule="auto"/>
        <w:jc w:val="both"/>
        <w:rPr>
          <w:rStyle w:val="y2iqfc"/>
          <w:rFonts w:asciiTheme="majorBidi" w:hAnsiTheme="majorBidi" w:cstheme="majorBidi"/>
          <w:sz w:val="24"/>
          <w:szCs w:val="24"/>
          <w:lang w:val="en-US"/>
        </w:rPr>
      </w:pPr>
      <w:r w:rsidRPr="00375F7A">
        <w:rPr>
          <w:rStyle w:val="y2iqfc"/>
          <w:rFonts w:asciiTheme="majorBidi" w:eastAsiaTheme="majorEastAsia" w:hAnsiTheme="majorBidi" w:cstheme="majorBidi"/>
          <w:sz w:val="24"/>
          <w:szCs w:val="24"/>
          <w:lang w:val="en-US"/>
        </w:rPr>
        <w:t>The Corporate Card opinion poll in 2019;</w:t>
      </w:r>
    </w:p>
    <w:p w:rsidR="002C2716" w:rsidRPr="00375F7A" w:rsidRDefault="002C2716" w:rsidP="006E1889">
      <w:pPr>
        <w:pStyle w:val="PrformatHTML"/>
        <w:numPr>
          <w:ilvl w:val="0"/>
          <w:numId w:val="92"/>
        </w:numPr>
        <w:spacing w:line="360" w:lineRule="auto"/>
        <w:jc w:val="both"/>
        <w:rPr>
          <w:rStyle w:val="y2iqfc"/>
          <w:rFonts w:asciiTheme="majorBidi" w:hAnsiTheme="majorBidi" w:cstheme="majorBidi"/>
          <w:sz w:val="24"/>
          <w:szCs w:val="24"/>
          <w:lang w:val="en-US"/>
        </w:rPr>
      </w:pPr>
      <w:r w:rsidRPr="00375F7A">
        <w:rPr>
          <w:rStyle w:val="y2iqfc"/>
          <w:rFonts w:asciiTheme="majorBidi" w:eastAsiaTheme="majorEastAsia" w:hAnsiTheme="majorBidi" w:cstheme="majorBidi"/>
          <w:sz w:val="24"/>
          <w:szCs w:val="24"/>
          <w:lang w:val="en-US"/>
        </w:rPr>
        <w:t>The</w:t>
      </w:r>
      <w:r w:rsidR="00BB1C43" w:rsidRPr="00375F7A">
        <w:rPr>
          <w:rStyle w:val="y2iqfc"/>
          <w:rFonts w:asciiTheme="majorBidi" w:eastAsiaTheme="majorEastAsia" w:hAnsiTheme="majorBidi" w:cstheme="majorBidi"/>
          <w:sz w:val="24"/>
          <w:szCs w:val="24"/>
          <w:lang w:val="en-US"/>
        </w:rPr>
        <w:t xml:space="preserve"> opinion poll “</w:t>
      </w:r>
      <w:r w:rsidRPr="00375F7A">
        <w:rPr>
          <w:rStyle w:val="y2iqfc"/>
          <w:rFonts w:asciiTheme="majorBidi" w:eastAsiaTheme="majorEastAsia" w:hAnsiTheme="majorBidi" w:cstheme="majorBidi"/>
          <w:sz w:val="24"/>
          <w:szCs w:val="24"/>
          <w:lang w:val="en-US"/>
        </w:rPr>
        <w:t>new pawnbrokin</w:t>
      </w:r>
      <w:r w:rsidR="00BB1C43" w:rsidRPr="00375F7A">
        <w:rPr>
          <w:rStyle w:val="y2iqfc"/>
          <w:rFonts w:asciiTheme="majorBidi" w:eastAsiaTheme="majorEastAsia" w:hAnsiTheme="majorBidi" w:cstheme="majorBidi"/>
          <w:sz w:val="24"/>
          <w:szCs w:val="24"/>
          <w:lang w:val="en-US"/>
        </w:rPr>
        <w:t>g procedure”</w:t>
      </w:r>
      <w:r w:rsidRPr="00375F7A">
        <w:rPr>
          <w:rStyle w:val="y2iqfc"/>
          <w:rFonts w:asciiTheme="majorBidi" w:eastAsiaTheme="majorEastAsia" w:hAnsiTheme="majorBidi" w:cstheme="majorBidi"/>
          <w:sz w:val="24"/>
          <w:szCs w:val="24"/>
          <w:lang w:val="en-US"/>
        </w:rPr>
        <w:t xml:space="preserve"> in 2019;</w:t>
      </w:r>
    </w:p>
    <w:p w:rsidR="00E0423F" w:rsidRPr="00375F7A" w:rsidRDefault="002C2716" w:rsidP="006E1889">
      <w:pPr>
        <w:pStyle w:val="PrformatHTML"/>
        <w:numPr>
          <w:ilvl w:val="0"/>
          <w:numId w:val="92"/>
        </w:numPr>
        <w:spacing w:line="360" w:lineRule="auto"/>
        <w:jc w:val="both"/>
        <w:rPr>
          <w:rFonts w:asciiTheme="majorBidi" w:hAnsiTheme="majorBidi" w:cstheme="majorBidi"/>
          <w:sz w:val="24"/>
          <w:szCs w:val="24"/>
          <w:lang w:val="en-US"/>
        </w:rPr>
      </w:pPr>
      <w:r w:rsidRPr="00375F7A">
        <w:rPr>
          <w:rFonts w:asciiTheme="majorBidi" w:hAnsiTheme="majorBidi" w:cstheme="majorBidi"/>
          <w:sz w:val="24"/>
          <w:szCs w:val="24"/>
          <w:lang w:val="en-US"/>
        </w:rPr>
        <w:t>The student card survey in 2019.</w:t>
      </w:r>
    </w:p>
    <w:p w:rsidR="00C44A9C" w:rsidRPr="00375F7A" w:rsidRDefault="00C44A9C" w:rsidP="006E1889">
      <w:pPr>
        <w:pStyle w:val="Titre4"/>
        <w:numPr>
          <w:ilvl w:val="3"/>
          <w:numId w:val="87"/>
        </w:numPr>
        <w:spacing w:line="360" w:lineRule="auto"/>
        <w:jc w:val="both"/>
        <w:rPr>
          <w:rFonts w:asciiTheme="majorBidi" w:hAnsiTheme="majorBidi"/>
          <w:i w:val="0"/>
          <w:iCs w:val="0"/>
          <w:color w:val="auto"/>
          <w:sz w:val="24"/>
          <w:szCs w:val="24"/>
          <w:lang w:val="en-US"/>
        </w:rPr>
      </w:pPr>
      <w:r w:rsidRPr="00375F7A">
        <w:rPr>
          <w:rFonts w:asciiTheme="majorBidi" w:hAnsiTheme="majorBidi"/>
          <w:i w:val="0"/>
          <w:iCs w:val="0"/>
          <w:color w:val="auto"/>
          <w:sz w:val="24"/>
          <w:szCs w:val="24"/>
          <w:lang w:val="en-US"/>
        </w:rPr>
        <w:t>The evolution of customer resources</w:t>
      </w:r>
    </w:p>
    <w:p w:rsidR="00C44A9C" w:rsidRPr="00375F7A" w:rsidRDefault="00C44A9C" w:rsidP="00962D9B">
      <w:pPr>
        <w:pStyle w:val="styyyyyyyl"/>
        <w:rPr>
          <w:rStyle w:val="y2iqfc"/>
          <w:rFonts w:eastAsiaTheme="majorEastAsia"/>
          <w:lang w:val="en-US"/>
        </w:rPr>
      </w:pPr>
      <w:r w:rsidRPr="00375F7A">
        <w:rPr>
          <w:lang w:val="en-US"/>
        </w:rPr>
        <w:t xml:space="preserve">            From the table above, the customer resources have increased with a percentage of 2, 52% in the period 2016-2017. </w:t>
      </w:r>
      <w:r w:rsidRPr="00375F7A">
        <w:rPr>
          <w:rStyle w:val="y2iqfc"/>
          <w:rFonts w:eastAsiaTheme="majorEastAsia"/>
          <w:lang w:val="en-US"/>
        </w:rPr>
        <w:t>This activity has experienced relative growth due to the economic situation of the country which has been directly impacted by the drop in oil revenues, which by its durability has burdened the country's income and consequently, bank liquidity has dwindled.</w:t>
      </w:r>
    </w:p>
    <w:p w:rsidR="00C44A9C" w:rsidRPr="006A2722" w:rsidRDefault="00384D6B" w:rsidP="006974EC">
      <w:pPr>
        <w:pStyle w:val="styyyyyyyl"/>
        <w:rPr>
          <w:rStyle w:val="y2iqfc"/>
          <w:lang w:val="en-US"/>
        </w:rPr>
      </w:pPr>
      <w:r w:rsidRPr="006A2722">
        <w:rPr>
          <w:rStyle w:val="y2iqfc"/>
          <w:lang w:val="en-US"/>
        </w:rPr>
        <w:t xml:space="preserve">       </w:t>
      </w:r>
      <w:r w:rsidR="00C44A9C" w:rsidRPr="006A2722">
        <w:rPr>
          <w:rStyle w:val="y2iqfc"/>
          <w:lang w:val="en-US"/>
        </w:rPr>
        <w:t>During 2018, the "collection of customer resources" activity experienced strong growth compared to 2017</w:t>
      </w:r>
      <w:r w:rsidRPr="006A2722">
        <w:rPr>
          <w:rStyle w:val="y2iqfc"/>
          <w:lang w:val="en-US"/>
        </w:rPr>
        <w:t xml:space="preserve"> with a percentage of 18, 09%.</w:t>
      </w:r>
    </w:p>
    <w:p w:rsidR="00384D6B" w:rsidRPr="006A2722" w:rsidRDefault="00384D6B" w:rsidP="006974EC">
      <w:pPr>
        <w:pStyle w:val="styyyyyyyl"/>
        <w:rPr>
          <w:rStyle w:val="y2iqfc"/>
          <w:lang w:val="en-US"/>
        </w:rPr>
      </w:pPr>
      <w:r w:rsidRPr="006A2722">
        <w:rPr>
          <w:rStyle w:val="y2iqfc"/>
          <w:lang w:val="en-US"/>
        </w:rPr>
        <w:t xml:space="preserve">      Resource collection compared to the previous fiscal year has decreased by 8.57%. Despite the exceptional economic context experienced by the country, the bank was able to maintain the same level of resources by rallying potential new relationships in order to redress the delicate liquidity situation. Also, this effort could be concretized by the following actions:</w:t>
      </w:r>
    </w:p>
    <w:p w:rsidR="00384D6B" w:rsidRPr="00375F7A" w:rsidRDefault="00384D6B" w:rsidP="006E1889">
      <w:pPr>
        <w:pStyle w:val="PrformatHTML"/>
        <w:numPr>
          <w:ilvl w:val="0"/>
          <w:numId w:val="93"/>
        </w:numPr>
        <w:spacing w:line="360" w:lineRule="auto"/>
        <w:jc w:val="both"/>
        <w:rPr>
          <w:rStyle w:val="y2iqfc"/>
          <w:rFonts w:asciiTheme="majorBidi" w:eastAsiaTheme="majorEastAsia" w:hAnsiTheme="majorBidi" w:cstheme="majorBidi"/>
          <w:sz w:val="24"/>
          <w:szCs w:val="24"/>
          <w:lang w:val="en-US"/>
        </w:rPr>
      </w:pPr>
      <w:r w:rsidRPr="00375F7A">
        <w:rPr>
          <w:rStyle w:val="y2iqfc"/>
          <w:rFonts w:asciiTheme="majorBidi" w:eastAsiaTheme="majorEastAsia" w:hAnsiTheme="majorBidi" w:cstheme="majorBidi"/>
          <w:sz w:val="24"/>
          <w:szCs w:val="24"/>
          <w:lang w:val="en-US"/>
        </w:rPr>
        <w:t xml:space="preserve">The search for more stable resources (more than two years) through the upward revision of creditor rates (flexible and negotiable rates), to meet cash needs and more </w:t>
      </w:r>
      <w:r w:rsidR="00DD63C6">
        <w:rPr>
          <w:rStyle w:val="y2iqfc"/>
          <w:rFonts w:asciiTheme="majorBidi" w:eastAsiaTheme="majorEastAsia" w:hAnsiTheme="majorBidi" w:cstheme="majorBidi"/>
          <w:sz w:val="24"/>
          <w:szCs w:val="24"/>
          <w:lang w:val="en-US"/>
        </w:rPr>
        <w:t>adequate backing of resources for</w:t>
      </w:r>
      <w:r w:rsidRPr="00375F7A">
        <w:rPr>
          <w:rStyle w:val="y2iqfc"/>
          <w:rFonts w:asciiTheme="majorBidi" w:eastAsiaTheme="majorEastAsia" w:hAnsiTheme="majorBidi" w:cstheme="majorBidi"/>
          <w:sz w:val="24"/>
          <w:szCs w:val="24"/>
          <w:lang w:val="en-US"/>
        </w:rPr>
        <w:t xml:space="preserve"> loans granted.</w:t>
      </w:r>
    </w:p>
    <w:p w:rsidR="00384D6B" w:rsidRPr="00375F7A" w:rsidRDefault="00384D6B" w:rsidP="006E1889">
      <w:pPr>
        <w:pStyle w:val="PrformatHTML"/>
        <w:numPr>
          <w:ilvl w:val="0"/>
          <w:numId w:val="93"/>
        </w:numPr>
        <w:spacing w:line="360" w:lineRule="auto"/>
        <w:jc w:val="both"/>
        <w:rPr>
          <w:rStyle w:val="y2iqfc"/>
          <w:rFonts w:asciiTheme="majorBidi" w:eastAsiaTheme="majorEastAsia" w:hAnsiTheme="majorBidi" w:cstheme="majorBidi"/>
          <w:sz w:val="24"/>
          <w:szCs w:val="24"/>
          <w:lang w:val="en-US"/>
        </w:rPr>
      </w:pPr>
      <w:r w:rsidRPr="00375F7A">
        <w:rPr>
          <w:rStyle w:val="y2iqfc"/>
          <w:rFonts w:asciiTheme="majorBidi" w:eastAsiaTheme="majorEastAsia" w:hAnsiTheme="majorBidi" w:cstheme="majorBidi"/>
          <w:sz w:val="24"/>
          <w:szCs w:val="24"/>
          <w:lang w:val="en-US"/>
        </w:rPr>
        <w:lastRenderedPageBreak/>
        <w:t>The renewal of matured investments by offering preferential rates;</w:t>
      </w:r>
    </w:p>
    <w:p w:rsidR="00384D6B" w:rsidRPr="00375F7A" w:rsidRDefault="00384D6B" w:rsidP="006E1889">
      <w:pPr>
        <w:pStyle w:val="PrformatHTML"/>
        <w:numPr>
          <w:ilvl w:val="0"/>
          <w:numId w:val="93"/>
        </w:numPr>
        <w:spacing w:line="360" w:lineRule="auto"/>
        <w:jc w:val="both"/>
        <w:rPr>
          <w:rStyle w:val="y2iqfc"/>
          <w:rFonts w:asciiTheme="majorBidi" w:eastAsiaTheme="majorEastAsia" w:hAnsiTheme="majorBidi" w:cstheme="majorBidi"/>
          <w:sz w:val="24"/>
          <w:szCs w:val="24"/>
          <w:lang w:val="en-US"/>
        </w:rPr>
      </w:pPr>
      <w:r w:rsidRPr="00375F7A">
        <w:rPr>
          <w:rStyle w:val="y2iqfc"/>
          <w:rFonts w:asciiTheme="majorBidi" w:eastAsiaTheme="majorEastAsia" w:hAnsiTheme="majorBidi" w:cstheme="majorBidi"/>
          <w:sz w:val="24"/>
          <w:szCs w:val="24"/>
          <w:lang w:val="en-US"/>
        </w:rPr>
        <w:t>Investments in DAT of companies and administrations with high potential in terms of resources;</w:t>
      </w:r>
    </w:p>
    <w:p w:rsidR="00384D6B" w:rsidRPr="00375F7A" w:rsidRDefault="00384D6B" w:rsidP="006E1889">
      <w:pPr>
        <w:pStyle w:val="PrformatHTML"/>
        <w:numPr>
          <w:ilvl w:val="0"/>
          <w:numId w:val="93"/>
        </w:numPr>
        <w:spacing w:line="360" w:lineRule="auto"/>
        <w:jc w:val="both"/>
        <w:rPr>
          <w:rStyle w:val="y2iqfc"/>
          <w:rFonts w:asciiTheme="majorBidi" w:hAnsiTheme="majorBidi" w:cstheme="majorBidi"/>
          <w:sz w:val="24"/>
          <w:szCs w:val="24"/>
          <w:lang w:val="en-US"/>
        </w:rPr>
      </w:pPr>
      <w:r w:rsidRPr="00375F7A">
        <w:rPr>
          <w:rStyle w:val="y2iqfc"/>
          <w:rFonts w:asciiTheme="majorBidi" w:eastAsiaTheme="majorEastAsia" w:hAnsiTheme="majorBidi" w:cstheme="majorBidi"/>
          <w:sz w:val="24"/>
          <w:szCs w:val="24"/>
          <w:lang w:val="en-US"/>
        </w:rPr>
        <w:t>The growth of savings accounts (remunerated/El Badil) in particular savings plus which aims to capture the savings of individuals through more attractive rates of remuneration.</w:t>
      </w:r>
    </w:p>
    <w:p w:rsidR="007B2FEF" w:rsidRPr="00375F7A" w:rsidRDefault="007B2FEF" w:rsidP="00962D9B">
      <w:pPr>
        <w:pStyle w:val="styyyyyyyl"/>
        <w:rPr>
          <w:lang w:val="en-US"/>
        </w:rPr>
      </w:pPr>
      <w:r w:rsidRPr="00375F7A">
        <w:rPr>
          <w:rStyle w:val="y2iqfc"/>
          <w:rFonts w:eastAsiaTheme="majorEastAsia"/>
          <w:lang w:val="en-US"/>
        </w:rPr>
        <w:t xml:space="preserve">       In 2020, the bank was able to catch up thanks to its action plan to re-incr</w:t>
      </w:r>
      <w:r w:rsidR="00DD63C6">
        <w:rPr>
          <w:rStyle w:val="y2iqfc"/>
          <w:rFonts w:eastAsiaTheme="majorEastAsia"/>
          <w:lang w:val="en-US"/>
        </w:rPr>
        <w:t xml:space="preserve">ease its customer resources by a percentage of 10%, </w:t>
      </w:r>
      <w:r w:rsidRPr="00375F7A">
        <w:rPr>
          <w:rStyle w:val="y2iqfc"/>
          <w:rFonts w:eastAsiaTheme="majorEastAsia"/>
          <w:lang w:val="en-US"/>
        </w:rPr>
        <w:t xml:space="preserve">mainly due to the </w:t>
      </w:r>
      <w:r w:rsidR="00DD63C6">
        <w:rPr>
          <w:rStyle w:val="y2iqfc"/>
          <w:rFonts w:eastAsiaTheme="majorEastAsia"/>
          <w:lang w:val="en-US"/>
        </w:rPr>
        <w:t xml:space="preserve">increase in term resources for </w:t>
      </w:r>
      <w:r w:rsidRPr="00375F7A">
        <w:rPr>
          <w:rStyle w:val="y2iqfc"/>
          <w:rFonts w:eastAsiaTheme="majorEastAsia"/>
          <w:lang w:val="en-US"/>
        </w:rPr>
        <w:t>the public sector, which represent 70% of this growth.</w:t>
      </w:r>
    </w:p>
    <w:p w:rsidR="007B2FEF" w:rsidRPr="00375F7A" w:rsidRDefault="007C5940" w:rsidP="006E1889">
      <w:pPr>
        <w:pStyle w:val="Titre4"/>
        <w:numPr>
          <w:ilvl w:val="3"/>
          <w:numId w:val="87"/>
        </w:numPr>
        <w:spacing w:line="360" w:lineRule="auto"/>
        <w:jc w:val="both"/>
        <w:rPr>
          <w:rFonts w:asciiTheme="majorBidi" w:hAnsiTheme="majorBidi"/>
          <w:i w:val="0"/>
          <w:iCs w:val="0"/>
          <w:color w:val="auto"/>
          <w:sz w:val="24"/>
          <w:szCs w:val="24"/>
          <w:lang w:val="en-US"/>
        </w:rPr>
      </w:pPr>
      <w:r w:rsidRPr="00375F7A">
        <w:rPr>
          <w:rFonts w:asciiTheme="majorBidi" w:hAnsiTheme="majorBidi"/>
          <w:i w:val="0"/>
          <w:iCs w:val="0"/>
          <w:color w:val="auto"/>
          <w:sz w:val="24"/>
          <w:szCs w:val="24"/>
          <w:lang w:val="en-US"/>
        </w:rPr>
        <w:t>T</w:t>
      </w:r>
      <w:r w:rsidR="003C649C" w:rsidRPr="00375F7A">
        <w:rPr>
          <w:rFonts w:asciiTheme="majorBidi" w:hAnsiTheme="majorBidi"/>
          <w:i w:val="0"/>
          <w:iCs w:val="0"/>
          <w:color w:val="auto"/>
          <w:sz w:val="24"/>
          <w:szCs w:val="24"/>
          <w:lang w:val="en-US"/>
        </w:rPr>
        <w:t>he evolution of customer commitments</w:t>
      </w:r>
    </w:p>
    <w:p w:rsidR="00C7679D" w:rsidRPr="00375F7A" w:rsidRDefault="00CA3536" w:rsidP="00DD63C6">
      <w:pPr>
        <w:pStyle w:val="styyyyyyyl"/>
        <w:rPr>
          <w:lang w:val="en-US"/>
        </w:rPr>
      </w:pPr>
      <w:r w:rsidRPr="00375F7A">
        <w:rPr>
          <w:lang w:val="en-US"/>
        </w:rPr>
        <w:t xml:space="preserve">      </w:t>
      </w:r>
      <w:r w:rsidR="00DA5CEF" w:rsidRPr="00375F7A">
        <w:rPr>
          <w:lang w:val="en-US"/>
        </w:rPr>
        <w:t xml:space="preserve">The customer commitments in 2017 have increased </w:t>
      </w:r>
      <w:r w:rsidR="00DD63C6">
        <w:rPr>
          <w:lang w:val="en-US"/>
        </w:rPr>
        <w:t>by</w:t>
      </w:r>
      <w:r w:rsidR="00DA5CEF" w:rsidRPr="00375F7A">
        <w:rPr>
          <w:lang w:val="en-US"/>
        </w:rPr>
        <w:t xml:space="preserve"> 8, 94% com</w:t>
      </w:r>
      <w:r w:rsidR="00860BA7" w:rsidRPr="00375F7A">
        <w:rPr>
          <w:lang w:val="en-US"/>
        </w:rPr>
        <w:t>pared to 2016. T</w:t>
      </w:r>
      <w:r w:rsidR="00DA5CEF" w:rsidRPr="00375F7A">
        <w:rPr>
          <w:lang w:val="en-US"/>
        </w:rPr>
        <w:t>he years 2018, 201</w:t>
      </w:r>
      <w:r w:rsidRPr="00375F7A">
        <w:rPr>
          <w:lang w:val="en-US"/>
        </w:rPr>
        <w:t xml:space="preserve">9 and 2020 </w:t>
      </w:r>
      <w:r w:rsidR="00860BA7" w:rsidRPr="00375F7A">
        <w:rPr>
          <w:lang w:val="en-US"/>
        </w:rPr>
        <w:t>those have</w:t>
      </w:r>
      <w:r w:rsidRPr="00375F7A">
        <w:rPr>
          <w:lang w:val="en-US"/>
        </w:rPr>
        <w:t xml:space="preserve"> experienced </w:t>
      </w:r>
      <w:r w:rsidR="00860BA7" w:rsidRPr="00375F7A">
        <w:rPr>
          <w:lang w:val="en-US"/>
        </w:rPr>
        <w:t xml:space="preserve">also </w:t>
      </w:r>
      <w:r w:rsidRPr="00375F7A">
        <w:rPr>
          <w:lang w:val="en-US"/>
        </w:rPr>
        <w:t>a growth</w:t>
      </w:r>
      <w:r w:rsidR="00DA5CEF" w:rsidRPr="00375F7A">
        <w:rPr>
          <w:lang w:val="en-US"/>
        </w:rPr>
        <w:t xml:space="preserve"> of </w:t>
      </w:r>
      <w:r w:rsidRPr="00375F7A">
        <w:rPr>
          <w:lang w:val="en-US"/>
        </w:rPr>
        <w:t>31, 77%.</w:t>
      </w:r>
      <w:r w:rsidR="00C7679D" w:rsidRPr="00375F7A">
        <w:rPr>
          <w:lang w:val="en-US"/>
        </w:rPr>
        <w:t xml:space="preserve"> These customer commitments </w:t>
      </w:r>
      <w:r w:rsidR="00C7679D" w:rsidRPr="00375F7A">
        <w:rPr>
          <w:rStyle w:val="y2iqfc"/>
          <w:rFonts w:eastAsiaTheme="majorEastAsia"/>
          <w:lang w:val="en-US"/>
        </w:rPr>
        <w:t>include gross direct customer loans and customer signature loans.</w:t>
      </w:r>
    </w:p>
    <w:p w:rsidR="00384D6B" w:rsidRPr="00375F7A" w:rsidRDefault="008D2D62" w:rsidP="006E1889">
      <w:pPr>
        <w:pStyle w:val="Titre3"/>
        <w:numPr>
          <w:ilvl w:val="2"/>
          <w:numId w:val="87"/>
        </w:numPr>
        <w:spacing w:line="360" w:lineRule="auto"/>
        <w:jc w:val="both"/>
        <w:rPr>
          <w:rFonts w:asciiTheme="majorBidi" w:hAnsiTheme="majorBidi"/>
          <w:color w:val="auto"/>
          <w:sz w:val="24"/>
          <w:szCs w:val="24"/>
          <w:lang w:val="en-US"/>
        </w:rPr>
      </w:pPr>
      <w:bookmarkStart w:id="272" w:name="_Toc107949386"/>
      <w:r w:rsidRPr="00375F7A">
        <w:rPr>
          <w:rFonts w:asciiTheme="majorBidi" w:hAnsiTheme="majorBidi"/>
          <w:color w:val="auto"/>
          <w:sz w:val="24"/>
          <w:szCs w:val="24"/>
          <w:lang w:val="en-US"/>
        </w:rPr>
        <w:t>The marketing expenses within the BDL</w:t>
      </w:r>
      <w:bookmarkEnd w:id="272"/>
    </w:p>
    <w:p w:rsidR="00603D9F" w:rsidRPr="00375F7A" w:rsidRDefault="003E5365" w:rsidP="00962D9B">
      <w:pPr>
        <w:pStyle w:val="styyyyyyyl"/>
        <w:rPr>
          <w:lang w:val="en-US"/>
        </w:rPr>
      </w:pPr>
      <w:r w:rsidRPr="00375F7A">
        <w:rPr>
          <w:lang w:val="en-US"/>
        </w:rPr>
        <w:t xml:space="preserve">       </w:t>
      </w:r>
      <w:r w:rsidR="00603D9F" w:rsidRPr="00375F7A">
        <w:rPr>
          <w:lang w:val="en-US"/>
        </w:rPr>
        <w:t>The marketing bu</w:t>
      </w:r>
      <w:r w:rsidR="007D23F3" w:rsidRPr="00375F7A">
        <w:rPr>
          <w:lang w:val="en-US"/>
        </w:rPr>
        <w:t>d</w:t>
      </w:r>
      <w:r w:rsidR="00603D9F" w:rsidRPr="00375F7A">
        <w:rPr>
          <w:lang w:val="en-US"/>
        </w:rPr>
        <w:t xml:space="preserve">get within the BDL is </w:t>
      </w:r>
      <w:r w:rsidR="007D23F3" w:rsidRPr="00375F7A">
        <w:rPr>
          <w:lang w:val="en-US"/>
        </w:rPr>
        <w:t xml:space="preserve">allocated in four forms: </w:t>
      </w:r>
    </w:p>
    <w:p w:rsidR="003E5365" w:rsidRPr="00375F7A" w:rsidRDefault="00C878B4" w:rsidP="006E1889">
      <w:pPr>
        <w:pStyle w:val="Titre4"/>
        <w:numPr>
          <w:ilvl w:val="3"/>
          <w:numId w:val="87"/>
        </w:numPr>
        <w:tabs>
          <w:tab w:val="left" w:pos="3544"/>
        </w:tabs>
        <w:spacing w:line="360" w:lineRule="auto"/>
        <w:jc w:val="both"/>
        <w:rPr>
          <w:rFonts w:asciiTheme="majorBidi" w:hAnsiTheme="majorBidi"/>
          <w:i w:val="0"/>
          <w:iCs w:val="0"/>
          <w:color w:val="auto"/>
          <w:sz w:val="24"/>
          <w:szCs w:val="24"/>
          <w:lang w:val="en-US"/>
        </w:rPr>
      </w:pPr>
      <w:r w:rsidRPr="00375F7A">
        <w:rPr>
          <w:rFonts w:asciiTheme="majorBidi" w:hAnsiTheme="majorBidi"/>
          <w:i w:val="0"/>
          <w:iCs w:val="0"/>
          <w:color w:val="auto"/>
          <w:sz w:val="24"/>
          <w:szCs w:val="24"/>
          <w:lang w:val="en-US"/>
        </w:rPr>
        <w:t>Commercial advertising:</w:t>
      </w:r>
      <w:r w:rsidR="00FF1EF4" w:rsidRPr="00375F7A">
        <w:rPr>
          <w:rFonts w:asciiTheme="majorBidi" w:hAnsiTheme="majorBidi"/>
          <w:i w:val="0"/>
          <w:iCs w:val="0"/>
          <w:color w:val="auto"/>
          <w:sz w:val="24"/>
          <w:szCs w:val="24"/>
          <w:lang w:val="en-US"/>
        </w:rPr>
        <w:t xml:space="preserve"> </w:t>
      </w:r>
    </w:p>
    <w:p w:rsidR="00C878B4" w:rsidRPr="00DD63C6" w:rsidRDefault="003E5365" w:rsidP="00962D9B">
      <w:pPr>
        <w:pStyle w:val="styyyyyyyl"/>
        <w:rPr>
          <w:color w:val="0D0D0D" w:themeColor="text1" w:themeTint="F2"/>
          <w:lang w:val="en-US"/>
        </w:rPr>
      </w:pPr>
      <w:r w:rsidRPr="00DD63C6">
        <w:rPr>
          <w:color w:val="0D0D0D" w:themeColor="text1" w:themeTint="F2"/>
          <w:lang w:val="en-US"/>
        </w:rPr>
        <w:t xml:space="preserve">        </w:t>
      </w:r>
      <w:r w:rsidR="00FF1EF4" w:rsidRPr="00DD63C6">
        <w:rPr>
          <w:color w:val="0D0D0D" w:themeColor="text1" w:themeTint="F2"/>
          <w:lang w:val="en-US"/>
        </w:rPr>
        <w:t xml:space="preserve">The banks’ main objective is to publicize its different products and services. It always tries to convince that is better than the competitors and encourage the customers to deal with it. </w:t>
      </w:r>
      <w:r w:rsidR="00B17F72" w:rsidRPr="00DD63C6">
        <w:rPr>
          <w:color w:val="0D0D0D" w:themeColor="text1" w:themeTint="F2"/>
          <w:lang w:val="en-US"/>
        </w:rPr>
        <w:t>That’s why the BDL opts for the commercial advertising i</w:t>
      </w:r>
      <w:r w:rsidR="00FF1EF4" w:rsidRPr="00DD63C6">
        <w:rPr>
          <w:color w:val="0D0D0D" w:themeColor="text1" w:themeTint="F2"/>
          <w:lang w:val="en-US"/>
        </w:rPr>
        <w:t>n order to launch large advertising campaigns</w:t>
      </w:r>
      <w:r w:rsidR="00B17F72" w:rsidRPr="00DD63C6">
        <w:rPr>
          <w:color w:val="0D0D0D" w:themeColor="text1" w:themeTint="F2"/>
          <w:lang w:val="en-US"/>
        </w:rPr>
        <w:t xml:space="preserve">. And the highest marketing budget goes to the commercial advertising because of the high expenses such as </w:t>
      </w:r>
      <w:r w:rsidR="00B17F72" w:rsidRPr="00DD63C6">
        <w:rPr>
          <w:rStyle w:val="y2iqfc"/>
          <w:rFonts w:eastAsiaTheme="majorEastAsia"/>
          <w:color w:val="0D0D0D" w:themeColor="text1" w:themeTint="F2"/>
          <w:lang w:val="en-US"/>
        </w:rPr>
        <w:t>radio spots, urban displays, the redesign of visuals, the choice of the graphic charter applied to attract the attention of customers, graphic design, media planning, banners, and all that to carry out a successful advertising campaign in order to put focus on the image of the bank and increase its notoriety.</w:t>
      </w:r>
    </w:p>
    <w:p w:rsidR="00375F7A" w:rsidRPr="00375F7A" w:rsidRDefault="00C878B4" w:rsidP="006E1889">
      <w:pPr>
        <w:pStyle w:val="Titre4"/>
        <w:numPr>
          <w:ilvl w:val="3"/>
          <w:numId w:val="87"/>
        </w:numPr>
        <w:spacing w:line="360" w:lineRule="auto"/>
        <w:jc w:val="both"/>
        <w:rPr>
          <w:rFonts w:asciiTheme="majorBidi" w:hAnsiTheme="majorBidi"/>
          <w:i w:val="0"/>
          <w:iCs w:val="0"/>
          <w:color w:val="auto"/>
          <w:sz w:val="24"/>
          <w:szCs w:val="24"/>
          <w:lang w:val="en-US"/>
        </w:rPr>
      </w:pPr>
      <w:r w:rsidRPr="00375F7A">
        <w:rPr>
          <w:rFonts w:asciiTheme="majorBidi" w:hAnsiTheme="majorBidi"/>
          <w:i w:val="0"/>
          <w:iCs w:val="0"/>
          <w:color w:val="auto"/>
          <w:sz w:val="24"/>
          <w:szCs w:val="24"/>
          <w:lang w:val="en-US"/>
        </w:rPr>
        <w:t>Fairs and exhibitions:</w:t>
      </w:r>
      <w:r w:rsidR="003E5365" w:rsidRPr="00375F7A">
        <w:rPr>
          <w:rFonts w:asciiTheme="majorBidi" w:hAnsiTheme="majorBidi"/>
          <w:i w:val="0"/>
          <w:iCs w:val="0"/>
          <w:color w:val="auto"/>
          <w:sz w:val="24"/>
          <w:szCs w:val="24"/>
          <w:lang w:val="en-US"/>
        </w:rPr>
        <w:t xml:space="preserve"> </w:t>
      </w:r>
    </w:p>
    <w:p w:rsidR="00C878B4" w:rsidRPr="00375F7A" w:rsidRDefault="00375F7A" w:rsidP="00962D9B">
      <w:pPr>
        <w:pStyle w:val="styyyyyyyl"/>
        <w:rPr>
          <w:lang w:val="en-US"/>
        </w:rPr>
      </w:pPr>
      <w:r w:rsidRPr="00375F7A">
        <w:rPr>
          <w:lang w:val="en-US"/>
        </w:rPr>
        <w:t xml:space="preserve">        </w:t>
      </w:r>
      <w:r w:rsidR="003E5365" w:rsidRPr="00375F7A">
        <w:rPr>
          <w:lang w:val="en-US"/>
        </w:rPr>
        <w:t>The BDL participates in various economic festivities such as: fairs, events, forums, conferences, etc.</w:t>
      </w:r>
      <w:r w:rsidR="00945B63" w:rsidRPr="00375F7A">
        <w:rPr>
          <w:lang w:val="en-US"/>
        </w:rPr>
        <w:t xml:space="preserve"> Therefore, the BDL will have great opportunities to develop new market strategies and establish contact with potential customers.</w:t>
      </w:r>
      <w:r w:rsidRPr="00375F7A">
        <w:rPr>
          <w:lang w:val="en-US"/>
        </w:rPr>
        <w:t xml:space="preserve"> The BDL participates each year in the 3 major events of the year: </w:t>
      </w:r>
    </w:p>
    <w:p w:rsidR="00375F7A" w:rsidRPr="00375F7A" w:rsidRDefault="00375F7A" w:rsidP="006E1889">
      <w:pPr>
        <w:pStyle w:val="Paragraphedeliste"/>
        <w:numPr>
          <w:ilvl w:val="0"/>
          <w:numId w:val="95"/>
        </w:numPr>
        <w:spacing w:line="360" w:lineRule="auto"/>
        <w:jc w:val="both"/>
        <w:rPr>
          <w:rFonts w:asciiTheme="majorBidi" w:hAnsiTheme="majorBidi" w:cstheme="majorBidi"/>
          <w:sz w:val="24"/>
          <w:szCs w:val="24"/>
          <w:lang w:val="en-US"/>
        </w:rPr>
      </w:pPr>
      <w:r w:rsidRPr="00375F7A">
        <w:rPr>
          <w:rFonts w:asciiTheme="majorBidi" w:hAnsiTheme="majorBidi" w:cstheme="majorBidi"/>
          <w:b/>
          <w:bCs/>
          <w:sz w:val="24"/>
          <w:szCs w:val="24"/>
          <w:lang w:val="en-US"/>
        </w:rPr>
        <w:t>BATIMATEC:</w:t>
      </w:r>
      <w:r w:rsidRPr="00375F7A">
        <w:rPr>
          <w:rFonts w:asciiTheme="majorBidi" w:hAnsiTheme="majorBidi" w:cstheme="majorBidi"/>
          <w:sz w:val="24"/>
          <w:szCs w:val="24"/>
          <w:lang w:val="en-US"/>
        </w:rPr>
        <w:t xml:space="preserve"> The International Exhibition of Buildings and Buildings Materials and Public Works.</w:t>
      </w:r>
    </w:p>
    <w:p w:rsidR="00825242" w:rsidRPr="00825242" w:rsidRDefault="00375F7A" w:rsidP="006E1889">
      <w:pPr>
        <w:pStyle w:val="Paragraphedeliste"/>
        <w:numPr>
          <w:ilvl w:val="0"/>
          <w:numId w:val="95"/>
        </w:numPr>
        <w:spacing w:line="360" w:lineRule="auto"/>
        <w:jc w:val="both"/>
        <w:rPr>
          <w:rFonts w:asciiTheme="majorBidi" w:hAnsiTheme="majorBidi" w:cstheme="majorBidi"/>
          <w:sz w:val="24"/>
          <w:szCs w:val="24"/>
          <w:lang w:val="en-US"/>
        </w:rPr>
      </w:pPr>
      <w:r w:rsidRPr="00375F7A">
        <w:rPr>
          <w:rFonts w:asciiTheme="majorBidi" w:hAnsiTheme="majorBidi" w:cstheme="majorBidi"/>
          <w:b/>
          <w:bCs/>
          <w:sz w:val="24"/>
          <w:szCs w:val="24"/>
          <w:lang w:val="en-US"/>
        </w:rPr>
        <w:t>FIA:</w:t>
      </w:r>
      <w:r w:rsidRPr="00375F7A">
        <w:rPr>
          <w:rFonts w:asciiTheme="majorBidi" w:hAnsiTheme="majorBidi" w:cstheme="majorBidi"/>
          <w:sz w:val="24"/>
          <w:szCs w:val="24"/>
          <w:lang w:val="en-US"/>
        </w:rPr>
        <w:t xml:space="preserve"> Algiers International Fair</w:t>
      </w:r>
      <w:r w:rsidR="00825242">
        <w:rPr>
          <w:rFonts w:asciiTheme="majorBidi" w:hAnsiTheme="majorBidi" w:cstheme="majorBidi"/>
          <w:sz w:val="24"/>
          <w:szCs w:val="24"/>
          <w:lang w:val="en-US"/>
        </w:rPr>
        <w:t>.</w:t>
      </w:r>
    </w:p>
    <w:p w:rsidR="00375F7A" w:rsidRPr="00375F7A" w:rsidRDefault="00375F7A" w:rsidP="006E1889">
      <w:pPr>
        <w:pStyle w:val="Paragraphedeliste"/>
        <w:numPr>
          <w:ilvl w:val="0"/>
          <w:numId w:val="95"/>
        </w:numPr>
        <w:spacing w:line="360" w:lineRule="auto"/>
        <w:jc w:val="both"/>
        <w:rPr>
          <w:rFonts w:asciiTheme="majorBidi" w:hAnsiTheme="majorBidi" w:cstheme="majorBidi"/>
          <w:sz w:val="24"/>
          <w:szCs w:val="24"/>
        </w:rPr>
      </w:pPr>
      <w:r w:rsidRPr="00375F7A">
        <w:rPr>
          <w:rFonts w:asciiTheme="majorBidi" w:hAnsiTheme="majorBidi" w:cstheme="majorBidi"/>
          <w:b/>
          <w:bCs/>
          <w:sz w:val="24"/>
          <w:szCs w:val="24"/>
        </w:rPr>
        <w:lastRenderedPageBreak/>
        <w:t>E</w:t>
      </w:r>
      <w:r>
        <w:rPr>
          <w:rFonts w:asciiTheme="majorBidi" w:hAnsiTheme="majorBidi" w:cstheme="majorBidi"/>
          <w:b/>
          <w:bCs/>
          <w:sz w:val="24"/>
          <w:szCs w:val="24"/>
        </w:rPr>
        <w:t>XPO</w:t>
      </w:r>
      <w:r w:rsidRPr="00375F7A">
        <w:rPr>
          <w:rFonts w:asciiTheme="majorBidi" w:hAnsiTheme="majorBidi" w:cstheme="majorBidi"/>
          <w:b/>
          <w:bCs/>
          <w:sz w:val="24"/>
          <w:szCs w:val="24"/>
        </w:rPr>
        <w:t xml:space="preserve"> F</w:t>
      </w:r>
      <w:r>
        <w:rPr>
          <w:rFonts w:asciiTheme="majorBidi" w:hAnsiTheme="majorBidi" w:cstheme="majorBidi"/>
          <w:b/>
          <w:bCs/>
          <w:sz w:val="24"/>
          <w:szCs w:val="24"/>
        </w:rPr>
        <w:t>INANCE</w:t>
      </w:r>
      <w:r w:rsidRPr="00375F7A">
        <w:rPr>
          <w:rFonts w:asciiTheme="majorBidi" w:hAnsiTheme="majorBidi" w:cstheme="majorBidi"/>
          <w:b/>
          <w:bCs/>
          <w:sz w:val="24"/>
          <w:szCs w:val="24"/>
        </w:rPr>
        <w:t>:</w:t>
      </w:r>
      <w:r w:rsidRPr="00375F7A">
        <w:rPr>
          <w:rFonts w:asciiTheme="majorBidi" w:hAnsiTheme="majorBidi" w:cstheme="majorBidi"/>
          <w:sz w:val="24"/>
          <w:szCs w:val="24"/>
        </w:rPr>
        <w:t xml:space="preserve"> National Production Fair.</w:t>
      </w:r>
    </w:p>
    <w:p w:rsidR="00C878B4" w:rsidRDefault="00C878B4" w:rsidP="006E1889">
      <w:pPr>
        <w:pStyle w:val="Titre4"/>
        <w:numPr>
          <w:ilvl w:val="3"/>
          <w:numId w:val="87"/>
        </w:numPr>
        <w:spacing w:line="360" w:lineRule="auto"/>
        <w:jc w:val="both"/>
        <w:rPr>
          <w:rFonts w:asciiTheme="majorBidi" w:hAnsiTheme="majorBidi"/>
          <w:i w:val="0"/>
          <w:iCs w:val="0"/>
          <w:color w:val="auto"/>
          <w:sz w:val="24"/>
          <w:szCs w:val="24"/>
          <w:lang w:val="en-US"/>
        </w:rPr>
      </w:pPr>
      <w:r w:rsidRPr="00375F7A">
        <w:rPr>
          <w:rFonts w:asciiTheme="majorBidi" w:hAnsiTheme="majorBidi"/>
          <w:i w:val="0"/>
          <w:iCs w:val="0"/>
          <w:color w:val="auto"/>
          <w:sz w:val="24"/>
          <w:szCs w:val="24"/>
          <w:lang w:val="en-US"/>
        </w:rPr>
        <w:t>Sponsorship:</w:t>
      </w:r>
    </w:p>
    <w:p w:rsidR="005C1E3E" w:rsidRPr="009027F4" w:rsidRDefault="00370E00" w:rsidP="00962D9B">
      <w:pPr>
        <w:pStyle w:val="styyyyyyyl"/>
        <w:rPr>
          <w:lang w:val="en-US"/>
        </w:rPr>
      </w:pPr>
      <w:r w:rsidRPr="009027F4">
        <w:rPr>
          <w:lang w:val="en-US"/>
        </w:rPr>
        <w:t xml:space="preserve">           </w:t>
      </w:r>
      <w:r w:rsidR="00E17A73" w:rsidRPr="009027F4">
        <w:rPr>
          <w:lang w:val="en-US"/>
        </w:rPr>
        <w:t>The BDL sponsor different cl</w:t>
      </w:r>
      <w:r w:rsidR="009027F4" w:rsidRPr="009027F4">
        <w:rPr>
          <w:lang w:val="en-US"/>
        </w:rPr>
        <w:t xml:space="preserve">ubs and associations in order to </w:t>
      </w:r>
      <w:r w:rsidR="009027F4" w:rsidRPr="00360662">
        <w:rPr>
          <w:rStyle w:val="y2iqfc"/>
          <w:rFonts w:eastAsiaTheme="majorEastAsia"/>
          <w:lang w:val="en-US"/>
        </w:rPr>
        <w:t xml:space="preserve">increase its visibility, improve its image, develop its notoriety, develop proximity with customers, and communicate internally and finally to do public relations. </w:t>
      </w:r>
      <w:r w:rsidR="00E17A73" w:rsidRPr="009027F4">
        <w:rPr>
          <w:lang w:val="en-US"/>
        </w:rPr>
        <w:t>The sponsorship in the BDL has becom</w:t>
      </w:r>
      <w:r w:rsidRPr="009027F4">
        <w:rPr>
          <w:lang w:val="en-US"/>
        </w:rPr>
        <w:t xml:space="preserve">e a major axis of communication; it sponsors several types of events: </w:t>
      </w:r>
      <w:r w:rsidR="00E17A73" w:rsidRPr="009027F4">
        <w:rPr>
          <w:lang w:val="en-US"/>
        </w:rPr>
        <w:t xml:space="preserve"> </w:t>
      </w:r>
      <w:r w:rsidRPr="009027F4">
        <w:rPr>
          <w:lang w:val="en-US"/>
        </w:rPr>
        <w:t xml:space="preserve">economic, sportive, cultural and institutional. </w:t>
      </w:r>
    </w:p>
    <w:p w:rsidR="000F59E4" w:rsidRDefault="00C878B4" w:rsidP="006E1889">
      <w:pPr>
        <w:pStyle w:val="Titre4"/>
        <w:numPr>
          <w:ilvl w:val="3"/>
          <w:numId w:val="87"/>
        </w:numPr>
        <w:spacing w:line="360" w:lineRule="auto"/>
        <w:jc w:val="both"/>
        <w:rPr>
          <w:rFonts w:asciiTheme="majorBidi" w:hAnsiTheme="majorBidi"/>
          <w:i w:val="0"/>
          <w:iCs w:val="0"/>
          <w:color w:val="auto"/>
          <w:sz w:val="24"/>
          <w:szCs w:val="24"/>
          <w:lang w:val="en-US"/>
        </w:rPr>
      </w:pPr>
      <w:r w:rsidRPr="00370E00">
        <w:rPr>
          <w:rFonts w:asciiTheme="majorBidi" w:hAnsiTheme="majorBidi"/>
          <w:i w:val="0"/>
          <w:iCs w:val="0"/>
          <w:color w:val="auto"/>
          <w:sz w:val="24"/>
          <w:szCs w:val="24"/>
          <w:lang w:val="en-US"/>
        </w:rPr>
        <w:t xml:space="preserve">Ads and inserts: </w:t>
      </w:r>
    </w:p>
    <w:p w:rsidR="00822609" w:rsidRPr="006F682C" w:rsidRDefault="00FC5B76" w:rsidP="00962D9B">
      <w:pPr>
        <w:pStyle w:val="styyyyyyyl"/>
        <w:rPr>
          <w:lang w:val="en-US"/>
        </w:rPr>
      </w:pPr>
      <w:r w:rsidRPr="00360662">
        <w:rPr>
          <w:rStyle w:val="y2iqfc"/>
          <w:rFonts w:eastAsiaTheme="majorEastAsia"/>
          <w:lang w:val="en-US"/>
        </w:rPr>
        <w:t xml:space="preserve">            This generates the bank's advertising costs, the costs incurred by publication in a newspaper or the costs of renting an advertising space. The costs of creating an advertising spot are also in this account. </w:t>
      </w:r>
    </w:p>
    <w:p w:rsidR="00C0760B" w:rsidRPr="009D42A6" w:rsidRDefault="00BA12BF" w:rsidP="00C0760B">
      <w:pPr>
        <w:pStyle w:val="Lgende"/>
        <w:keepNext/>
        <w:spacing w:line="360" w:lineRule="auto"/>
        <w:jc w:val="both"/>
        <w:rPr>
          <w:rFonts w:asciiTheme="majorBidi" w:hAnsiTheme="majorBidi" w:cstheme="majorBidi"/>
          <w:color w:val="auto"/>
          <w:sz w:val="24"/>
          <w:szCs w:val="24"/>
          <w:lang w:val="en-US"/>
        </w:rPr>
      </w:pPr>
      <w:bookmarkStart w:id="273" w:name="_Toc105497452"/>
      <w:bookmarkStart w:id="274" w:name="_Toc105497580"/>
      <w:r w:rsidRPr="009D42A6">
        <w:rPr>
          <w:rFonts w:asciiTheme="majorBidi" w:hAnsiTheme="majorBidi" w:cstheme="majorBidi"/>
          <w:color w:val="auto"/>
          <w:sz w:val="24"/>
          <w:szCs w:val="24"/>
          <w:lang w:val="en-US"/>
        </w:rPr>
        <w:t>Table</w:t>
      </w:r>
      <w:r w:rsidR="00C0760B" w:rsidRPr="009D42A6">
        <w:rPr>
          <w:rFonts w:asciiTheme="majorBidi" w:hAnsiTheme="majorBidi" w:cstheme="majorBidi"/>
          <w:color w:val="auto"/>
          <w:sz w:val="24"/>
          <w:szCs w:val="24"/>
          <w:lang w:val="en-US"/>
        </w:rPr>
        <w:t xml:space="preserve"> </w:t>
      </w:r>
      <w:r w:rsidR="00DD058A" w:rsidRPr="009D42A6">
        <w:rPr>
          <w:rFonts w:asciiTheme="majorBidi" w:hAnsiTheme="majorBidi" w:cstheme="majorBidi"/>
          <w:color w:val="auto"/>
          <w:sz w:val="24"/>
          <w:szCs w:val="24"/>
        </w:rPr>
        <w:fldChar w:fldCharType="begin"/>
      </w:r>
      <w:r w:rsidR="00C0760B" w:rsidRPr="009D42A6">
        <w:rPr>
          <w:rFonts w:asciiTheme="majorBidi" w:hAnsiTheme="majorBidi" w:cstheme="majorBidi"/>
          <w:color w:val="auto"/>
          <w:sz w:val="24"/>
          <w:szCs w:val="24"/>
          <w:lang w:val="en-US"/>
        </w:rPr>
        <w:instrText xml:space="preserve"> SEQ Tableau \* ARABIC </w:instrText>
      </w:r>
      <w:r w:rsidR="00DD058A" w:rsidRPr="009D42A6">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12</w:t>
      </w:r>
      <w:r w:rsidR="00DD058A" w:rsidRPr="009D42A6">
        <w:rPr>
          <w:rFonts w:asciiTheme="majorBidi" w:hAnsiTheme="majorBidi" w:cstheme="majorBidi"/>
          <w:color w:val="auto"/>
          <w:sz w:val="24"/>
          <w:szCs w:val="24"/>
        </w:rPr>
        <w:fldChar w:fldCharType="end"/>
      </w:r>
      <w:r w:rsidR="00C0760B" w:rsidRPr="009D42A6">
        <w:rPr>
          <w:rFonts w:asciiTheme="majorBidi" w:hAnsiTheme="majorBidi" w:cstheme="majorBidi"/>
          <w:color w:val="auto"/>
          <w:sz w:val="24"/>
          <w:szCs w:val="24"/>
          <w:lang w:val="en-US"/>
        </w:rPr>
        <w:t xml:space="preserve"> : </w:t>
      </w:r>
      <w:r w:rsidR="00C0760B" w:rsidRPr="009D42A6">
        <w:rPr>
          <w:rFonts w:asciiTheme="majorBidi" w:eastAsia="Times New Roman" w:hAnsiTheme="majorBidi" w:cstheme="majorBidi"/>
          <w:color w:val="auto"/>
          <w:sz w:val="24"/>
          <w:szCs w:val="24"/>
          <w:lang w:val="en-US" w:eastAsia="fr-FR"/>
        </w:rPr>
        <w:t>The marketing budget of the DMC over the years 2017, 2018, 2019, 2020</w:t>
      </w:r>
      <w:bookmarkEnd w:id="273"/>
      <w:bookmarkEnd w:id="274"/>
    </w:p>
    <w:p w:rsidR="002C6866" w:rsidRPr="00920569" w:rsidRDefault="000F59E4" w:rsidP="001E4A48">
      <w:pPr>
        <w:spacing w:line="360" w:lineRule="auto"/>
        <w:jc w:val="right"/>
        <w:rPr>
          <w:rFonts w:asciiTheme="majorBidi" w:hAnsiTheme="majorBidi" w:cstheme="majorBidi"/>
          <w:sz w:val="24"/>
          <w:szCs w:val="24"/>
          <w:lang w:val="en-US"/>
        </w:rPr>
      </w:pPr>
      <w:r w:rsidRPr="00920569">
        <w:rPr>
          <w:rFonts w:asciiTheme="majorBidi" w:eastAsia="Times New Roman" w:hAnsiTheme="majorBidi" w:cstheme="majorBidi"/>
          <w:sz w:val="24"/>
          <w:szCs w:val="24"/>
          <w:lang w:val="en-US" w:eastAsia="fr-FR"/>
        </w:rPr>
        <w:t xml:space="preserve">          </w:t>
      </w:r>
      <w:r w:rsidR="001E4A48">
        <w:rPr>
          <w:rFonts w:asciiTheme="majorBidi" w:eastAsia="Times New Roman" w:hAnsiTheme="majorBidi" w:cstheme="majorBidi"/>
          <w:sz w:val="24"/>
          <w:szCs w:val="24"/>
          <w:lang w:val="en-US" w:eastAsia="fr-FR"/>
        </w:rPr>
        <w:t xml:space="preserve">                  </w:t>
      </w:r>
      <w:r w:rsidR="002C6866" w:rsidRPr="00920569">
        <w:rPr>
          <w:rFonts w:asciiTheme="majorBidi" w:hAnsiTheme="majorBidi" w:cstheme="majorBidi"/>
          <w:sz w:val="24"/>
          <w:szCs w:val="24"/>
          <w:lang w:val="en-US"/>
        </w:rPr>
        <w:t>Unit: DZD</w:t>
      </w:r>
    </w:p>
    <w:tbl>
      <w:tblPr>
        <w:tblStyle w:val="Grilledutableau"/>
        <w:tblW w:w="9445" w:type="dxa"/>
        <w:jc w:val="center"/>
        <w:tblInd w:w="90" w:type="dxa"/>
        <w:tblLayout w:type="fixed"/>
        <w:tblLook w:val="04A0"/>
      </w:tblPr>
      <w:tblGrid>
        <w:gridCol w:w="1967"/>
        <w:gridCol w:w="1418"/>
        <w:gridCol w:w="1559"/>
        <w:gridCol w:w="1559"/>
        <w:gridCol w:w="1418"/>
        <w:gridCol w:w="1524"/>
      </w:tblGrid>
      <w:tr w:rsidR="001C39B6" w:rsidTr="00370E00">
        <w:trPr>
          <w:jc w:val="center"/>
        </w:trPr>
        <w:tc>
          <w:tcPr>
            <w:tcW w:w="1967" w:type="dxa"/>
          </w:tcPr>
          <w:p w:rsidR="001C39B6" w:rsidRPr="00920569" w:rsidRDefault="001C39B6" w:rsidP="00A26E29">
            <w:pPr>
              <w:pStyle w:val="PrformatHTML"/>
              <w:spacing w:line="360" w:lineRule="auto"/>
              <w:jc w:val="both"/>
              <w:rPr>
                <w:rStyle w:val="y2iqfc"/>
                <w:rFonts w:asciiTheme="majorBidi" w:eastAsiaTheme="majorEastAsia" w:hAnsiTheme="majorBidi" w:cstheme="majorBidi"/>
                <w:b/>
                <w:bCs/>
              </w:rPr>
            </w:pPr>
            <w:r w:rsidRPr="00920569">
              <w:rPr>
                <w:rStyle w:val="y2iqfc"/>
                <w:rFonts w:asciiTheme="majorBidi" w:eastAsiaTheme="majorEastAsia" w:hAnsiTheme="majorBidi" w:cstheme="majorBidi"/>
                <w:b/>
                <w:bCs/>
                <w:lang w:val="en-US"/>
              </w:rPr>
              <w:t>Indic</w:t>
            </w:r>
            <w:r w:rsidRPr="00920569">
              <w:rPr>
                <w:rStyle w:val="y2iqfc"/>
                <w:rFonts w:asciiTheme="majorBidi" w:eastAsiaTheme="majorEastAsia" w:hAnsiTheme="majorBidi" w:cstheme="majorBidi"/>
                <w:b/>
                <w:bCs/>
              </w:rPr>
              <w:t>ator</w:t>
            </w:r>
          </w:p>
        </w:tc>
        <w:tc>
          <w:tcPr>
            <w:tcW w:w="1418" w:type="dxa"/>
            <w:tcBorders>
              <w:right w:val="single" w:sz="4" w:space="0" w:color="auto"/>
            </w:tcBorders>
          </w:tcPr>
          <w:p w:rsidR="001C39B6" w:rsidRPr="00920569" w:rsidRDefault="001C39B6" w:rsidP="00A26E29">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Budget 2017</w:t>
            </w:r>
          </w:p>
        </w:tc>
        <w:tc>
          <w:tcPr>
            <w:tcW w:w="1559" w:type="dxa"/>
            <w:tcBorders>
              <w:left w:val="single" w:sz="4" w:space="0" w:color="auto"/>
            </w:tcBorders>
          </w:tcPr>
          <w:p w:rsidR="001C39B6" w:rsidRPr="00920569" w:rsidRDefault="001C39B6" w:rsidP="00A26E29">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Budget 2018</w:t>
            </w:r>
          </w:p>
        </w:tc>
        <w:tc>
          <w:tcPr>
            <w:tcW w:w="1559" w:type="dxa"/>
            <w:tcBorders>
              <w:right w:val="single" w:sz="4" w:space="0" w:color="auto"/>
            </w:tcBorders>
          </w:tcPr>
          <w:p w:rsidR="001C39B6" w:rsidRPr="00920569" w:rsidRDefault="001C39B6" w:rsidP="00A26E29">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Budget 2019</w:t>
            </w:r>
          </w:p>
        </w:tc>
        <w:tc>
          <w:tcPr>
            <w:tcW w:w="1418" w:type="dxa"/>
            <w:tcBorders>
              <w:right w:val="single" w:sz="4" w:space="0" w:color="auto"/>
            </w:tcBorders>
          </w:tcPr>
          <w:p w:rsidR="001C39B6" w:rsidRPr="00920569" w:rsidRDefault="001C39B6" w:rsidP="00A26E29">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Budget 2020</w:t>
            </w:r>
          </w:p>
        </w:tc>
        <w:tc>
          <w:tcPr>
            <w:tcW w:w="1524" w:type="dxa"/>
            <w:tcBorders>
              <w:right w:val="single" w:sz="4" w:space="0" w:color="auto"/>
            </w:tcBorders>
          </w:tcPr>
          <w:p w:rsidR="001C39B6" w:rsidRPr="00920569" w:rsidRDefault="001C39B6" w:rsidP="00A26E29">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Budget 2021</w:t>
            </w:r>
          </w:p>
        </w:tc>
      </w:tr>
      <w:tr w:rsidR="002C6866" w:rsidTr="00370E00">
        <w:trPr>
          <w:jc w:val="center"/>
        </w:trPr>
        <w:tc>
          <w:tcPr>
            <w:tcW w:w="1967" w:type="dxa"/>
          </w:tcPr>
          <w:p w:rsidR="001C39B6" w:rsidRPr="00920569" w:rsidRDefault="001C39B6" w:rsidP="006D4A5B">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Commercial advertising</w:t>
            </w:r>
          </w:p>
        </w:tc>
        <w:tc>
          <w:tcPr>
            <w:tcW w:w="1418" w:type="dxa"/>
            <w:tcBorders>
              <w:right w:val="single" w:sz="4" w:space="0" w:color="auto"/>
            </w:tcBorders>
          </w:tcPr>
          <w:p w:rsidR="001C39B6" w:rsidRPr="00920569" w:rsidRDefault="001C39B6"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70 000 000,00</w:t>
            </w:r>
          </w:p>
        </w:tc>
        <w:tc>
          <w:tcPr>
            <w:tcW w:w="1559" w:type="dxa"/>
            <w:tcBorders>
              <w:left w:val="single" w:sz="4" w:space="0" w:color="auto"/>
            </w:tcBorders>
          </w:tcPr>
          <w:p w:rsidR="001C39B6" w:rsidRPr="00920569" w:rsidRDefault="005E386B"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152 000 000,00</w:t>
            </w:r>
          </w:p>
        </w:tc>
        <w:tc>
          <w:tcPr>
            <w:tcW w:w="1559" w:type="dxa"/>
            <w:tcBorders>
              <w:right w:val="single" w:sz="4" w:space="0" w:color="auto"/>
            </w:tcBorders>
          </w:tcPr>
          <w:p w:rsidR="001C39B6" w:rsidRPr="00920569" w:rsidRDefault="005E386B"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150 000 000,00</w:t>
            </w:r>
          </w:p>
        </w:tc>
        <w:tc>
          <w:tcPr>
            <w:tcW w:w="1418" w:type="dxa"/>
            <w:tcBorders>
              <w:right w:val="single" w:sz="4" w:space="0" w:color="auto"/>
            </w:tcBorders>
          </w:tcPr>
          <w:p w:rsidR="001C39B6" w:rsidRPr="00920569" w:rsidRDefault="002C6866"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96 562 000,00</w:t>
            </w:r>
          </w:p>
        </w:tc>
        <w:tc>
          <w:tcPr>
            <w:tcW w:w="1524" w:type="dxa"/>
            <w:tcBorders>
              <w:right w:val="single" w:sz="4" w:space="0" w:color="auto"/>
            </w:tcBorders>
          </w:tcPr>
          <w:p w:rsidR="001C39B6" w:rsidRPr="00920569" w:rsidRDefault="002C6866"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110 000 000,00</w:t>
            </w:r>
          </w:p>
        </w:tc>
      </w:tr>
      <w:tr w:rsidR="002C6866" w:rsidTr="00370E00">
        <w:trPr>
          <w:jc w:val="center"/>
        </w:trPr>
        <w:tc>
          <w:tcPr>
            <w:tcW w:w="1967" w:type="dxa"/>
          </w:tcPr>
          <w:p w:rsidR="001C39B6" w:rsidRPr="00920569" w:rsidRDefault="001C39B6" w:rsidP="006D4A5B">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Fairs and exhibitions</w:t>
            </w:r>
          </w:p>
        </w:tc>
        <w:tc>
          <w:tcPr>
            <w:tcW w:w="1418" w:type="dxa"/>
            <w:tcBorders>
              <w:right w:val="single" w:sz="4" w:space="0" w:color="auto"/>
            </w:tcBorders>
          </w:tcPr>
          <w:p w:rsidR="001C39B6" w:rsidRPr="00920569" w:rsidRDefault="001B2A9E"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8</w:t>
            </w:r>
            <w:r w:rsidR="001C39B6" w:rsidRPr="00920569">
              <w:rPr>
                <w:rStyle w:val="y2iqfc"/>
                <w:rFonts w:asciiTheme="majorBidi" w:eastAsiaTheme="majorEastAsia" w:hAnsiTheme="majorBidi" w:cstheme="majorBidi"/>
                <w:lang w:val="en-US"/>
              </w:rPr>
              <w:t> 000 000,00</w:t>
            </w:r>
          </w:p>
        </w:tc>
        <w:tc>
          <w:tcPr>
            <w:tcW w:w="1559" w:type="dxa"/>
            <w:tcBorders>
              <w:left w:val="single" w:sz="4" w:space="0" w:color="auto"/>
            </w:tcBorders>
          </w:tcPr>
          <w:p w:rsidR="001C39B6" w:rsidRPr="00920569" w:rsidRDefault="001C39B6" w:rsidP="006D4A5B">
            <w:pPr>
              <w:spacing w:line="360" w:lineRule="auto"/>
              <w:jc w:val="both"/>
              <w:rPr>
                <w:rStyle w:val="y2iqfc"/>
                <w:rFonts w:asciiTheme="majorBidi" w:eastAsiaTheme="majorEastAsia" w:hAnsiTheme="majorBidi" w:cstheme="majorBidi"/>
                <w:sz w:val="20"/>
                <w:szCs w:val="20"/>
                <w:lang w:val="en-US"/>
              </w:rPr>
            </w:pPr>
            <w:r w:rsidRPr="00920569">
              <w:rPr>
                <w:rStyle w:val="y2iqfc"/>
                <w:rFonts w:asciiTheme="majorBidi" w:eastAsiaTheme="majorEastAsia" w:hAnsiTheme="majorBidi" w:cstheme="majorBidi"/>
                <w:sz w:val="20"/>
                <w:szCs w:val="20"/>
                <w:lang w:val="en-US"/>
              </w:rPr>
              <w:t>12 000</w:t>
            </w:r>
            <w:r w:rsidR="005E386B" w:rsidRPr="00920569">
              <w:rPr>
                <w:rStyle w:val="y2iqfc"/>
                <w:rFonts w:asciiTheme="majorBidi" w:eastAsiaTheme="majorEastAsia" w:hAnsiTheme="majorBidi" w:cstheme="majorBidi"/>
                <w:sz w:val="20"/>
                <w:szCs w:val="20"/>
                <w:lang w:val="en-US"/>
              </w:rPr>
              <w:t> </w:t>
            </w:r>
            <w:r w:rsidRPr="00920569">
              <w:rPr>
                <w:rStyle w:val="y2iqfc"/>
                <w:rFonts w:asciiTheme="majorBidi" w:eastAsiaTheme="majorEastAsia" w:hAnsiTheme="majorBidi" w:cstheme="majorBidi"/>
                <w:sz w:val="20"/>
                <w:szCs w:val="20"/>
                <w:lang w:val="en-US"/>
              </w:rPr>
              <w:t>000</w:t>
            </w:r>
            <w:r w:rsidR="005E386B" w:rsidRPr="00920569">
              <w:rPr>
                <w:rStyle w:val="y2iqfc"/>
                <w:rFonts w:asciiTheme="majorBidi" w:eastAsiaTheme="majorEastAsia" w:hAnsiTheme="majorBidi" w:cstheme="majorBidi"/>
                <w:sz w:val="20"/>
                <w:szCs w:val="20"/>
                <w:lang w:val="en-US"/>
              </w:rPr>
              <w:t>,00</w:t>
            </w:r>
          </w:p>
        </w:tc>
        <w:tc>
          <w:tcPr>
            <w:tcW w:w="1559" w:type="dxa"/>
            <w:tcBorders>
              <w:right w:val="single" w:sz="4" w:space="0" w:color="auto"/>
            </w:tcBorders>
          </w:tcPr>
          <w:p w:rsidR="001C39B6" w:rsidRPr="00920569" w:rsidRDefault="003E7BE8"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15 000 000,00</w:t>
            </w:r>
          </w:p>
        </w:tc>
        <w:tc>
          <w:tcPr>
            <w:tcW w:w="1418" w:type="dxa"/>
            <w:tcBorders>
              <w:right w:val="single" w:sz="4" w:space="0" w:color="auto"/>
            </w:tcBorders>
          </w:tcPr>
          <w:p w:rsidR="001C39B6" w:rsidRPr="00920569" w:rsidRDefault="003E7BE8"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10 000 000,00</w:t>
            </w:r>
          </w:p>
        </w:tc>
        <w:tc>
          <w:tcPr>
            <w:tcW w:w="1524" w:type="dxa"/>
            <w:tcBorders>
              <w:right w:val="single" w:sz="4" w:space="0" w:color="auto"/>
            </w:tcBorders>
          </w:tcPr>
          <w:p w:rsidR="001C39B6" w:rsidRPr="00920569" w:rsidRDefault="003E7BE8"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10 550 000,00</w:t>
            </w:r>
          </w:p>
        </w:tc>
      </w:tr>
      <w:tr w:rsidR="002C6866" w:rsidTr="00370E00">
        <w:trPr>
          <w:jc w:val="center"/>
        </w:trPr>
        <w:tc>
          <w:tcPr>
            <w:tcW w:w="1967" w:type="dxa"/>
          </w:tcPr>
          <w:p w:rsidR="001C39B6" w:rsidRPr="00920569" w:rsidRDefault="001C39B6" w:rsidP="006D4A5B">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Sponsorship</w:t>
            </w:r>
          </w:p>
        </w:tc>
        <w:tc>
          <w:tcPr>
            <w:tcW w:w="1418" w:type="dxa"/>
            <w:tcBorders>
              <w:right w:val="single" w:sz="4" w:space="0" w:color="auto"/>
            </w:tcBorders>
          </w:tcPr>
          <w:p w:rsidR="007A0516" w:rsidRPr="00920569" w:rsidRDefault="007A0516" w:rsidP="007A0516">
            <w:pPr>
              <w:jc w:val="both"/>
              <w:rPr>
                <w:rFonts w:asciiTheme="majorBidi" w:hAnsiTheme="majorBidi" w:cstheme="majorBidi"/>
                <w:color w:val="000000"/>
                <w:sz w:val="20"/>
                <w:szCs w:val="20"/>
              </w:rPr>
            </w:pPr>
            <w:r w:rsidRPr="00920569">
              <w:rPr>
                <w:rFonts w:asciiTheme="majorBidi" w:hAnsiTheme="majorBidi" w:cstheme="majorBidi"/>
                <w:color w:val="000000"/>
                <w:sz w:val="20"/>
                <w:szCs w:val="20"/>
              </w:rPr>
              <w:t xml:space="preserve">17 550 000,00   </w:t>
            </w:r>
          </w:p>
          <w:p w:rsidR="001C39B6" w:rsidRPr="00920569" w:rsidRDefault="001C39B6" w:rsidP="006D4A5B">
            <w:pPr>
              <w:pStyle w:val="PrformatHTML"/>
              <w:spacing w:line="360" w:lineRule="auto"/>
              <w:jc w:val="both"/>
              <w:rPr>
                <w:rStyle w:val="y2iqfc"/>
                <w:rFonts w:asciiTheme="majorBidi" w:eastAsiaTheme="majorEastAsia" w:hAnsiTheme="majorBidi" w:cstheme="majorBidi"/>
                <w:lang w:val="en-US"/>
              </w:rPr>
            </w:pPr>
          </w:p>
        </w:tc>
        <w:tc>
          <w:tcPr>
            <w:tcW w:w="1559" w:type="dxa"/>
            <w:tcBorders>
              <w:left w:val="single" w:sz="4" w:space="0" w:color="auto"/>
            </w:tcBorders>
          </w:tcPr>
          <w:p w:rsidR="001C39B6" w:rsidRPr="00920569" w:rsidRDefault="006D4A5B" w:rsidP="006D4A5B">
            <w:pPr>
              <w:spacing w:line="360" w:lineRule="auto"/>
              <w:jc w:val="both"/>
              <w:rPr>
                <w:rStyle w:val="y2iqfc"/>
                <w:rFonts w:asciiTheme="majorBidi" w:hAnsiTheme="majorBidi" w:cstheme="majorBidi"/>
                <w:color w:val="000000"/>
                <w:sz w:val="20"/>
                <w:szCs w:val="20"/>
              </w:rPr>
            </w:pPr>
            <w:r w:rsidRPr="00920569">
              <w:rPr>
                <w:rFonts w:asciiTheme="majorBidi" w:hAnsiTheme="majorBidi" w:cstheme="majorBidi"/>
                <w:color w:val="000000"/>
                <w:sz w:val="20"/>
                <w:szCs w:val="20"/>
              </w:rPr>
              <w:t>30 000 000,00</w:t>
            </w:r>
          </w:p>
        </w:tc>
        <w:tc>
          <w:tcPr>
            <w:tcW w:w="1559" w:type="dxa"/>
            <w:tcBorders>
              <w:right w:val="single" w:sz="4" w:space="0" w:color="auto"/>
            </w:tcBorders>
          </w:tcPr>
          <w:p w:rsidR="001C39B6" w:rsidRPr="00920569" w:rsidRDefault="006D4A5B" w:rsidP="00F40FF7">
            <w:pPr>
              <w:jc w:val="both"/>
              <w:rPr>
                <w:rStyle w:val="y2iqfc"/>
                <w:rFonts w:asciiTheme="majorBidi" w:hAnsiTheme="majorBidi" w:cstheme="majorBidi"/>
                <w:color w:val="000000"/>
                <w:sz w:val="20"/>
                <w:szCs w:val="20"/>
              </w:rPr>
            </w:pPr>
            <w:r w:rsidRPr="00920569">
              <w:rPr>
                <w:rFonts w:asciiTheme="majorBidi" w:hAnsiTheme="majorBidi" w:cstheme="majorBidi"/>
                <w:color w:val="000000"/>
                <w:sz w:val="20"/>
                <w:szCs w:val="20"/>
              </w:rPr>
              <w:t>45000000,00</w:t>
            </w:r>
          </w:p>
        </w:tc>
        <w:tc>
          <w:tcPr>
            <w:tcW w:w="1418" w:type="dxa"/>
            <w:tcBorders>
              <w:right w:val="single" w:sz="4" w:space="0" w:color="auto"/>
            </w:tcBorders>
          </w:tcPr>
          <w:p w:rsidR="001C39B6" w:rsidRPr="00920569" w:rsidRDefault="009F553E" w:rsidP="009F553E">
            <w:pPr>
              <w:jc w:val="both"/>
              <w:rPr>
                <w:rStyle w:val="y2iqfc"/>
                <w:rFonts w:asciiTheme="majorBidi" w:hAnsiTheme="majorBidi" w:cstheme="majorBidi"/>
                <w:color w:val="000000"/>
                <w:sz w:val="20"/>
                <w:szCs w:val="20"/>
              </w:rPr>
            </w:pPr>
            <w:r w:rsidRPr="00920569">
              <w:rPr>
                <w:rFonts w:asciiTheme="majorBidi" w:hAnsiTheme="majorBidi" w:cstheme="majorBidi"/>
                <w:color w:val="000000"/>
                <w:sz w:val="20"/>
                <w:szCs w:val="20"/>
              </w:rPr>
              <w:t>15 000 000,00</w:t>
            </w:r>
          </w:p>
        </w:tc>
        <w:tc>
          <w:tcPr>
            <w:tcW w:w="1524" w:type="dxa"/>
            <w:tcBorders>
              <w:right w:val="single" w:sz="4" w:space="0" w:color="auto"/>
            </w:tcBorders>
          </w:tcPr>
          <w:p w:rsidR="001C39B6" w:rsidRPr="00920569" w:rsidRDefault="009F553E" w:rsidP="009F553E">
            <w:pPr>
              <w:jc w:val="both"/>
              <w:rPr>
                <w:rStyle w:val="y2iqfc"/>
                <w:rFonts w:asciiTheme="majorBidi" w:hAnsiTheme="majorBidi" w:cstheme="majorBidi"/>
                <w:color w:val="000000"/>
                <w:sz w:val="20"/>
                <w:szCs w:val="20"/>
                <w:lang w:val="en-US"/>
              </w:rPr>
            </w:pPr>
            <w:r w:rsidRPr="00920569">
              <w:rPr>
                <w:rFonts w:asciiTheme="majorBidi" w:hAnsiTheme="majorBidi" w:cstheme="majorBidi"/>
                <w:color w:val="000000"/>
                <w:sz w:val="20"/>
                <w:szCs w:val="20"/>
                <w:lang w:val="en-US"/>
              </w:rPr>
              <w:t xml:space="preserve">7 000 000,00                                                                                                                 </w:t>
            </w:r>
          </w:p>
        </w:tc>
      </w:tr>
      <w:tr w:rsidR="002C6866" w:rsidTr="00370E00">
        <w:trPr>
          <w:jc w:val="center"/>
        </w:trPr>
        <w:tc>
          <w:tcPr>
            <w:tcW w:w="1967" w:type="dxa"/>
            <w:tcBorders>
              <w:right w:val="single" w:sz="4" w:space="0" w:color="auto"/>
            </w:tcBorders>
          </w:tcPr>
          <w:p w:rsidR="001C39B6" w:rsidRPr="00920569" w:rsidRDefault="001C39B6" w:rsidP="006D4A5B">
            <w:pPr>
              <w:pStyle w:val="PrformatHTML"/>
              <w:spacing w:line="360" w:lineRule="auto"/>
              <w:jc w:val="both"/>
              <w:rPr>
                <w:rStyle w:val="y2iqfc"/>
                <w:rFonts w:asciiTheme="majorBidi" w:eastAsiaTheme="majorEastAsia" w:hAnsiTheme="majorBidi" w:cstheme="majorBidi"/>
                <w:b/>
                <w:bCs/>
                <w:lang w:val="en-US"/>
              </w:rPr>
            </w:pPr>
            <w:r w:rsidRPr="00920569">
              <w:rPr>
                <w:rStyle w:val="y2iqfc"/>
                <w:rFonts w:asciiTheme="majorBidi" w:eastAsiaTheme="majorEastAsia" w:hAnsiTheme="majorBidi" w:cstheme="majorBidi"/>
                <w:b/>
                <w:bCs/>
                <w:lang w:val="en-US"/>
              </w:rPr>
              <w:t>Ads and inserts</w:t>
            </w:r>
          </w:p>
        </w:tc>
        <w:tc>
          <w:tcPr>
            <w:tcW w:w="1418" w:type="dxa"/>
            <w:tcBorders>
              <w:left w:val="single" w:sz="4" w:space="0" w:color="auto"/>
              <w:right w:val="single" w:sz="4" w:space="0" w:color="auto"/>
            </w:tcBorders>
          </w:tcPr>
          <w:p w:rsidR="001C39B6" w:rsidRPr="00920569" w:rsidRDefault="009F553E"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5 500 000,00</w:t>
            </w:r>
          </w:p>
        </w:tc>
        <w:tc>
          <w:tcPr>
            <w:tcW w:w="1559" w:type="dxa"/>
            <w:tcBorders>
              <w:left w:val="single" w:sz="4" w:space="0" w:color="auto"/>
            </w:tcBorders>
          </w:tcPr>
          <w:p w:rsidR="001C39B6" w:rsidRPr="00920569" w:rsidRDefault="009F553E"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5 000 000,00</w:t>
            </w:r>
          </w:p>
        </w:tc>
        <w:tc>
          <w:tcPr>
            <w:tcW w:w="1559" w:type="dxa"/>
            <w:tcBorders>
              <w:right w:val="single" w:sz="4" w:space="0" w:color="auto"/>
            </w:tcBorders>
          </w:tcPr>
          <w:p w:rsidR="001C39B6" w:rsidRPr="00920569" w:rsidRDefault="001C39B6"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4 500</w:t>
            </w:r>
            <w:r w:rsidR="006D4A5B" w:rsidRPr="00920569">
              <w:rPr>
                <w:rStyle w:val="y2iqfc"/>
                <w:rFonts w:asciiTheme="majorBidi" w:eastAsiaTheme="majorEastAsia" w:hAnsiTheme="majorBidi" w:cstheme="majorBidi"/>
                <w:lang w:val="en-US"/>
              </w:rPr>
              <w:t> </w:t>
            </w:r>
            <w:r w:rsidRPr="00920569">
              <w:rPr>
                <w:rStyle w:val="y2iqfc"/>
                <w:rFonts w:asciiTheme="majorBidi" w:eastAsiaTheme="majorEastAsia" w:hAnsiTheme="majorBidi" w:cstheme="majorBidi"/>
                <w:lang w:val="en-US"/>
              </w:rPr>
              <w:t>000</w:t>
            </w:r>
            <w:r w:rsidR="006D4A5B" w:rsidRPr="00920569">
              <w:rPr>
                <w:rStyle w:val="y2iqfc"/>
                <w:rFonts w:asciiTheme="majorBidi" w:eastAsiaTheme="majorEastAsia" w:hAnsiTheme="majorBidi" w:cstheme="majorBidi"/>
                <w:lang w:val="en-US"/>
              </w:rPr>
              <w:t>,00</w:t>
            </w:r>
          </w:p>
        </w:tc>
        <w:tc>
          <w:tcPr>
            <w:tcW w:w="1418" w:type="dxa"/>
            <w:tcBorders>
              <w:right w:val="single" w:sz="4" w:space="0" w:color="auto"/>
            </w:tcBorders>
          </w:tcPr>
          <w:p w:rsidR="001C39B6" w:rsidRPr="00920569" w:rsidRDefault="001C39B6"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4 000</w:t>
            </w:r>
            <w:r w:rsidR="006D4A5B" w:rsidRPr="00920569">
              <w:rPr>
                <w:rStyle w:val="y2iqfc"/>
                <w:rFonts w:asciiTheme="majorBidi" w:eastAsiaTheme="majorEastAsia" w:hAnsiTheme="majorBidi" w:cstheme="majorBidi"/>
                <w:lang w:val="en-US"/>
              </w:rPr>
              <w:t> </w:t>
            </w:r>
            <w:r w:rsidRPr="00920569">
              <w:rPr>
                <w:rStyle w:val="y2iqfc"/>
                <w:rFonts w:asciiTheme="majorBidi" w:eastAsiaTheme="majorEastAsia" w:hAnsiTheme="majorBidi" w:cstheme="majorBidi"/>
                <w:lang w:val="en-US"/>
              </w:rPr>
              <w:t>000</w:t>
            </w:r>
            <w:r w:rsidR="006D4A5B" w:rsidRPr="00920569">
              <w:rPr>
                <w:rStyle w:val="y2iqfc"/>
                <w:rFonts w:asciiTheme="majorBidi" w:eastAsiaTheme="majorEastAsia" w:hAnsiTheme="majorBidi" w:cstheme="majorBidi"/>
                <w:lang w:val="en-US"/>
              </w:rPr>
              <w:t>,00</w:t>
            </w:r>
          </w:p>
        </w:tc>
        <w:tc>
          <w:tcPr>
            <w:tcW w:w="1524" w:type="dxa"/>
            <w:tcBorders>
              <w:right w:val="single" w:sz="4" w:space="0" w:color="auto"/>
            </w:tcBorders>
          </w:tcPr>
          <w:p w:rsidR="001C39B6" w:rsidRPr="00920569" w:rsidRDefault="001C39B6" w:rsidP="006D4A5B">
            <w:pPr>
              <w:pStyle w:val="PrformatHTML"/>
              <w:spacing w:line="360" w:lineRule="auto"/>
              <w:jc w:val="both"/>
              <w:rPr>
                <w:rStyle w:val="y2iqfc"/>
                <w:rFonts w:asciiTheme="majorBidi" w:eastAsiaTheme="majorEastAsia" w:hAnsiTheme="majorBidi" w:cstheme="majorBidi"/>
                <w:lang w:val="en-US"/>
              </w:rPr>
            </w:pPr>
            <w:r w:rsidRPr="00920569">
              <w:rPr>
                <w:rStyle w:val="y2iqfc"/>
                <w:rFonts w:asciiTheme="majorBidi" w:eastAsiaTheme="majorEastAsia" w:hAnsiTheme="majorBidi" w:cstheme="majorBidi"/>
                <w:lang w:val="en-US"/>
              </w:rPr>
              <w:t>3 500</w:t>
            </w:r>
            <w:r w:rsidR="006D4A5B" w:rsidRPr="00920569">
              <w:rPr>
                <w:rStyle w:val="y2iqfc"/>
                <w:rFonts w:asciiTheme="majorBidi" w:eastAsiaTheme="majorEastAsia" w:hAnsiTheme="majorBidi" w:cstheme="majorBidi"/>
                <w:lang w:val="en-US"/>
              </w:rPr>
              <w:t> </w:t>
            </w:r>
            <w:r w:rsidRPr="00920569">
              <w:rPr>
                <w:rStyle w:val="y2iqfc"/>
                <w:rFonts w:asciiTheme="majorBidi" w:eastAsiaTheme="majorEastAsia" w:hAnsiTheme="majorBidi" w:cstheme="majorBidi"/>
                <w:lang w:val="en-US"/>
              </w:rPr>
              <w:t>000</w:t>
            </w:r>
            <w:r w:rsidR="006D4A5B" w:rsidRPr="00920569">
              <w:rPr>
                <w:rStyle w:val="y2iqfc"/>
                <w:rFonts w:asciiTheme="majorBidi" w:eastAsiaTheme="majorEastAsia" w:hAnsiTheme="majorBidi" w:cstheme="majorBidi"/>
                <w:lang w:val="en-US"/>
              </w:rPr>
              <w:t>,00</w:t>
            </w:r>
          </w:p>
        </w:tc>
      </w:tr>
    </w:tbl>
    <w:p w:rsidR="00825242" w:rsidRPr="008C6118" w:rsidRDefault="00D307C3" w:rsidP="008C6118">
      <w:pPr>
        <w:jc w:val="right"/>
        <w:rPr>
          <w:rFonts w:asciiTheme="majorBidi" w:eastAsia="Times New Roman" w:hAnsiTheme="majorBidi" w:cstheme="majorBidi"/>
          <w:sz w:val="20"/>
          <w:szCs w:val="20"/>
          <w:lang w:val="en-US" w:eastAsia="fr-FR"/>
        </w:rPr>
      </w:pPr>
      <w:r w:rsidRPr="008C6118">
        <w:rPr>
          <w:rFonts w:asciiTheme="majorBidi" w:eastAsia="Times New Roman" w:hAnsiTheme="majorBidi" w:cstheme="majorBidi"/>
          <w:sz w:val="20"/>
          <w:szCs w:val="20"/>
          <w:lang w:val="en-US" w:eastAsia="fr-FR"/>
        </w:rPr>
        <w:t>Source: Internal documents at the BDL-DMC</w:t>
      </w:r>
    </w:p>
    <w:p w:rsidR="00330E2C" w:rsidRPr="00375F7A" w:rsidRDefault="00330E2C" w:rsidP="008358A3">
      <w:pPr>
        <w:pStyle w:val="Titre1"/>
        <w:spacing w:line="360" w:lineRule="auto"/>
        <w:jc w:val="both"/>
        <w:rPr>
          <w:rFonts w:asciiTheme="majorBidi" w:hAnsiTheme="majorBidi"/>
          <w:color w:val="auto"/>
          <w:sz w:val="24"/>
          <w:szCs w:val="24"/>
          <w:lang w:val="en-US"/>
        </w:rPr>
      </w:pPr>
      <w:bookmarkStart w:id="275" w:name="_Toc107949387"/>
      <w:r w:rsidRPr="00375F7A">
        <w:rPr>
          <w:rFonts w:asciiTheme="majorBidi" w:hAnsiTheme="majorBidi"/>
          <w:color w:val="auto"/>
          <w:sz w:val="24"/>
          <w:szCs w:val="24"/>
          <w:lang w:val="en-US"/>
        </w:rPr>
        <w:t xml:space="preserve">Section 3: </w:t>
      </w:r>
      <w:r w:rsidR="008358A3" w:rsidRPr="00375F7A">
        <w:rPr>
          <w:rFonts w:asciiTheme="majorBidi" w:hAnsiTheme="majorBidi"/>
          <w:color w:val="auto"/>
          <w:sz w:val="24"/>
          <w:szCs w:val="24"/>
          <w:lang w:val="en-US"/>
        </w:rPr>
        <w:t>Data analyses and hypotheses test</w:t>
      </w:r>
      <w:bookmarkEnd w:id="275"/>
    </w:p>
    <w:p w:rsidR="00693432" w:rsidRPr="00375F7A" w:rsidRDefault="00693432" w:rsidP="00962D9B">
      <w:pPr>
        <w:pStyle w:val="styyyyyyyl"/>
        <w:rPr>
          <w:lang w:val="en-US"/>
        </w:rPr>
      </w:pPr>
      <w:r w:rsidRPr="00375F7A">
        <w:rPr>
          <w:lang w:val="en-US"/>
        </w:rPr>
        <w:t xml:space="preserve">        In this section we will be calculating the different marketing metrics and interpret each key financial ratio. We will determine as well the influence of the marketing budget variables on the banking net income using a simple linear regression. Therefore, we will be able to valid our test hypotheses.</w:t>
      </w:r>
    </w:p>
    <w:p w:rsidR="009D045C" w:rsidRPr="00375F7A" w:rsidRDefault="009D045C" w:rsidP="006E1889">
      <w:pPr>
        <w:pStyle w:val="Titre2"/>
        <w:numPr>
          <w:ilvl w:val="1"/>
          <w:numId w:val="94"/>
        </w:numPr>
        <w:spacing w:line="360" w:lineRule="auto"/>
        <w:jc w:val="both"/>
        <w:rPr>
          <w:rFonts w:asciiTheme="majorBidi" w:hAnsiTheme="majorBidi"/>
          <w:color w:val="auto"/>
          <w:sz w:val="24"/>
          <w:szCs w:val="24"/>
          <w:lang w:val="en-US"/>
        </w:rPr>
      </w:pPr>
      <w:bookmarkStart w:id="276" w:name="_Toc107949388"/>
      <w:r w:rsidRPr="00375F7A">
        <w:rPr>
          <w:rFonts w:asciiTheme="majorBidi" w:hAnsiTheme="majorBidi"/>
          <w:color w:val="auto"/>
          <w:sz w:val="24"/>
          <w:szCs w:val="24"/>
          <w:lang w:val="en-US"/>
        </w:rPr>
        <w:t>The first hypothesis test</w:t>
      </w:r>
      <w:bookmarkEnd w:id="276"/>
    </w:p>
    <w:p w:rsidR="00C0760B" w:rsidRPr="00375F7A" w:rsidRDefault="00FF192E" w:rsidP="00BA12BF">
      <w:pPr>
        <w:pStyle w:val="styyyyyyyl"/>
        <w:rPr>
          <w:lang w:val="en-US"/>
        </w:rPr>
      </w:pPr>
      <w:r w:rsidRPr="00375F7A">
        <w:rPr>
          <w:lang w:val="en-US"/>
        </w:rPr>
        <w:t xml:space="preserve">     </w:t>
      </w:r>
      <w:r w:rsidR="007537EC">
        <w:rPr>
          <w:lang w:val="en-US"/>
        </w:rPr>
        <w:t xml:space="preserve"> </w:t>
      </w:r>
      <w:r w:rsidRPr="00375F7A">
        <w:rPr>
          <w:lang w:val="en-US"/>
        </w:rPr>
        <w:t xml:space="preserve">  </w:t>
      </w:r>
      <w:r w:rsidR="009D045C" w:rsidRPr="00375F7A">
        <w:rPr>
          <w:lang w:val="en-US"/>
        </w:rPr>
        <w:t xml:space="preserve">The first hypothesis that we are going to test is the indicators that contribute in measuring the marketing performance within the BDL. </w:t>
      </w:r>
      <w:r w:rsidR="004F6F2D" w:rsidRPr="00375F7A">
        <w:rPr>
          <w:lang w:val="en-US"/>
        </w:rPr>
        <w:t xml:space="preserve">The BDL has got its own KPIs calculated within the activity reports. </w:t>
      </w:r>
      <w:r w:rsidR="00C83958">
        <w:rPr>
          <w:lang w:val="en-US"/>
        </w:rPr>
        <w:t xml:space="preserve">The data is uncompleted when it comes to measuring all the key financial measures mentioned in section 2. </w:t>
      </w:r>
      <w:r w:rsidR="009D045C" w:rsidRPr="00375F7A">
        <w:rPr>
          <w:lang w:val="en-US"/>
        </w:rPr>
        <w:t xml:space="preserve">Therefore, </w:t>
      </w:r>
      <w:r w:rsidR="00C83958">
        <w:rPr>
          <w:lang w:val="en-US"/>
        </w:rPr>
        <w:t>specific</w:t>
      </w:r>
      <w:r w:rsidR="009D045C" w:rsidRPr="00375F7A">
        <w:rPr>
          <w:lang w:val="en-US"/>
        </w:rPr>
        <w:t xml:space="preserve"> key </w:t>
      </w:r>
      <w:r w:rsidR="00E53917" w:rsidRPr="00375F7A">
        <w:rPr>
          <w:lang w:val="en-US"/>
        </w:rPr>
        <w:t xml:space="preserve">financial ratios will be </w:t>
      </w:r>
      <w:r w:rsidR="004F6F2D" w:rsidRPr="00375F7A">
        <w:rPr>
          <w:lang w:val="en-US"/>
        </w:rPr>
        <w:t>representing the MPM in the BDL in the following table:</w:t>
      </w:r>
    </w:p>
    <w:p w:rsidR="00284045" w:rsidRPr="009D42A6" w:rsidRDefault="00BA12BF" w:rsidP="00C0760B">
      <w:pPr>
        <w:pStyle w:val="Lgende"/>
        <w:keepNext/>
        <w:jc w:val="both"/>
        <w:rPr>
          <w:rFonts w:asciiTheme="majorBidi" w:hAnsiTheme="majorBidi" w:cstheme="majorBidi"/>
          <w:color w:val="auto"/>
          <w:sz w:val="24"/>
          <w:szCs w:val="24"/>
          <w:lang w:val="en-US"/>
        </w:rPr>
      </w:pPr>
      <w:bookmarkStart w:id="277" w:name="_Toc105497453"/>
      <w:bookmarkStart w:id="278" w:name="_Toc105497581"/>
      <w:r w:rsidRPr="009D42A6">
        <w:rPr>
          <w:rFonts w:asciiTheme="majorBidi" w:hAnsiTheme="majorBidi" w:cstheme="majorBidi"/>
          <w:color w:val="auto"/>
          <w:sz w:val="24"/>
          <w:szCs w:val="24"/>
          <w:lang w:val="en-US"/>
        </w:rPr>
        <w:lastRenderedPageBreak/>
        <w:t>Table</w:t>
      </w:r>
      <w:r w:rsidR="00C0760B" w:rsidRPr="009D42A6">
        <w:rPr>
          <w:rFonts w:asciiTheme="majorBidi" w:hAnsiTheme="majorBidi" w:cstheme="majorBidi"/>
          <w:color w:val="auto"/>
          <w:sz w:val="24"/>
          <w:szCs w:val="24"/>
          <w:lang w:val="en-US"/>
        </w:rPr>
        <w:t xml:space="preserve"> </w:t>
      </w:r>
      <w:r w:rsidR="00DD058A" w:rsidRPr="009D42A6">
        <w:rPr>
          <w:rFonts w:asciiTheme="majorBidi" w:hAnsiTheme="majorBidi" w:cstheme="majorBidi"/>
          <w:color w:val="auto"/>
          <w:sz w:val="24"/>
          <w:szCs w:val="24"/>
        </w:rPr>
        <w:fldChar w:fldCharType="begin"/>
      </w:r>
      <w:r w:rsidR="00C0760B" w:rsidRPr="009D42A6">
        <w:rPr>
          <w:rFonts w:asciiTheme="majorBidi" w:hAnsiTheme="majorBidi" w:cstheme="majorBidi"/>
          <w:color w:val="auto"/>
          <w:sz w:val="24"/>
          <w:szCs w:val="24"/>
          <w:lang w:val="en-US"/>
        </w:rPr>
        <w:instrText xml:space="preserve"> SEQ Tableau \* ARABIC </w:instrText>
      </w:r>
      <w:r w:rsidR="00DD058A" w:rsidRPr="009D42A6">
        <w:rPr>
          <w:rFonts w:asciiTheme="majorBidi" w:hAnsiTheme="majorBidi" w:cstheme="majorBidi"/>
          <w:color w:val="auto"/>
          <w:sz w:val="24"/>
          <w:szCs w:val="24"/>
        </w:rPr>
        <w:fldChar w:fldCharType="separate"/>
      </w:r>
      <w:r w:rsidR="00FD25A6">
        <w:rPr>
          <w:rFonts w:asciiTheme="majorBidi" w:hAnsiTheme="majorBidi" w:cstheme="majorBidi"/>
          <w:noProof/>
          <w:color w:val="auto"/>
          <w:sz w:val="24"/>
          <w:szCs w:val="24"/>
          <w:lang w:val="en-US"/>
        </w:rPr>
        <w:t>13</w:t>
      </w:r>
      <w:r w:rsidR="00DD058A" w:rsidRPr="009D42A6">
        <w:rPr>
          <w:rFonts w:asciiTheme="majorBidi" w:hAnsiTheme="majorBidi" w:cstheme="majorBidi"/>
          <w:color w:val="auto"/>
          <w:sz w:val="24"/>
          <w:szCs w:val="24"/>
        </w:rPr>
        <w:fldChar w:fldCharType="end"/>
      </w:r>
      <w:r w:rsidR="00C0760B" w:rsidRPr="009D42A6">
        <w:rPr>
          <w:rFonts w:asciiTheme="majorBidi" w:hAnsiTheme="majorBidi" w:cstheme="majorBidi"/>
          <w:color w:val="auto"/>
          <w:sz w:val="24"/>
          <w:szCs w:val="24"/>
          <w:lang w:val="en-US"/>
        </w:rPr>
        <w:t> : The calculated KPIs of the BDL</w:t>
      </w:r>
      <w:bookmarkEnd w:id="277"/>
      <w:bookmarkEnd w:id="278"/>
      <w:r w:rsidR="00C0760B" w:rsidRPr="009D42A6">
        <w:rPr>
          <w:rFonts w:asciiTheme="majorBidi" w:hAnsiTheme="majorBidi" w:cstheme="majorBidi"/>
          <w:color w:val="auto"/>
          <w:sz w:val="24"/>
          <w:szCs w:val="24"/>
          <w:lang w:val="en-US"/>
        </w:rPr>
        <w:t xml:space="preserve">                                                                             </w:t>
      </w:r>
    </w:p>
    <w:tbl>
      <w:tblPr>
        <w:tblStyle w:val="Grilledutableau"/>
        <w:tblW w:w="8861" w:type="dxa"/>
        <w:jc w:val="center"/>
        <w:tblLayout w:type="fixed"/>
        <w:tblLook w:val="04A0"/>
      </w:tblPr>
      <w:tblGrid>
        <w:gridCol w:w="3049"/>
        <w:gridCol w:w="1276"/>
        <w:gridCol w:w="1134"/>
        <w:gridCol w:w="1134"/>
        <w:gridCol w:w="1134"/>
        <w:gridCol w:w="1134"/>
      </w:tblGrid>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Indicators</w:t>
            </w:r>
          </w:p>
        </w:tc>
        <w:tc>
          <w:tcPr>
            <w:tcW w:w="1276" w:type="dxa"/>
          </w:tcPr>
          <w:p w:rsidR="00284045" w:rsidRPr="007D2D10" w:rsidRDefault="00284045" w:rsidP="00284045">
            <w:pPr>
              <w:spacing w:line="360" w:lineRule="auto"/>
              <w:jc w:val="center"/>
              <w:rPr>
                <w:rFonts w:asciiTheme="majorBidi" w:hAnsiTheme="majorBidi" w:cstheme="majorBidi"/>
                <w:b/>
                <w:bCs/>
                <w:sz w:val="20"/>
                <w:szCs w:val="20"/>
                <w:lang w:val="en-US"/>
              </w:rPr>
            </w:pPr>
            <w:r w:rsidRPr="007D2D10">
              <w:rPr>
                <w:rFonts w:asciiTheme="majorBidi" w:hAnsiTheme="majorBidi" w:cstheme="majorBidi"/>
                <w:b/>
                <w:bCs/>
                <w:sz w:val="20"/>
                <w:szCs w:val="20"/>
                <w:lang w:val="en-US"/>
              </w:rPr>
              <w:t>2016</w:t>
            </w:r>
          </w:p>
        </w:tc>
        <w:tc>
          <w:tcPr>
            <w:tcW w:w="1134" w:type="dxa"/>
          </w:tcPr>
          <w:p w:rsidR="00284045" w:rsidRPr="007D2D10" w:rsidRDefault="00284045" w:rsidP="00284045">
            <w:pPr>
              <w:spacing w:line="360" w:lineRule="auto"/>
              <w:jc w:val="center"/>
              <w:rPr>
                <w:rFonts w:asciiTheme="majorBidi" w:hAnsiTheme="majorBidi" w:cstheme="majorBidi"/>
                <w:b/>
                <w:bCs/>
                <w:sz w:val="20"/>
                <w:szCs w:val="20"/>
                <w:lang w:val="en-US"/>
              </w:rPr>
            </w:pPr>
            <w:r w:rsidRPr="007D2D10">
              <w:rPr>
                <w:rFonts w:asciiTheme="majorBidi" w:hAnsiTheme="majorBidi" w:cstheme="majorBidi"/>
                <w:b/>
                <w:bCs/>
                <w:sz w:val="20"/>
                <w:szCs w:val="20"/>
                <w:lang w:val="en-US"/>
              </w:rPr>
              <w:t>2017</w:t>
            </w:r>
          </w:p>
        </w:tc>
        <w:tc>
          <w:tcPr>
            <w:tcW w:w="1134" w:type="dxa"/>
          </w:tcPr>
          <w:p w:rsidR="00284045" w:rsidRPr="007D2D10" w:rsidRDefault="00284045" w:rsidP="00284045">
            <w:pPr>
              <w:spacing w:line="360" w:lineRule="auto"/>
              <w:jc w:val="center"/>
              <w:rPr>
                <w:rFonts w:asciiTheme="majorBidi" w:hAnsiTheme="majorBidi" w:cstheme="majorBidi"/>
                <w:b/>
                <w:bCs/>
                <w:sz w:val="20"/>
                <w:szCs w:val="20"/>
                <w:lang w:val="en-US"/>
              </w:rPr>
            </w:pPr>
            <w:r w:rsidRPr="007D2D10">
              <w:rPr>
                <w:rFonts w:asciiTheme="majorBidi" w:hAnsiTheme="majorBidi" w:cstheme="majorBidi"/>
                <w:b/>
                <w:bCs/>
                <w:sz w:val="20"/>
                <w:szCs w:val="20"/>
                <w:lang w:val="en-US"/>
              </w:rPr>
              <w:t>2018</w:t>
            </w:r>
          </w:p>
        </w:tc>
        <w:tc>
          <w:tcPr>
            <w:tcW w:w="1134" w:type="dxa"/>
          </w:tcPr>
          <w:p w:rsidR="00284045" w:rsidRPr="007D2D10" w:rsidRDefault="00284045" w:rsidP="00284045">
            <w:pPr>
              <w:spacing w:line="360" w:lineRule="auto"/>
              <w:jc w:val="center"/>
              <w:rPr>
                <w:rFonts w:asciiTheme="majorBidi" w:hAnsiTheme="majorBidi" w:cstheme="majorBidi"/>
                <w:b/>
                <w:bCs/>
                <w:sz w:val="20"/>
                <w:szCs w:val="20"/>
                <w:lang w:val="en-US"/>
              </w:rPr>
            </w:pPr>
            <w:r w:rsidRPr="007D2D10">
              <w:rPr>
                <w:rFonts w:asciiTheme="majorBidi" w:hAnsiTheme="majorBidi" w:cstheme="majorBidi"/>
                <w:b/>
                <w:bCs/>
                <w:sz w:val="20"/>
                <w:szCs w:val="20"/>
                <w:lang w:val="en-US"/>
              </w:rPr>
              <w:t>2019</w:t>
            </w:r>
          </w:p>
        </w:tc>
        <w:tc>
          <w:tcPr>
            <w:tcW w:w="1134" w:type="dxa"/>
          </w:tcPr>
          <w:p w:rsidR="00284045" w:rsidRPr="007D2D10" w:rsidRDefault="00284045" w:rsidP="00284045">
            <w:pPr>
              <w:spacing w:line="360" w:lineRule="auto"/>
              <w:jc w:val="center"/>
              <w:rPr>
                <w:rFonts w:asciiTheme="majorBidi" w:hAnsiTheme="majorBidi" w:cstheme="majorBidi"/>
                <w:b/>
                <w:bCs/>
                <w:sz w:val="20"/>
                <w:szCs w:val="20"/>
                <w:lang w:val="en-US"/>
              </w:rPr>
            </w:pPr>
            <w:r w:rsidRPr="007D2D10">
              <w:rPr>
                <w:rFonts w:asciiTheme="majorBidi" w:hAnsiTheme="majorBidi" w:cstheme="majorBidi"/>
                <w:b/>
                <w:bCs/>
                <w:sz w:val="20"/>
                <w:szCs w:val="20"/>
                <w:lang w:val="en-US"/>
              </w:rPr>
              <w:t>2020</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Share capital</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36</w:t>
            </w:r>
            <w:r w:rsidR="00BA64C9">
              <w:rPr>
                <w:rFonts w:asciiTheme="majorBidi" w:eastAsia="Times New Roman" w:hAnsiTheme="majorBidi" w:cstheme="majorBidi"/>
                <w:sz w:val="20"/>
                <w:szCs w:val="20"/>
                <w:lang w:eastAsia="fr-FR"/>
              </w:rPr>
              <w:t> </w:t>
            </w:r>
            <w:r w:rsidRPr="007D2D10">
              <w:rPr>
                <w:rFonts w:asciiTheme="majorBidi" w:eastAsia="Times New Roman" w:hAnsiTheme="majorBidi" w:cstheme="majorBidi"/>
                <w:sz w:val="20"/>
                <w:szCs w:val="20"/>
                <w:lang w:eastAsia="fr-FR"/>
              </w:rPr>
              <w:t>800</w:t>
            </w:r>
            <w:r w:rsidR="00BA64C9">
              <w:rPr>
                <w:rFonts w:asciiTheme="majorBidi" w:eastAsia="Times New Roman" w:hAnsiTheme="majorBidi" w:cstheme="majorBidi"/>
                <w:sz w:val="20"/>
                <w:szCs w:val="20"/>
                <w:lang w:eastAsia="fr-FR"/>
              </w:rPr>
              <w:t xml:space="preserve"> 000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36</w:t>
            </w:r>
            <w:r w:rsidR="00BA64C9">
              <w:rPr>
                <w:rFonts w:asciiTheme="majorBidi" w:hAnsiTheme="majorBidi" w:cstheme="majorBidi"/>
                <w:sz w:val="20"/>
                <w:szCs w:val="20"/>
                <w:lang w:val="en-US"/>
              </w:rPr>
              <w:t> </w:t>
            </w:r>
            <w:r w:rsidRPr="007D2D10">
              <w:rPr>
                <w:rFonts w:asciiTheme="majorBidi" w:hAnsiTheme="majorBidi" w:cstheme="majorBidi"/>
                <w:sz w:val="20"/>
                <w:szCs w:val="20"/>
                <w:lang w:val="en-US"/>
              </w:rPr>
              <w:t>800</w:t>
            </w:r>
            <w:r w:rsidR="00BA64C9">
              <w:rPr>
                <w:rFonts w:asciiTheme="majorBidi" w:hAnsiTheme="majorBidi" w:cstheme="majorBidi"/>
                <w:sz w:val="20"/>
                <w:szCs w:val="20"/>
                <w:lang w:val="en-US"/>
              </w:rPr>
              <w:t xml:space="preserve"> 000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36</w:t>
            </w:r>
            <w:r w:rsidR="00BA64C9">
              <w:rPr>
                <w:rFonts w:asciiTheme="majorBidi" w:eastAsia="Times New Roman" w:hAnsiTheme="majorBidi" w:cstheme="majorBidi"/>
                <w:sz w:val="20"/>
                <w:szCs w:val="20"/>
                <w:lang w:eastAsia="fr-FR"/>
              </w:rPr>
              <w:t> </w:t>
            </w:r>
            <w:r w:rsidRPr="007D2D10">
              <w:rPr>
                <w:rFonts w:asciiTheme="majorBidi" w:eastAsia="Times New Roman" w:hAnsiTheme="majorBidi" w:cstheme="majorBidi"/>
                <w:sz w:val="20"/>
                <w:szCs w:val="20"/>
                <w:lang w:eastAsia="fr-FR"/>
              </w:rPr>
              <w:t>800</w:t>
            </w:r>
            <w:r w:rsidR="00BA64C9">
              <w:rPr>
                <w:rFonts w:asciiTheme="majorBidi" w:eastAsia="Times New Roman" w:hAnsiTheme="majorBidi" w:cstheme="majorBidi"/>
                <w:sz w:val="20"/>
                <w:szCs w:val="20"/>
                <w:lang w:eastAsia="fr-FR"/>
              </w:rPr>
              <w:t xml:space="preserve"> 000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color w:val="000000"/>
                <w:sz w:val="20"/>
                <w:szCs w:val="20"/>
              </w:rPr>
              <w:t>36</w:t>
            </w:r>
            <w:r w:rsidR="00BA64C9">
              <w:rPr>
                <w:rFonts w:asciiTheme="majorBidi" w:hAnsiTheme="majorBidi" w:cstheme="majorBidi"/>
                <w:color w:val="000000"/>
                <w:sz w:val="20"/>
                <w:szCs w:val="20"/>
              </w:rPr>
              <w:t> </w:t>
            </w:r>
            <w:r w:rsidRPr="007D2D10">
              <w:rPr>
                <w:rFonts w:asciiTheme="majorBidi" w:hAnsiTheme="majorBidi" w:cstheme="majorBidi"/>
                <w:color w:val="000000"/>
                <w:sz w:val="20"/>
                <w:szCs w:val="20"/>
              </w:rPr>
              <w:t>800</w:t>
            </w:r>
            <w:r w:rsidR="00BA64C9">
              <w:rPr>
                <w:rFonts w:asciiTheme="majorBidi" w:hAnsiTheme="majorBidi" w:cstheme="majorBidi"/>
                <w:color w:val="000000"/>
                <w:sz w:val="20"/>
                <w:szCs w:val="20"/>
              </w:rPr>
              <w:t xml:space="preserve"> 000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color w:val="000000"/>
                <w:sz w:val="20"/>
                <w:szCs w:val="20"/>
              </w:rPr>
              <w:t>36</w:t>
            </w:r>
            <w:r w:rsidR="00BA64C9">
              <w:rPr>
                <w:rFonts w:asciiTheme="majorBidi" w:hAnsiTheme="majorBidi" w:cstheme="majorBidi"/>
                <w:color w:val="000000"/>
                <w:sz w:val="20"/>
                <w:szCs w:val="20"/>
              </w:rPr>
              <w:t> </w:t>
            </w:r>
            <w:r w:rsidRPr="007D2D10">
              <w:rPr>
                <w:rFonts w:asciiTheme="majorBidi" w:hAnsiTheme="majorBidi" w:cstheme="majorBidi"/>
                <w:color w:val="000000"/>
                <w:sz w:val="20"/>
                <w:szCs w:val="20"/>
              </w:rPr>
              <w:t>800</w:t>
            </w:r>
            <w:r w:rsidR="00BA64C9">
              <w:rPr>
                <w:rFonts w:asciiTheme="majorBidi" w:hAnsiTheme="majorBidi" w:cstheme="majorBidi"/>
                <w:color w:val="000000"/>
                <w:sz w:val="20"/>
                <w:szCs w:val="20"/>
              </w:rPr>
              <w:t xml:space="preserve"> 000</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Number of customer accounts/ Currency accounts</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1 541 951</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1 173 604</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1 252 685</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color w:val="000000"/>
                <w:sz w:val="20"/>
                <w:szCs w:val="20"/>
              </w:rPr>
              <w:t>1 448 725</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rPr>
              <w:t>1 537 328</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Number of agencies</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152</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153</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153</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color w:val="000000"/>
                <w:sz w:val="20"/>
                <w:szCs w:val="20"/>
              </w:rPr>
              <w:t>158</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rPr>
              <w:t>159</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Solvency coefficient</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14,26%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12,77%</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12,10%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10,53%</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10,46%</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Tier 1 capital ratio</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11,39%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10,19%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10,20%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8,19%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8,33%</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Liquidity coefficient</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98%</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60%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86%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51%</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90%</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Equity/ permanent resources ratio</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64%</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61%</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67%</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58%</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62%</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Operating coefficient</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64%</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29,48%</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27,87%</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38,6%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58,55%</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Economic profitability: net income/ total assets ROA</w:t>
            </w:r>
          </w:p>
        </w:tc>
        <w:tc>
          <w:tcPr>
            <w:tcW w:w="1276" w:type="dxa"/>
            <w:vAlign w:val="center"/>
          </w:tcPr>
          <w:p w:rsidR="00284045" w:rsidRPr="007D2D10" w:rsidRDefault="00284045" w:rsidP="00284045">
            <w:pPr>
              <w:spacing w:line="360" w:lineRule="auto"/>
              <w:jc w:val="center"/>
              <w:rPr>
                <w:rFonts w:asciiTheme="majorBidi" w:eastAsia="Times New Roman" w:hAnsiTheme="majorBidi" w:cstheme="majorBidi"/>
                <w:sz w:val="20"/>
                <w:szCs w:val="20"/>
                <w:lang w:eastAsia="fr-FR"/>
              </w:rPr>
            </w:pPr>
            <w:r w:rsidRPr="007D2D10">
              <w:rPr>
                <w:rFonts w:asciiTheme="majorBidi" w:eastAsia="Times New Roman" w:hAnsiTheme="majorBidi" w:cstheme="majorBidi"/>
                <w:sz w:val="20"/>
                <w:szCs w:val="20"/>
                <w:lang w:eastAsia="fr-FR"/>
              </w:rPr>
              <w:t>1,9%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1,53%</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0,2%</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1,43%</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Return on equity (net income/ equity) ROE</w:t>
            </w:r>
          </w:p>
        </w:tc>
        <w:tc>
          <w:tcPr>
            <w:tcW w:w="1276" w:type="dxa"/>
            <w:vAlign w:val="center"/>
          </w:tcPr>
          <w:p w:rsidR="00284045" w:rsidRPr="007D2D10" w:rsidRDefault="00284045" w:rsidP="00284045">
            <w:pPr>
              <w:spacing w:line="360" w:lineRule="auto"/>
              <w:jc w:val="center"/>
              <w:rPr>
                <w:rFonts w:asciiTheme="majorBidi" w:eastAsia="Times New Roman" w:hAnsiTheme="majorBidi" w:cstheme="majorBidi"/>
                <w:sz w:val="20"/>
                <w:szCs w:val="20"/>
                <w:lang w:eastAsia="fr-FR"/>
              </w:rPr>
            </w:pPr>
            <w:r w:rsidRPr="007D2D10">
              <w:rPr>
                <w:rFonts w:asciiTheme="majorBidi" w:eastAsia="Times New Roman" w:hAnsiTheme="majorBidi" w:cstheme="majorBidi"/>
                <w:sz w:val="20"/>
                <w:szCs w:val="20"/>
                <w:lang w:eastAsia="fr-FR"/>
              </w:rPr>
              <w:t>17, 9%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14,16%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15%</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13%</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GNP per bank agent (in dinars)</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10 687 421</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10 443 638</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11 982 524</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8 670 588</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11 998 657</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Average turnover per bank agent (in dinars)</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13 536 470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13 624 373</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15 385 356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Times New Roman" w:hAnsiTheme="majorBidi" w:cstheme="majorBidi"/>
                <w:sz w:val="20"/>
                <w:szCs w:val="20"/>
                <w:lang w:eastAsia="fr-FR"/>
              </w:rPr>
              <w:t>12 046 569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14 098 567</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Evolution of customer resources</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697 990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715 994</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874 079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805 116</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893 680</w:t>
            </w:r>
          </w:p>
        </w:tc>
      </w:tr>
      <w:tr w:rsidR="00284045" w:rsidRPr="00AA6C08" w:rsidTr="007F5018">
        <w:trPr>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Workforce</w:t>
            </w:r>
          </w:p>
        </w:tc>
        <w:tc>
          <w:tcPr>
            <w:tcW w:w="1276" w:type="dxa"/>
            <w:tcBorders>
              <w:right w:val="single" w:sz="4" w:space="0" w:color="auto"/>
            </w:tcBorders>
          </w:tcPr>
          <w:p w:rsidR="00284045" w:rsidRPr="007D2D10" w:rsidRDefault="00284045" w:rsidP="00284045">
            <w:pPr>
              <w:spacing w:line="360" w:lineRule="auto"/>
              <w:jc w:val="center"/>
              <w:rPr>
                <w:rFonts w:asciiTheme="majorBidi" w:eastAsia="Times New Roman" w:hAnsiTheme="majorBidi" w:cstheme="majorBidi"/>
                <w:sz w:val="20"/>
                <w:szCs w:val="20"/>
                <w:lang w:eastAsia="fr-FR"/>
              </w:rPr>
            </w:pPr>
            <w:r w:rsidRPr="007D2D10">
              <w:rPr>
                <w:rFonts w:asciiTheme="majorBidi" w:eastAsia="Times New Roman" w:hAnsiTheme="majorBidi" w:cstheme="majorBidi"/>
                <w:sz w:val="20"/>
                <w:szCs w:val="20"/>
                <w:lang w:eastAsia="fr-FR"/>
              </w:rPr>
              <w:t>4 145</w:t>
            </w:r>
          </w:p>
        </w:tc>
        <w:tc>
          <w:tcPr>
            <w:tcW w:w="1134" w:type="dxa"/>
            <w:tcBorders>
              <w:left w:val="single" w:sz="4" w:space="0" w:color="auto"/>
            </w:tcBorders>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4327</w:t>
            </w:r>
          </w:p>
        </w:tc>
        <w:tc>
          <w:tcPr>
            <w:tcW w:w="1134" w:type="dxa"/>
            <w:tcBorders>
              <w:bottom w:val="single" w:sz="4" w:space="0" w:color="auto"/>
              <w:right w:val="single" w:sz="4" w:space="0" w:color="auto"/>
            </w:tcBorders>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eastAsia="Calibri" w:hAnsiTheme="majorBidi" w:cstheme="majorBidi"/>
                <w:iCs/>
                <w:sz w:val="20"/>
                <w:szCs w:val="20"/>
              </w:rPr>
              <w:t>4</w:t>
            </w:r>
            <w:r w:rsidRPr="007D2D10">
              <w:rPr>
                <w:rFonts w:asciiTheme="majorBidi" w:eastAsia="Times New Roman" w:hAnsiTheme="majorBidi" w:cstheme="majorBidi"/>
                <w:sz w:val="20"/>
                <w:szCs w:val="20"/>
                <w:lang w:eastAsia="fr-FR"/>
              </w:rPr>
              <w:t>.</w:t>
            </w:r>
            <w:r w:rsidRPr="007D2D10">
              <w:rPr>
                <w:rFonts w:asciiTheme="majorBidi" w:eastAsia="Calibri" w:hAnsiTheme="majorBidi" w:cstheme="majorBidi"/>
                <w:iCs/>
                <w:sz w:val="20"/>
                <w:szCs w:val="20"/>
              </w:rPr>
              <w:t>424</w:t>
            </w:r>
          </w:p>
        </w:tc>
        <w:tc>
          <w:tcPr>
            <w:tcW w:w="1134" w:type="dxa"/>
            <w:tcBorders>
              <w:left w:val="single" w:sz="4" w:space="0" w:color="auto"/>
            </w:tcBorders>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color w:val="000000"/>
                <w:sz w:val="20"/>
                <w:szCs w:val="20"/>
              </w:rPr>
              <w:t>4 540</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rPr>
              <w:t>4 536</w:t>
            </w:r>
          </w:p>
        </w:tc>
      </w:tr>
      <w:tr w:rsidR="00284045" w:rsidTr="007F5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75"/>
          <w:jc w:val="center"/>
        </w:trPr>
        <w:tc>
          <w:tcPr>
            <w:tcW w:w="3049" w:type="dxa"/>
          </w:tcPr>
          <w:p w:rsidR="00284045" w:rsidRPr="007D2D10" w:rsidRDefault="00284045" w:rsidP="00284045">
            <w:pPr>
              <w:spacing w:line="360" w:lineRule="auto"/>
              <w:jc w:val="both"/>
              <w:rPr>
                <w:rFonts w:asciiTheme="majorBidi" w:hAnsiTheme="majorBidi" w:cstheme="majorBidi"/>
                <w:b/>
                <w:bCs/>
                <w:sz w:val="20"/>
                <w:szCs w:val="20"/>
                <w:lang w:val="en-US"/>
              </w:rPr>
            </w:pPr>
            <w:r w:rsidRPr="007D2D10">
              <w:rPr>
                <w:rFonts w:asciiTheme="majorBidi" w:hAnsiTheme="majorBidi" w:cstheme="majorBidi"/>
                <w:b/>
                <w:bCs/>
                <w:sz w:val="20"/>
                <w:szCs w:val="20"/>
                <w:lang w:val="en-US"/>
              </w:rPr>
              <w:t>Training cost</w:t>
            </w:r>
          </w:p>
        </w:tc>
        <w:tc>
          <w:tcPr>
            <w:tcW w:w="1276"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2,49%</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3,22%</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4,2%</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3,5%</w:t>
            </w:r>
          </w:p>
        </w:tc>
        <w:tc>
          <w:tcPr>
            <w:tcW w:w="1134" w:type="dxa"/>
          </w:tcPr>
          <w:p w:rsidR="00284045" w:rsidRPr="007D2D10" w:rsidRDefault="00284045" w:rsidP="00284045">
            <w:pPr>
              <w:spacing w:line="360" w:lineRule="auto"/>
              <w:jc w:val="center"/>
              <w:rPr>
                <w:rFonts w:asciiTheme="majorBidi" w:hAnsiTheme="majorBidi" w:cstheme="majorBidi"/>
                <w:sz w:val="20"/>
                <w:szCs w:val="20"/>
                <w:lang w:val="en-US"/>
              </w:rPr>
            </w:pPr>
            <w:r w:rsidRPr="007D2D10">
              <w:rPr>
                <w:rFonts w:asciiTheme="majorBidi" w:hAnsiTheme="majorBidi" w:cstheme="majorBidi"/>
                <w:sz w:val="20"/>
                <w:szCs w:val="20"/>
                <w:lang w:val="en-US"/>
              </w:rPr>
              <w:t>3,8%</w:t>
            </w:r>
          </w:p>
        </w:tc>
      </w:tr>
    </w:tbl>
    <w:p w:rsidR="00284045" w:rsidRPr="008C6118" w:rsidRDefault="00284045" w:rsidP="008C6118">
      <w:pPr>
        <w:spacing w:line="360" w:lineRule="auto"/>
        <w:jc w:val="right"/>
        <w:rPr>
          <w:rFonts w:asciiTheme="majorBidi" w:hAnsiTheme="majorBidi" w:cstheme="majorBidi"/>
          <w:sz w:val="20"/>
          <w:szCs w:val="20"/>
          <w:lang w:val="en-US"/>
        </w:rPr>
      </w:pPr>
      <w:r w:rsidRPr="008C6118">
        <w:rPr>
          <w:rFonts w:asciiTheme="majorBidi" w:hAnsiTheme="majorBidi" w:cstheme="majorBidi"/>
          <w:sz w:val="20"/>
          <w:szCs w:val="20"/>
          <w:lang w:val="en-US"/>
        </w:rPr>
        <w:t>Source: Activity reports within the BDL 2016, 2017, 2018, 2019, 2020, 2021.</w:t>
      </w:r>
    </w:p>
    <w:p w:rsidR="00F37C45" w:rsidRDefault="00F37C45" w:rsidP="006E1889">
      <w:pPr>
        <w:pStyle w:val="Titre3"/>
        <w:numPr>
          <w:ilvl w:val="2"/>
          <w:numId w:val="94"/>
        </w:numPr>
        <w:spacing w:line="360" w:lineRule="auto"/>
        <w:jc w:val="both"/>
        <w:rPr>
          <w:rFonts w:asciiTheme="majorBidi" w:hAnsiTheme="majorBidi"/>
          <w:color w:val="auto"/>
          <w:sz w:val="24"/>
          <w:szCs w:val="24"/>
          <w:lang w:val="en-US"/>
        </w:rPr>
      </w:pPr>
      <w:bookmarkStart w:id="279" w:name="_Toc107949389"/>
      <w:r>
        <w:rPr>
          <w:rFonts w:asciiTheme="majorBidi" w:hAnsiTheme="majorBidi"/>
          <w:color w:val="auto"/>
          <w:sz w:val="24"/>
          <w:szCs w:val="24"/>
          <w:lang w:val="en-US"/>
        </w:rPr>
        <w:t>Interpretation of the results</w:t>
      </w:r>
      <w:bookmarkEnd w:id="279"/>
    </w:p>
    <w:p w:rsidR="006974EC" w:rsidRPr="00F37C45" w:rsidRDefault="005666EB" w:rsidP="006E1889">
      <w:pPr>
        <w:pStyle w:val="Titre4"/>
        <w:numPr>
          <w:ilvl w:val="3"/>
          <w:numId w:val="94"/>
        </w:numPr>
        <w:spacing w:line="360" w:lineRule="auto"/>
        <w:jc w:val="both"/>
        <w:rPr>
          <w:rFonts w:asciiTheme="majorBidi" w:hAnsiTheme="majorBidi"/>
          <w:i w:val="0"/>
          <w:iCs w:val="0"/>
          <w:color w:val="auto"/>
          <w:sz w:val="24"/>
          <w:szCs w:val="24"/>
          <w:lang w:val="en-US"/>
        </w:rPr>
      </w:pPr>
      <w:r w:rsidRPr="00F37C45">
        <w:rPr>
          <w:rFonts w:asciiTheme="majorBidi" w:hAnsiTheme="majorBidi"/>
          <w:i w:val="0"/>
          <w:iCs w:val="0"/>
          <w:color w:val="auto"/>
          <w:sz w:val="24"/>
          <w:szCs w:val="24"/>
          <w:lang w:val="en-US"/>
        </w:rPr>
        <w:t>The social capital</w:t>
      </w:r>
    </w:p>
    <w:p w:rsidR="005666EB" w:rsidRPr="00307CD7" w:rsidRDefault="005666EB" w:rsidP="00307CD7">
      <w:pPr>
        <w:pStyle w:val="styyyyyyyl"/>
        <w:rPr>
          <w:rStyle w:val="y2iqfc"/>
          <w:lang w:val="en-US"/>
        </w:rPr>
      </w:pPr>
      <w:r w:rsidRPr="00307CD7">
        <w:rPr>
          <w:lang w:val="en-US"/>
        </w:rPr>
        <w:t xml:space="preserve">The BDL’s share capital </w:t>
      </w:r>
      <w:r w:rsidRPr="006A2722">
        <w:rPr>
          <w:rStyle w:val="y2iqfc"/>
          <w:lang w:val="en-US"/>
        </w:rPr>
        <w:t>designates all the resources in cash and in kind definitively contributed to a public limited company by its shareholders at the time of its creation (or of a capital increase). In return, the latter receive</w:t>
      </w:r>
      <w:r w:rsidR="00865247">
        <w:rPr>
          <w:rStyle w:val="y2iqfc"/>
          <w:lang w:val="en-US"/>
        </w:rPr>
        <w:t>s</w:t>
      </w:r>
      <w:r w:rsidRPr="006A2722">
        <w:rPr>
          <w:rStyle w:val="y2iqfc"/>
          <w:lang w:val="en-US"/>
        </w:rPr>
        <w:t xml:space="preserve"> certain social rights. </w:t>
      </w:r>
      <w:r w:rsidR="00307CD7" w:rsidRPr="006A2722">
        <w:rPr>
          <w:rStyle w:val="y2iqfc"/>
          <w:lang w:val="en-US"/>
        </w:rPr>
        <w:t>The BDL owns a very important social capital; it will allow it to relie</w:t>
      </w:r>
      <w:r w:rsidR="00ED07FB">
        <w:rPr>
          <w:rStyle w:val="y2iqfc"/>
          <w:lang w:val="en-US"/>
        </w:rPr>
        <w:t>\</w:t>
      </w:r>
      <w:r w:rsidR="00307CD7" w:rsidRPr="006A2722">
        <w:rPr>
          <w:rStyle w:val="y2iqfc"/>
          <w:lang w:val="en-US"/>
        </w:rPr>
        <w:t xml:space="preserve">ve </w:t>
      </w:r>
      <w:r w:rsidR="00307CD7" w:rsidRPr="006A2722">
        <w:rPr>
          <w:rStyle w:val="y2iqfc"/>
          <w:rFonts w:eastAsiaTheme="majorEastAsia"/>
          <w:lang w:val="en-US"/>
        </w:rPr>
        <w:t>its</w:t>
      </w:r>
      <w:r w:rsidR="00307CD7" w:rsidRPr="006A2722">
        <w:rPr>
          <w:rStyle w:val="y2iqfc"/>
          <w:lang w:val="en-US"/>
        </w:rPr>
        <w:t xml:space="preserve"> cash flow and to cope with initial fluctuations. </w:t>
      </w:r>
      <w:r w:rsidR="00307CD7" w:rsidRPr="00ED07FB">
        <w:rPr>
          <w:rStyle w:val="y2iqfc"/>
          <w:lang w:val="en-US"/>
        </w:rPr>
        <w:t>It must play the role of stabilizer and insurance.</w:t>
      </w:r>
      <w:r w:rsidR="00307CD7" w:rsidRPr="00ED07FB">
        <w:rPr>
          <w:rStyle w:val="y2iqfc"/>
          <w:rFonts w:eastAsiaTheme="majorEastAsia"/>
          <w:lang w:val="en-US"/>
        </w:rPr>
        <w:t xml:space="preserve"> </w:t>
      </w:r>
    </w:p>
    <w:p w:rsidR="005666EB" w:rsidRPr="00F37C45" w:rsidRDefault="00C663DE" w:rsidP="006E1889">
      <w:pPr>
        <w:pStyle w:val="Titre4"/>
        <w:numPr>
          <w:ilvl w:val="3"/>
          <w:numId w:val="94"/>
        </w:numPr>
        <w:spacing w:line="360" w:lineRule="auto"/>
        <w:jc w:val="both"/>
        <w:rPr>
          <w:rFonts w:asciiTheme="majorBidi" w:hAnsiTheme="majorBidi"/>
          <w:i w:val="0"/>
          <w:iCs w:val="0"/>
          <w:color w:val="auto"/>
          <w:sz w:val="24"/>
          <w:szCs w:val="24"/>
          <w:lang w:val="en-US"/>
        </w:rPr>
      </w:pPr>
      <w:r w:rsidRPr="00F37C45">
        <w:rPr>
          <w:rFonts w:asciiTheme="majorBidi" w:hAnsiTheme="majorBidi"/>
          <w:i w:val="0"/>
          <w:iCs w:val="0"/>
          <w:color w:val="auto"/>
          <w:sz w:val="24"/>
          <w:szCs w:val="24"/>
          <w:lang w:val="en-US"/>
        </w:rPr>
        <w:t>Prudential ratios</w:t>
      </w:r>
    </w:p>
    <w:p w:rsidR="00C663DE" w:rsidRPr="006A2722" w:rsidRDefault="00C663DE" w:rsidP="00865247">
      <w:pPr>
        <w:pStyle w:val="styyyyyyyl"/>
        <w:rPr>
          <w:rStyle w:val="y2iqfc"/>
          <w:lang w:val="en-US"/>
        </w:rPr>
      </w:pPr>
      <w:r w:rsidRPr="006A2722">
        <w:rPr>
          <w:rStyle w:val="y2iqfc"/>
          <w:lang w:val="en-US"/>
        </w:rPr>
        <w:t>Prudential ratios are ratios which a bank presents a risk of insolvency. These ratios are measured by comparing t</w:t>
      </w:r>
      <w:r w:rsidR="00884712">
        <w:rPr>
          <w:rStyle w:val="y2iqfc"/>
          <w:lang w:val="en-US"/>
        </w:rPr>
        <w:t>he level of a bank's commitment</w:t>
      </w:r>
      <w:r w:rsidRPr="006A2722">
        <w:rPr>
          <w:rStyle w:val="y2iqfc"/>
          <w:lang w:val="en-US"/>
        </w:rPr>
        <w:t xml:space="preserve"> (the amount it lends) to the amount of its equity (capital contributed by shareholders and the bank's profit). They include the solvency coefficient which is superior than 0,9% during the </w:t>
      </w:r>
      <w:r w:rsidR="004F04D1" w:rsidRPr="006A2722">
        <w:rPr>
          <w:rStyle w:val="y2iqfc"/>
          <w:lang w:val="en-US"/>
        </w:rPr>
        <w:t>5</w:t>
      </w:r>
      <w:r w:rsidRPr="006A2722">
        <w:rPr>
          <w:rStyle w:val="y2iqfc"/>
          <w:lang w:val="en-US"/>
        </w:rPr>
        <w:t xml:space="preserve"> last years. This means that it exceeds to the regulatory standard of the Bank of Algeria. Moreover, the prudential </w:t>
      </w:r>
      <w:r w:rsidR="00192CE8" w:rsidRPr="006A2722">
        <w:rPr>
          <w:rStyle w:val="y2iqfc"/>
          <w:lang w:val="en-US"/>
        </w:rPr>
        <w:t xml:space="preserve">ratio also </w:t>
      </w:r>
      <w:r w:rsidR="00192CE8" w:rsidRPr="006A2722">
        <w:rPr>
          <w:rStyle w:val="y2iqfc"/>
          <w:lang w:val="en-US"/>
        </w:rPr>
        <w:lastRenderedPageBreak/>
        <w:t>includes</w:t>
      </w:r>
      <w:r w:rsidRPr="006A2722">
        <w:rPr>
          <w:rStyle w:val="y2iqfc"/>
          <w:lang w:val="en-US"/>
        </w:rPr>
        <w:t xml:space="preserve"> the </w:t>
      </w:r>
      <w:r w:rsidR="00192CE8" w:rsidRPr="006A2722">
        <w:rPr>
          <w:rStyle w:val="y2iqfc"/>
          <w:lang w:val="en-US"/>
        </w:rPr>
        <w:t xml:space="preserve">tier 1 capital ratio. </w:t>
      </w:r>
      <w:r w:rsidR="00307CD7" w:rsidRPr="006A2722">
        <w:rPr>
          <w:rStyle w:val="y2iqfc"/>
          <w:lang w:val="en-US"/>
        </w:rPr>
        <w:t>In the table, the tier 1 capital ratio is superior then the standard value (7%) from 2016 to 20</w:t>
      </w:r>
      <w:r w:rsidR="004F04D1" w:rsidRPr="006A2722">
        <w:rPr>
          <w:rStyle w:val="y2iqfc"/>
          <w:lang w:val="en-US"/>
        </w:rPr>
        <w:t>20</w:t>
      </w:r>
      <w:r w:rsidR="00C51F36" w:rsidRPr="006A2722">
        <w:rPr>
          <w:rStyle w:val="y2iqfc"/>
          <w:lang w:val="en-US"/>
        </w:rPr>
        <w:t>. It measures mainly the ratio of loans to equity.</w:t>
      </w:r>
    </w:p>
    <w:p w:rsidR="004F04D1" w:rsidRPr="00C51F36" w:rsidRDefault="004F04D1" w:rsidP="00C51F36">
      <w:pPr>
        <w:pStyle w:val="styyyyyyyl"/>
        <w:rPr>
          <w:rStyle w:val="y2iqfc"/>
          <w:lang w:val="en-US"/>
        </w:rPr>
      </w:pPr>
      <w:r w:rsidRPr="006A2722">
        <w:rPr>
          <w:rStyle w:val="y2iqfc"/>
          <w:lang w:val="en-US"/>
        </w:rPr>
        <w:t>The liquidity coefficient is also part of the prudential ratios with a standard value of 100%. As we can see, the liquidity coefficient is inferior than 100% during all the last 6 years, it almost reached the 100% in 2016 and 2020 but that will not be enough also. In the new Algerian Financial Law, the required rate is at least 60%, and that is because of pandemic of the Covid-19.</w:t>
      </w:r>
      <w:r w:rsidR="00C51F36" w:rsidRPr="006A2722">
        <w:rPr>
          <w:rStyle w:val="y2iqfc"/>
          <w:lang w:val="en-US"/>
        </w:rPr>
        <w:t xml:space="preserve"> The liquidity ratio represents the difference between current assets and current liabilities. It indicates your company's ability to meet its short-term obligations.</w:t>
      </w:r>
    </w:p>
    <w:p w:rsidR="00C51F36" w:rsidRPr="00C51F36" w:rsidRDefault="003B7BC8" w:rsidP="00C51F36">
      <w:pPr>
        <w:pStyle w:val="styyyyyyyl"/>
        <w:rPr>
          <w:lang w:val="en-US"/>
        </w:rPr>
      </w:pPr>
      <w:r w:rsidRPr="006A2722">
        <w:rPr>
          <w:rStyle w:val="y2iqfc"/>
          <w:lang w:val="en-US"/>
        </w:rPr>
        <w:t xml:space="preserve">And finally, we find the </w:t>
      </w:r>
      <w:r w:rsidRPr="00C51F36">
        <w:rPr>
          <w:lang w:val="en-US"/>
        </w:rPr>
        <w:t>Equity/ permanent resources ratio</w:t>
      </w:r>
      <w:r w:rsidR="00C51F36" w:rsidRPr="00C51F36">
        <w:rPr>
          <w:lang w:val="en-US"/>
        </w:rPr>
        <w:t>. Its balanced value should be at least superior to 60%, and as it is mentioned in the table, all the values calculated during the</w:t>
      </w:r>
      <w:r w:rsidR="00884712">
        <w:rPr>
          <w:lang w:val="en-US"/>
        </w:rPr>
        <w:t xml:space="preserve"> 5 years are close and stable at</w:t>
      </w:r>
      <w:r w:rsidR="00C51F36" w:rsidRPr="00C51F36">
        <w:rPr>
          <w:lang w:val="en-US"/>
        </w:rPr>
        <w:t xml:space="preserve"> 60%. This ratio is </w:t>
      </w:r>
      <w:r w:rsidR="00884712">
        <w:rPr>
          <w:lang w:val="en-US"/>
        </w:rPr>
        <w:t xml:space="preserve">the </w:t>
      </w:r>
      <w:r w:rsidR="00C51F36" w:rsidRPr="006A2722">
        <w:rPr>
          <w:rStyle w:val="y2iqfc"/>
          <w:lang w:val="en-US"/>
        </w:rPr>
        <w:t>maintenance of a certain balance between their long uses and resources in national currency</w:t>
      </w:r>
      <w:r w:rsidR="00C51F36" w:rsidRPr="006A2722">
        <w:rPr>
          <w:rStyle w:val="y2iqfc"/>
          <w:rFonts w:eastAsiaTheme="majorEastAsia"/>
          <w:lang w:val="en-US"/>
        </w:rPr>
        <w:t xml:space="preserve"> of the bank.</w:t>
      </w:r>
    </w:p>
    <w:p w:rsidR="004F04D1" w:rsidRPr="00F37C45" w:rsidRDefault="00142685" w:rsidP="006E1889">
      <w:pPr>
        <w:pStyle w:val="Titre4"/>
        <w:numPr>
          <w:ilvl w:val="3"/>
          <w:numId w:val="94"/>
        </w:numPr>
        <w:spacing w:line="360" w:lineRule="auto"/>
        <w:jc w:val="both"/>
        <w:rPr>
          <w:rFonts w:asciiTheme="majorBidi" w:hAnsiTheme="majorBidi"/>
          <w:i w:val="0"/>
          <w:iCs w:val="0"/>
          <w:color w:val="auto"/>
          <w:sz w:val="24"/>
          <w:szCs w:val="24"/>
          <w:lang w:val="en-US"/>
        </w:rPr>
      </w:pPr>
      <w:r w:rsidRPr="00F37C45">
        <w:rPr>
          <w:rFonts w:asciiTheme="majorBidi" w:hAnsiTheme="majorBidi"/>
          <w:i w:val="0"/>
          <w:iCs w:val="0"/>
          <w:color w:val="auto"/>
          <w:sz w:val="24"/>
          <w:szCs w:val="24"/>
          <w:lang w:val="en-US"/>
        </w:rPr>
        <w:t>Management ratios</w:t>
      </w:r>
    </w:p>
    <w:p w:rsidR="00F37C45" w:rsidRPr="00F37C45" w:rsidRDefault="00F37C45" w:rsidP="00F37C45">
      <w:pPr>
        <w:pStyle w:val="styyyyyyyl"/>
        <w:rPr>
          <w:lang w:val="en-US"/>
        </w:rPr>
      </w:pPr>
      <w:r w:rsidRPr="00F37C45">
        <w:rPr>
          <w:lang w:val="en-US"/>
        </w:rPr>
        <w:t xml:space="preserve">They represent mainly the banking operating coefficient. </w:t>
      </w:r>
      <w:r w:rsidRPr="006A2722">
        <w:rPr>
          <w:rStyle w:val="y2iqfc"/>
          <w:rFonts w:eastAsiaTheme="majorEastAsia"/>
          <w:lang w:val="en-US"/>
        </w:rPr>
        <w:t>It</w:t>
      </w:r>
      <w:r w:rsidRPr="006A2722">
        <w:rPr>
          <w:rStyle w:val="y2iqfc"/>
          <w:lang w:val="en-US"/>
        </w:rPr>
        <w:t xml:space="preserve"> is an important management indicator, corresponding to the ratio between operating expenses and GNP. This ratio ma</w:t>
      </w:r>
      <w:r w:rsidRPr="006A2722">
        <w:rPr>
          <w:rStyle w:val="y2iqfc"/>
          <w:rFonts w:eastAsiaTheme="majorEastAsia"/>
          <w:lang w:val="en-US"/>
        </w:rPr>
        <w:t>kes it possible to measure the b</w:t>
      </w:r>
      <w:r w:rsidRPr="006A2722">
        <w:rPr>
          <w:rStyle w:val="y2iqfc"/>
          <w:lang w:val="en-US"/>
        </w:rPr>
        <w:t xml:space="preserve">ank's ability to cover its operating expenses and shows a very appreciable level of around 28%. Productivity is top of the bank. It includes Economic Profitability: Net income/Total assets - ROA, Return on Equity (Net income/Equity) - ROE, Average turnover per banking agent and finally NBI per banking agent. All the four operating ratios are considered as variables or KPIs to measure the profitability of the BDL. </w:t>
      </w:r>
    </w:p>
    <w:p w:rsidR="00F37C45" w:rsidRPr="001A712E" w:rsidRDefault="009D42A6" w:rsidP="009D42A6">
      <w:pPr>
        <w:pStyle w:val="Titre3"/>
        <w:numPr>
          <w:ilvl w:val="2"/>
          <w:numId w:val="94"/>
        </w:numPr>
        <w:spacing w:line="360" w:lineRule="auto"/>
        <w:jc w:val="both"/>
        <w:rPr>
          <w:rFonts w:asciiTheme="majorBidi" w:hAnsiTheme="majorBidi"/>
          <w:color w:val="auto"/>
          <w:sz w:val="24"/>
          <w:szCs w:val="24"/>
          <w:lang w:val="en-US"/>
        </w:rPr>
      </w:pPr>
      <w:bookmarkStart w:id="280" w:name="_Toc107949390"/>
      <w:r>
        <w:rPr>
          <w:rFonts w:asciiTheme="majorBidi" w:hAnsiTheme="majorBidi"/>
          <w:color w:val="auto"/>
          <w:sz w:val="24"/>
          <w:szCs w:val="24"/>
          <w:lang w:val="en-US"/>
        </w:rPr>
        <w:t>I</w:t>
      </w:r>
      <w:r w:rsidRPr="001A712E">
        <w:rPr>
          <w:rFonts w:asciiTheme="majorBidi" w:hAnsiTheme="majorBidi"/>
          <w:color w:val="auto"/>
          <w:sz w:val="24"/>
          <w:szCs w:val="24"/>
          <w:lang w:val="en-US"/>
        </w:rPr>
        <w:t xml:space="preserve">nterpretation of the </w:t>
      </w:r>
      <w:r>
        <w:rPr>
          <w:rFonts w:asciiTheme="majorBidi" w:hAnsiTheme="majorBidi"/>
          <w:color w:val="auto"/>
          <w:sz w:val="24"/>
          <w:szCs w:val="24"/>
          <w:lang w:val="en-US"/>
        </w:rPr>
        <w:t>r</w:t>
      </w:r>
      <w:r w:rsidR="001A712E" w:rsidRPr="001A712E">
        <w:rPr>
          <w:rFonts w:asciiTheme="majorBidi" w:hAnsiTheme="majorBidi"/>
          <w:color w:val="auto"/>
          <w:sz w:val="24"/>
          <w:szCs w:val="24"/>
          <w:lang w:val="en-US"/>
        </w:rPr>
        <w:t>esults</w:t>
      </w:r>
      <w:bookmarkEnd w:id="280"/>
      <w:r w:rsidR="001A712E" w:rsidRPr="001A712E">
        <w:rPr>
          <w:rFonts w:asciiTheme="majorBidi" w:hAnsiTheme="majorBidi"/>
          <w:color w:val="auto"/>
          <w:sz w:val="24"/>
          <w:szCs w:val="24"/>
          <w:lang w:val="en-US"/>
        </w:rPr>
        <w:t xml:space="preserve"> </w:t>
      </w:r>
    </w:p>
    <w:p w:rsidR="00F6292A" w:rsidRPr="00825242" w:rsidRDefault="001A712E" w:rsidP="00884712">
      <w:pPr>
        <w:pStyle w:val="styyyyyyyl"/>
        <w:rPr>
          <w:rStyle w:val="y2iqfc"/>
          <w:lang w:val="en-US"/>
        </w:rPr>
      </w:pPr>
      <w:r w:rsidRPr="008566D4">
        <w:rPr>
          <w:lang w:val="en-US"/>
        </w:rPr>
        <w:t>After calculating the different ratios of the BDL, the prudential ratios and the manage</w:t>
      </w:r>
      <w:r w:rsidR="00884712">
        <w:rPr>
          <w:lang w:val="en-US"/>
        </w:rPr>
        <w:t>rial</w:t>
      </w:r>
      <w:r w:rsidRPr="008566D4">
        <w:rPr>
          <w:lang w:val="en-US"/>
        </w:rPr>
        <w:t xml:space="preserve"> ones, it can be observed that the variables that contribute directly to measure the profitability of marketing are mainly: Solvency coefficient, the tier 1 capital ratio, the liquidity coefficient</w:t>
      </w:r>
      <w:r w:rsidR="008566D4" w:rsidRPr="008566D4">
        <w:rPr>
          <w:lang w:val="en-US"/>
        </w:rPr>
        <w:t xml:space="preserve"> and </w:t>
      </w:r>
      <w:r w:rsidRPr="008566D4">
        <w:rPr>
          <w:lang w:val="en-US"/>
        </w:rPr>
        <w:t>the equity/ permanent resources ratio</w:t>
      </w:r>
      <w:r w:rsidR="008566D4" w:rsidRPr="008566D4">
        <w:rPr>
          <w:lang w:val="en-US"/>
        </w:rPr>
        <w:t xml:space="preserve"> as prudential ratios. And for the operating ratios, we can find: Economic profitability: the net income/ total assets ROA, the return on equity (net income/ equity) ROE, the GNP per bank agent (in dinars) and the average turnover per bank agent (in dinars).</w:t>
      </w:r>
    </w:p>
    <w:p w:rsidR="00F6292A" w:rsidRDefault="005666EB" w:rsidP="006E1889">
      <w:pPr>
        <w:pStyle w:val="Titre2"/>
        <w:numPr>
          <w:ilvl w:val="1"/>
          <w:numId w:val="94"/>
        </w:numPr>
        <w:spacing w:line="360" w:lineRule="auto"/>
        <w:jc w:val="both"/>
        <w:rPr>
          <w:rStyle w:val="y2iqfc"/>
          <w:rFonts w:asciiTheme="majorBidi" w:hAnsiTheme="majorBidi"/>
          <w:color w:val="auto"/>
          <w:sz w:val="24"/>
          <w:szCs w:val="24"/>
          <w:lang w:val="en-US"/>
        </w:rPr>
      </w:pPr>
      <w:bookmarkStart w:id="281" w:name="_Toc107949391"/>
      <w:r w:rsidRPr="005666EB">
        <w:rPr>
          <w:rStyle w:val="y2iqfc"/>
          <w:rFonts w:asciiTheme="majorBidi" w:hAnsiTheme="majorBidi"/>
          <w:color w:val="auto"/>
          <w:sz w:val="24"/>
          <w:szCs w:val="24"/>
          <w:lang w:val="en-US"/>
        </w:rPr>
        <w:t>The second hypothesis test</w:t>
      </w:r>
      <w:bookmarkEnd w:id="281"/>
    </w:p>
    <w:p w:rsidR="00825242" w:rsidRPr="00825242" w:rsidRDefault="00825242" w:rsidP="005C70AB">
      <w:pPr>
        <w:pStyle w:val="styyyyyyyl"/>
        <w:rPr>
          <w:lang w:val="en-US"/>
        </w:rPr>
      </w:pPr>
      <w:r w:rsidRPr="00825242">
        <w:rPr>
          <w:lang w:val="en-US"/>
        </w:rPr>
        <w:t xml:space="preserve">To test our second hypothesis that </w:t>
      </w:r>
      <w:r w:rsidR="005C70AB">
        <w:rPr>
          <w:lang w:val="en-US"/>
        </w:rPr>
        <w:t>says that the</w:t>
      </w:r>
      <w:r w:rsidRPr="00825242">
        <w:rPr>
          <w:lang w:val="en-US"/>
        </w:rPr>
        <w:t xml:space="preserve"> marketing budget influences positively the marketing profitability in the bank.</w:t>
      </w:r>
      <w:r w:rsidR="005C70AB">
        <w:rPr>
          <w:lang w:val="en-US"/>
        </w:rPr>
        <w:t xml:space="preserve"> We have used the simple linear regression to test the effect of the marketing expenses (Promotion) </w:t>
      </w:r>
      <w:r w:rsidR="006A0218">
        <w:rPr>
          <w:lang w:val="en-US"/>
        </w:rPr>
        <w:t>as independent variables on the Net banking income as a dependant variable.</w:t>
      </w:r>
    </w:p>
    <w:p w:rsidR="00265C5D" w:rsidRPr="005C70AB" w:rsidRDefault="005C70AB" w:rsidP="006E1889">
      <w:pPr>
        <w:pStyle w:val="Titre3"/>
        <w:numPr>
          <w:ilvl w:val="2"/>
          <w:numId w:val="94"/>
        </w:numPr>
        <w:spacing w:line="360" w:lineRule="auto"/>
        <w:jc w:val="both"/>
        <w:rPr>
          <w:rFonts w:asciiTheme="majorBidi" w:hAnsiTheme="majorBidi"/>
          <w:color w:val="auto"/>
          <w:sz w:val="24"/>
          <w:szCs w:val="24"/>
          <w:lang w:val="en-US"/>
        </w:rPr>
      </w:pPr>
      <w:bookmarkStart w:id="282" w:name="_Toc107949392"/>
      <w:r w:rsidRPr="005C70AB">
        <w:rPr>
          <w:rFonts w:asciiTheme="majorBidi" w:hAnsiTheme="majorBidi"/>
          <w:color w:val="auto"/>
          <w:sz w:val="24"/>
          <w:szCs w:val="24"/>
          <w:lang w:val="en-US"/>
        </w:rPr>
        <w:lastRenderedPageBreak/>
        <w:t>Interpretation of the results</w:t>
      </w:r>
      <w:bookmarkEnd w:id="282"/>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1469"/>
        <w:gridCol w:w="1469"/>
      </w:tblGrid>
      <w:tr w:rsidR="00265C5D" w:rsidRPr="00DC266C" w:rsidTr="00652110">
        <w:trPr>
          <w:cantSplit/>
          <w:jc w:val="center"/>
        </w:trPr>
        <w:tc>
          <w:tcPr>
            <w:tcW w:w="5841" w:type="dxa"/>
            <w:gridSpan w:val="5"/>
            <w:tcBorders>
              <w:top w:val="nil"/>
              <w:left w:val="nil"/>
              <w:bottom w:val="nil"/>
              <w:right w:val="nil"/>
            </w:tcBorders>
            <w:shd w:val="clear" w:color="auto" w:fill="FFFFFF"/>
            <w:vAlign w:val="center"/>
          </w:tcPr>
          <w:p w:rsidR="00265C5D" w:rsidRPr="002322F3" w:rsidRDefault="00265C5D" w:rsidP="003B7BC8">
            <w:pPr>
              <w:autoSpaceDE w:val="0"/>
              <w:autoSpaceDN w:val="0"/>
              <w:adjustRightInd w:val="0"/>
              <w:spacing w:after="0" w:line="320" w:lineRule="atLeast"/>
              <w:ind w:left="60" w:right="60"/>
              <w:jc w:val="center"/>
              <w:rPr>
                <w:rFonts w:asciiTheme="majorBidi" w:hAnsiTheme="majorBidi" w:cstheme="majorBidi"/>
                <w:color w:val="010205"/>
                <w:sz w:val="24"/>
                <w:szCs w:val="24"/>
              </w:rPr>
            </w:pPr>
            <w:r w:rsidRPr="002322F3">
              <w:rPr>
                <w:rFonts w:asciiTheme="majorBidi" w:hAnsiTheme="majorBidi" w:cstheme="majorBidi"/>
                <w:b/>
                <w:bCs/>
                <w:color w:val="010205"/>
                <w:sz w:val="24"/>
                <w:szCs w:val="24"/>
              </w:rPr>
              <w:t>Model Summary</w:t>
            </w:r>
            <w:r w:rsidRPr="002322F3">
              <w:rPr>
                <w:rFonts w:asciiTheme="majorBidi" w:hAnsiTheme="majorBidi" w:cstheme="majorBidi"/>
                <w:b/>
                <w:bCs/>
                <w:color w:val="010205"/>
                <w:sz w:val="24"/>
                <w:szCs w:val="24"/>
                <w:vertAlign w:val="superscript"/>
              </w:rPr>
              <w:t>b</w:t>
            </w:r>
          </w:p>
        </w:tc>
      </w:tr>
      <w:tr w:rsidR="00265C5D" w:rsidRPr="008739E0" w:rsidTr="00652110">
        <w:trPr>
          <w:cantSplit/>
          <w:jc w:val="center"/>
        </w:trPr>
        <w:tc>
          <w:tcPr>
            <w:tcW w:w="795" w:type="dxa"/>
            <w:tcBorders>
              <w:top w:val="nil"/>
              <w:left w:val="nil"/>
              <w:bottom w:val="single" w:sz="8" w:space="0" w:color="152935"/>
              <w:right w:val="nil"/>
            </w:tcBorders>
            <w:shd w:val="clear" w:color="auto" w:fill="FFFFFF"/>
            <w:vAlign w:val="bottom"/>
          </w:tcPr>
          <w:p w:rsidR="00265C5D" w:rsidRPr="002322F3" w:rsidRDefault="00265C5D" w:rsidP="003B7BC8">
            <w:pPr>
              <w:autoSpaceDE w:val="0"/>
              <w:autoSpaceDN w:val="0"/>
              <w:adjustRightInd w:val="0"/>
              <w:spacing w:after="0" w:line="320" w:lineRule="atLeast"/>
              <w:ind w:left="60" w:right="60"/>
              <w:rPr>
                <w:rFonts w:asciiTheme="majorBidi" w:hAnsiTheme="majorBidi" w:cstheme="majorBidi"/>
                <w:color w:val="264A60"/>
                <w:sz w:val="20"/>
                <w:szCs w:val="20"/>
              </w:rPr>
            </w:pPr>
            <w:r w:rsidRPr="002322F3">
              <w:rPr>
                <w:rFonts w:asciiTheme="majorBidi" w:hAnsiTheme="majorBidi" w:cstheme="majorBidi"/>
                <w:color w:val="264A60"/>
                <w:sz w:val="20"/>
                <w:szCs w:val="20"/>
              </w:rPr>
              <w:t>Model</w:t>
            </w:r>
          </w:p>
        </w:tc>
        <w:tc>
          <w:tcPr>
            <w:tcW w:w="1024" w:type="dxa"/>
            <w:tcBorders>
              <w:top w:val="nil"/>
              <w:left w:val="nil"/>
              <w:bottom w:val="single" w:sz="8" w:space="0" w:color="152935"/>
              <w:right w:val="single" w:sz="8" w:space="0" w:color="E0E0E0"/>
            </w:tcBorders>
            <w:shd w:val="clear" w:color="auto" w:fill="FFFFFF"/>
            <w:vAlign w:val="bottom"/>
          </w:tcPr>
          <w:p w:rsidR="00265C5D" w:rsidRPr="002322F3" w:rsidRDefault="00265C5D" w:rsidP="003B7BC8">
            <w:pPr>
              <w:autoSpaceDE w:val="0"/>
              <w:autoSpaceDN w:val="0"/>
              <w:adjustRightInd w:val="0"/>
              <w:spacing w:after="0" w:line="320" w:lineRule="atLeast"/>
              <w:ind w:left="60" w:right="60"/>
              <w:jc w:val="center"/>
              <w:rPr>
                <w:rFonts w:asciiTheme="majorBidi" w:hAnsiTheme="majorBidi" w:cstheme="majorBidi"/>
                <w:color w:val="264A60"/>
                <w:sz w:val="20"/>
                <w:szCs w:val="20"/>
              </w:rPr>
            </w:pPr>
            <w:r w:rsidRPr="002322F3">
              <w:rPr>
                <w:rFonts w:asciiTheme="majorBidi" w:hAnsiTheme="majorBidi" w:cstheme="majorBidi"/>
                <w:color w:val="264A60"/>
                <w:sz w:val="20"/>
                <w:szCs w:val="20"/>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265C5D" w:rsidRPr="002322F3" w:rsidRDefault="00265C5D" w:rsidP="003B7BC8">
            <w:pPr>
              <w:autoSpaceDE w:val="0"/>
              <w:autoSpaceDN w:val="0"/>
              <w:adjustRightInd w:val="0"/>
              <w:spacing w:after="0" w:line="320" w:lineRule="atLeast"/>
              <w:ind w:left="60" w:right="60"/>
              <w:jc w:val="center"/>
              <w:rPr>
                <w:rFonts w:asciiTheme="majorBidi" w:hAnsiTheme="majorBidi" w:cstheme="majorBidi"/>
                <w:color w:val="264A60"/>
                <w:sz w:val="20"/>
                <w:szCs w:val="20"/>
              </w:rPr>
            </w:pPr>
            <w:r w:rsidRPr="002322F3">
              <w:rPr>
                <w:rFonts w:asciiTheme="majorBidi" w:hAnsiTheme="majorBidi" w:cstheme="majorBidi"/>
                <w:color w:val="264A60"/>
                <w:sz w:val="20"/>
                <w:szCs w:val="20"/>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65C5D" w:rsidRPr="002322F3" w:rsidRDefault="00265C5D" w:rsidP="003B7BC8">
            <w:pPr>
              <w:autoSpaceDE w:val="0"/>
              <w:autoSpaceDN w:val="0"/>
              <w:adjustRightInd w:val="0"/>
              <w:spacing w:after="0" w:line="320" w:lineRule="atLeast"/>
              <w:ind w:left="60" w:right="60"/>
              <w:jc w:val="center"/>
              <w:rPr>
                <w:rFonts w:asciiTheme="majorBidi" w:hAnsiTheme="majorBidi" w:cstheme="majorBidi"/>
                <w:color w:val="264A60"/>
                <w:sz w:val="20"/>
                <w:szCs w:val="20"/>
              </w:rPr>
            </w:pPr>
            <w:r w:rsidRPr="002322F3">
              <w:rPr>
                <w:rFonts w:asciiTheme="majorBidi" w:hAnsiTheme="majorBidi" w:cstheme="majorBidi"/>
                <w:color w:val="264A60"/>
                <w:sz w:val="20"/>
                <w:szCs w:val="20"/>
              </w:rPr>
              <w:t>Adjusted R Square</w:t>
            </w:r>
          </w:p>
        </w:tc>
        <w:tc>
          <w:tcPr>
            <w:tcW w:w="1468" w:type="dxa"/>
            <w:tcBorders>
              <w:top w:val="nil"/>
              <w:left w:val="single" w:sz="8" w:space="0" w:color="E0E0E0"/>
              <w:bottom w:val="single" w:sz="8" w:space="0" w:color="152935"/>
              <w:right w:val="nil"/>
            </w:tcBorders>
            <w:shd w:val="clear" w:color="auto" w:fill="FFFFFF"/>
            <w:vAlign w:val="bottom"/>
          </w:tcPr>
          <w:p w:rsidR="00265C5D" w:rsidRPr="002322F3" w:rsidRDefault="00265C5D" w:rsidP="003B7BC8">
            <w:pPr>
              <w:autoSpaceDE w:val="0"/>
              <w:autoSpaceDN w:val="0"/>
              <w:adjustRightInd w:val="0"/>
              <w:spacing w:after="0" w:line="320" w:lineRule="atLeast"/>
              <w:ind w:left="60" w:right="60"/>
              <w:jc w:val="center"/>
              <w:rPr>
                <w:rFonts w:asciiTheme="majorBidi" w:hAnsiTheme="majorBidi" w:cstheme="majorBidi"/>
                <w:color w:val="264A60"/>
                <w:sz w:val="20"/>
                <w:szCs w:val="20"/>
                <w:lang w:val="en-US"/>
              </w:rPr>
            </w:pPr>
            <w:r w:rsidRPr="002322F3">
              <w:rPr>
                <w:rFonts w:asciiTheme="majorBidi" w:hAnsiTheme="majorBidi" w:cstheme="majorBidi"/>
                <w:color w:val="264A60"/>
                <w:sz w:val="20"/>
                <w:szCs w:val="20"/>
                <w:lang w:val="en-US"/>
              </w:rPr>
              <w:t>Std. Error of the Estimate</w:t>
            </w:r>
          </w:p>
        </w:tc>
      </w:tr>
      <w:tr w:rsidR="00265C5D" w:rsidRPr="00DC266C" w:rsidTr="00652110">
        <w:trPr>
          <w:cantSplit/>
          <w:jc w:val="center"/>
        </w:trPr>
        <w:tc>
          <w:tcPr>
            <w:tcW w:w="795" w:type="dxa"/>
            <w:tcBorders>
              <w:top w:val="single" w:sz="8" w:space="0" w:color="152935"/>
              <w:left w:val="nil"/>
              <w:bottom w:val="single" w:sz="8" w:space="0" w:color="152935"/>
              <w:right w:val="nil"/>
            </w:tcBorders>
            <w:shd w:val="clear" w:color="auto" w:fill="E0E0E0"/>
          </w:tcPr>
          <w:p w:rsidR="00265C5D" w:rsidRPr="002322F3" w:rsidRDefault="00265C5D" w:rsidP="003B7BC8">
            <w:pPr>
              <w:autoSpaceDE w:val="0"/>
              <w:autoSpaceDN w:val="0"/>
              <w:adjustRightInd w:val="0"/>
              <w:spacing w:after="0" w:line="320" w:lineRule="atLeast"/>
              <w:ind w:left="60" w:right="60"/>
              <w:rPr>
                <w:rFonts w:asciiTheme="majorBidi" w:hAnsiTheme="majorBidi" w:cstheme="majorBidi"/>
                <w:color w:val="264A60"/>
                <w:sz w:val="20"/>
                <w:szCs w:val="20"/>
              </w:rPr>
            </w:pPr>
            <w:r w:rsidRPr="002322F3">
              <w:rPr>
                <w:rFonts w:asciiTheme="majorBidi" w:hAnsiTheme="majorBidi" w:cstheme="majorBidi"/>
                <w:color w:val="264A60"/>
                <w:sz w:val="20"/>
                <w:szCs w:val="20"/>
              </w:rPr>
              <w:t>1</w:t>
            </w:r>
          </w:p>
        </w:tc>
        <w:tc>
          <w:tcPr>
            <w:tcW w:w="1024" w:type="dxa"/>
            <w:tcBorders>
              <w:top w:val="single" w:sz="8" w:space="0" w:color="152935"/>
              <w:left w:val="nil"/>
              <w:bottom w:val="single" w:sz="8" w:space="0" w:color="152935"/>
              <w:right w:val="single" w:sz="8" w:space="0" w:color="E0E0E0"/>
            </w:tcBorders>
            <w:shd w:val="clear" w:color="auto" w:fill="FFFFFF"/>
          </w:tcPr>
          <w:p w:rsidR="00265C5D" w:rsidRPr="002322F3" w:rsidRDefault="00265C5D" w:rsidP="003B7BC8">
            <w:pPr>
              <w:autoSpaceDE w:val="0"/>
              <w:autoSpaceDN w:val="0"/>
              <w:adjustRightInd w:val="0"/>
              <w:spacing w:after="0" w:line="320" w:lineRule="atLeast"/>
              <w:ind w:left="60" w:right="60"/>
              <w:jc w:val="right"/>
              <w:rPr>
                <w:rFonts w:asciiTheme="majorBidi" w:hAnsiTheme="majorBidi" w:cstheme="majorBidi"/>
                <w:color w:val="010205"/>
                <w:sz w:val="20"/>
                <w:szCs w:val="20"/>
              </w:rPr>
            </w:pPr>
            <w:r w:rsidRPr="002322F3">
              <w:rPr>
                <w:rFonts w:asciiTheme="majorBidi" w:hAnsiTheme="majorBidi" w:cstheme="majorBidi"/>
                <w:color w:val="010205"/>
                <w:sz w:val="20"/>
                <w:szCs w:val="20"/>
              </w:rPr>
              <w:t>.733</w:t>
            </w:r>
            <w:r w:rsidRPr="002322F3">
              <w:rPr>
                <w:rFonts w:asciiTheme="majorBidi" w:hAnsiTheme="majorBidi" w:cstheme="majorBidi"/>
                <w:color w:val="010205"/>
                <w:sz w:val="20"/>
                <w:szCs w:val="20"/>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265C5D" w:rsidRPr="002322F3" w:rsidRDefault="00265C5D" w:rsidP="003B7BC8">
            <w:pPr>
              <w:autoSpaceDE w:val="0"/>
              <w:autoSpaceDN w:val="0"/>
              <w:adjustRightInd w:val="0"/>
              <w:spacing w:after="0" w:line="320" w:lineRule="atLeast"/>
              <w:ind w:left="60" w:right="60"/>
              <w:jc w:val="right"/>
              <w:rPr>
                <w:rFonts w:asciiTheme="majorBidi" w:hAnsiTheme="majorBidi" w:cstheme="majorBidi"/>
                <w:color w:val="010205"/>
                <w:sz w:val="20"/>
                <w:szCs w:val="20"/>
              </w:rPr>
            </w:pPr>
            <w:r w:rsidRPr="002322F3">
              <w:rPr>
                <w:rFonts w:asciiTheme="majorBidi" w:hAnsiTheme="majorBidi" w:cstheme="majorBidi"/>
                <w:color w:val="010205"/>
                <w:sz w:val="20"/>
                <w:szCs w:val="20"/>
              </w:rPr>
              <w:t>.537</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rsidR="00265C5D" w:rsidRPr="002322F3" w:rsidRDefault="00265C5D" w:rsidP="003B7BC8">
            <w:pPr>
              <w:autoSpaceDE w:val="0"/>
              <w:autoSpaceDN w:val="0"/>
              <w:adjustRightInd w:val="0"/>
              <w:spacing w:after="0" w:line="320" w:lineRule="atLeast"/>
              <w:ind w:left="60" w:right="60"/>
              <w:jc w:val="right"/>
              <w:rPr>
                <w:rFonts w:asciiTheme="majorBidi" w:hAnsiTheme="majorBidi" w:cstheme="majorBidi"/>
                <w:color w:val="010205"/>
                <w:sz w:val="20"/>
                <w:szCs w:val="20"/>
              </w:rPr>
            </w:pPr>
            <w:r w:rsidRPr="002322F3">
              <w:rPr>
                <w:rFonts w:asciiTheme="majorBidi" w:hAnsiTheme="majorBidi" w:cstheme="majorBidi"/>
                <w:color w:val="010205"/>
                <w:sz w:val="20"/>
                <w:szCs w:val="20"/>
              </w:rPr>
              <w:t>.486</w:t>
            </w:r>
          </w:p>
        </w:tc>
        <w:tc>
          <w:tcPr>
            <w:tcW w:w="1468" w:type="dxa"/>
            <w:tcBorders>
              <w:top w:val="single" w:sz="8" w:space="0" w:color="152935"/>
              <w:left w:val="single" w:sz="8" w:space="0" w:color="E0E0E0"/>
              <w:bottom w:val="single" w:sz="8" w:space="0" w:color="152935"/>
              <w:right w:val="nil"/>
            </w:tcBorders>
            <w:shd w:val="clear" w:color="auto" w:fill="FFFFFF"/>
          </w:tcPr>
          <w:p w:rsidR="00265C5D" w:rsidRPr="002322F3" w:rsidRDefault="00265C5D" w:rsidP="003B7BC8">
            <w:pPr>
              <w:autoSpaceDE w:val="0"/>
              <w:autoSpaceDN w:val="0"/>
              <w:adjustRightInd w:val="0"/>
              <w:spacing w:after="0" w:line="320" w:lineRule="atLeast"/>
              <w:ind w:left="60" w:right="60"/>
              <w:jc w:val="right"/>
              <w:rPr>
                <w:rFonts w:asciiTheme="majorBidi" w:hAnsiTheme="majorBidi" w:cstheme="majorBidi"/>
                <w:color w:val="010205"/>
                <w:sz w:val="20"/>
                <w:szCs w:val="20"/>
              </w:rPr>
            </w:pPr>
            <w:r w:rsidRPr="002322F3">
              <w:rPr>
                <w:rFonts w:asciiTheme="majorBidi" w:hAnsiTheme="majorBidi" w:cstheme="majorBidi"/>
                <w:color w:val="010205"/>
                <w:sz w:val="20"/>
                <w:szCs w:val="20"/>
              </w:rPr>
              <w:t>4573785550.237</w:t>
            </w:r>
          </w:p>
        </w:tc>
      </w:tr>
      <w:tr w:rsidR="00265C5D" w:rsidRPr="002322F3" w:rsidTr="00652110">
        <w:trPr>
          <w:cantSplit/>
          <w:jc w:val="center"/>
        </w:trPr>
        <w:tc>
          <w:tcPr>
            <w:tcW w:w="5841" w:type="dxa"/>
            <w:gridSpan w:val="5"/>
            <w:tcBorders>
              <w:top w:val="nil"/>
              <w:left w:val="nil"/>
              <w:bottom w:val="nil"/>
              <w:right w:val="nil"/>
            </w:tcBorders>
            <w:shd w:val="clear" w:color="auto" w:fill="FFFFFF"/>
          </w:tcPr>
          <w:p w:rsidR="00265C5D" w:rsidRPr="002322F3" w:rsidRDefault="00265C5D" w:rsidP="003B7BC8">
            <w:pPr>
              <w:autoSpaceDE w:val="0"/>
              <w:autoSpaceDN w:val="0"/>
              <w:adjustRightInd w:val="0"/>
              <w:spacing w:after="0" w:line="320" w:lineRule="atLeast"/>
              <w:ind w:left="60" w:right="60"/>
              <w:rPr>
                <w:rFonts w:asciiTheme="majorBidi" w:hAnsiTheme="majorBidi" w:cstheme="majorBidi"/>
                <w:color w:val="010205"/>
                <w:sz w:val="20"/>
                <w:szCs w:val="20"/>
              </w:rPr>
            </w:pPr>
            <w:r w:rsidRPr="002322F3">
              <w:rPr>
                <w:rFonts w:asciiTheme="majorBidi" w:hAnsiTheme="majorBidi" w:cstheme="majorBidi"/>
                <w:color w:val="010205"/>
                <w:sz w:val="20"/>
                <w:szCs w:val="20"/>
              </w:rPr>
              <w:t>a. Predictors: (Constant), Promotion</w:t>
            </w:r>
          </w:p>
        </w:tc>
      </w:tr>
      <w:tr w:rsidR="00265C5D" w:rsidRPr="008739E0" w:rsidTr="00652110">
        <w:trPr>
          <w:cantSplit/>
          <w:jc w:val="center"/>
        </w:trPr>
        <w:tc>
          <w:tcPr>
            <w:tcW w:w="5841" w:type="dxa"/>
            <w:gridSpan w:val="5"/>
            <w:tcBorders>
              <w:top w:val="nil"/>
              <w:left w:val="nil"/>
              <w:bottom w:val="nil"/>
              <w:right w:val="nil"/>
            </w:tcBorders>
            <w:shd w:val="clear" w:color="auto" w:fill="FFFFFF"/>
          </w:tcPr>
          <w:p w:rsidR="00265C5D" w:rsidRPr="002322F3" w:rsidRDefault="00265C5D" w:rsidP="003B7BC8">
            <w:pPr>
              <w:autoSpaceDE w:val="0"/>
              <w:autoSpaceDN w:val="0"/>
              <w:adjustRightInd w:val="0"/>
              <w:spacing w:after="0" w:line="320" w:lineRule="atLeast"/>
              <w:ind w:left="60" w:right="60"/>
              <w:rPr>
                <w:rFonts w:asciiTheme="majorBidi" w:hAnsiTheme="majorBidi" w:cstheme="majorBidi"/>
                <w:color w:val="010205"/>
                <w:sz w:val="20"/>
                <w:szCs w:val="20"/>
                <w:lang w:val="en-US"/>
              </w:rPr>
            </w:pPr>
            <w:r w:rsidRPr="002322F3">
              <w:rPr>
                <w:rFonts w:asciiTheme="majorBidi" w:hAnsiTheme="majorBidi" w:cstheme="majorBidi"/>
                <w:color w:val="010205"/>
                <w:sz w:val="20"/>
                <w:szCs w:val="20"/>
                <w:lang w:val="en-US"/>
              </w:rPr>
              <w:t>b. Dependent Variable: Net_Income</w:t>
            </w:r>
          </w:p>
        </w:tc>
      </w:tr>
    </w:tbl>
    <w:p w:rsidR="00265C5D" w:rsidRPr="002322F3" w:rsidRDefault="005C70AB" w:rsidP="002322F3">
      <w:pPr>
        <w:autoSpaceDE w:val="0"/>
        <w:autoSpaceDN w:val="0"/>
        <w:adjustRightInd w:val="0"/>
        <w:spacing w:after="0" w:line="400" w:lineRule="atLeast"/>
        <w:jc w:val="right"/>
        <w:rPr>
          <w:rFonts w:ascii="Times New Roman" w:hAnsi="Times New Roman" w:cs="Times New Roman"/>
          <w:sz w:val="20"/>
          <w:szCs w:val="20"/>
          <w:lang w:val="en-US"/>
        </w:rPr>
      </w:pPr>
      <w:r w:rsidRPr="002322F3">
        <w:rPr>
          <w:rFonts w:ascii="Times New Roman" w:hAnsi="Times New Roman" w:cs="Times New Roman"/>
          <w:sz w:val="20"/>
          <w:szCs w:val="20"/>
          <w:lang w:val="en-US"/>
        </w:rPr>
        <w:t>Source: Personal effort using SPSS version 26.</w:t>
      </w:r>
    </w:p>
    <w:p w:rsidR="005C70AB" w:rsidRPr="00265C5D" w:rsidRDefault="005C70AB" w:rsidP="00265C5D">
      <w:pPr>
        <w:autoSpaceDE w:val="0"/>
        <w:autoSpaceDN w:val="0"/>
        <w:adjustRightInd w:val="0"/>
        <w:spacing w:after="0" w:line="400" w:lineRule="atLeast"/>
        <w:rPr>
          <w:rFonts w:ascii="Times New Roman" w:hAnsi="Times New Roman" w:cs="Times New Roman"/>
          <w:sz w:val="24"/>
          <w:szCs w:val="24"/>
          <w:lang w:val="en-US"/>
        </w:rPr>
      </w:pPr>
    </w:p>
    <w:p w:rsidR="005C70AB" w:rsidRDefault="005C70AB" w:rsidP="005C70AB">
      <w:pPr>
        <w:pStyle w:val="styyyyyyyl"/>
        <w:rPr>
          <w:lang w:val="en-US"/>
        </w:rPr>
      </w:pPr>
      <w:r>
        <w:rPr>
          <w:lang w:val="en-US"/>
        </w:rPr>
        <w:t>The R-value represents the correlation between the net banking income and the promotion action that include four variables: Commercial advertising, sponsorship, fairs and exhibitions, ads and prints. In this case the R Square is superior than 0.4 (0.537), which means that it exists a strong correlation between the dependent and independent variables.</w:t>
      </w:r>
    </w:p>
    <w:p w:rsidR="00782D8D" w:rsidRDefault="00782D8D" w:rsidP="005C70AB">
      <w:pPr>
        <w:pStyle w:val="styyyyyyyl"/>
        <w:rPr>
          <w:lang w:val="en-US"/>
        </w:rPr>
      </w:pPr>
      <w:r>
        <w:rPr>
          <w:lang w:val="en-US"/>
        </w:rPr>
        <w:t xml:space="preserve">The R Square </w:t>
      </w:r>
      <w:r w:rsidR="002322F3">
        <w:rPr>
          <w:lang w:val="en-US"/>
        </w:rPr>
        <w:t>explains the total variation in</w:t>
      </w:r>
      <w:r>
        <w:rPr>
          <w:lang w:val="en-US"/>
        </w:rPr>
        <w:t xml:space="preserve"> the dependent variable that could be explained by the independent variables. We observe that the R Square = 0.537 &gt; 0.5 which means that the model is effective enough to determine the relationship between the net banking income and promotion. </w:t>
      </w:r>
    </w:p>
    <w:p w:rsidR="00782D8D" w:rsidRDefault="00782D8D" w:rsidP="005C70AB">
      <w:pPr>
        <w:pStyle w:val="styyyyyyyl"/>
        <w:rPr>
          <w:lang w:val="en-US"/>
        </w:rPr>
      </w:pPr>
      <w:r>
        <w:rPr>
          <w:lang w:val="en-US"/>
        </w:rPr>
        <w:t xml:space="preserve">We observe as well that the adjusted R Square = 0.486 which is almost close to R Square value, we can say that the model is good so far. </w:t>
      </w:r>
    </w:p>
    <w:p w:rsidR="005C70AB" w:rsidRPr="00265C5D" w:rsidRDefault="00782D8D" w:rsidP="003D7C2C">
      <w:pPr>
        <w:pStyle w:val="styyyyyyyl"/>
        <w:rPr>
          <w:lang w:val="en-US"/>
        </w:rPr>
      </w:pPr>
      <w:r>
        <w:rPr>
          <w:lang w:val="en-US"/>
        </w:rPr>
        <w:t>The values are satisf</w:t>
      </w:r>
      <w:r w:rsidR="003D7C2C">
        <w:rPr>
          <w:lang w:val="en-US"/>
        </w:rPr>
        <w:t>ied</w:t>
      </w:r>
      <w:r>
        <w:rPr>
          <w:lang w:val="en-US"/>
        </w:rPr>
        <w:t xml:space="preserve"> so far, so we will see the ANOVA table to determine whether the model is significant enough to determine the outcome.</w:t>
      </w:r>
    </w:p>
    <w:tbl>
      <w:tblPr>
        <w:tblW w:w="8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5"/>
        <w:gridCol w:w="1469"/>
        <w:gridCol w:w="1025"/>
        <w:gridCol w:w="1469"/>
        <w:gridCol w:w="1025"/>
        <w:gridCol w:w="1025"/>
      </w:tblGrid>
      <w:tr w:rsidR="00265C5D" w:rsidRPr="00DC266C" w:rsidTr="00652110">
        <w:trPr>
          <w:cantSplit/>
          <w:jc w:val="center"/>
        </w:trPr>
        <w:tc>
          <w:tcPr>
            <w:tcW w:w="8026" w:type="dxa"/>
            <w:gridSpan w:val="7"/>
            <w:tcBorders>
              <w:top w:val="nil"/>
              <w:left w:val="nil"/>
              <w:bottom w:val="nil"/>
              <w:right w:val="nil"/>
            </w:tcBorders>
            <w:shd w:val="clear" w:color="auto" w:fill="FFFFFF"/>
            <w:vAlign w:val="center"/>
          </w:tcPr>
          <w:p w:rsidR="00265C5D" w:rsidRPr="003D7C2C" w:rsidRDefault="00265C5D" w:rsidP="003B7BC8">
            <w:pPr>
              <w:autoSpaceDE w:val="0"/>
              <w:autoSpaceDN w:val="0"/>
              <w:adjustRightInd w:val="0"/>
              <w:spacing w:after="0" w:line="320" w:lineRule="atLeast"/>
              <w:ind w:left="60" w:right="60"/>
              <w:jc w:val="center"/>
              <w:rPr>
                <w:rFonts w:asciiTheme="majorBidi" w:hAnsiTheme="majorBidi" w:cstheme="majorBidi"/>
                <w:color w:val="010205"/>
                <w:sz w:val="24"/>
                <w:szCs w:val="24"/>
              </w:rPr>
            </w:pPr>
            <w:r w:rsidRPr="003D7C2C">
              <w:rPr>
                <w:rFonts w:asciiTheme="majorBidi" w:hAnsiTheme="majorBidi" w:cstheme="majorBidi"/>
                <w:b/>
                <w:bCs/>
                <w:color w:val="010205"/>
                <w:sz w:val="24"/>
                <w:szCs w:val="24"/>
              </w:rPr>
              <w:t>ANOVA</w:t>
            </w:r>
            <w:r w:rsidRPr="003D7C2C">
              <w:rPr>
                <w:rFonts w:asciiTheme="majorBidi" w:hAnsiTheme="majorBidi" w:cstheme="majorBidi"/>
                <w:b/>
                <w:bCs/>
                <w:color w:val="010205"/>
                <w:sz w:val="24"/>
                <w:szCs w:val="24"/>
                <w:vertAlign w:val="superscript"/>
              </w:rPr>
              <w:t>a</w:t>
            </w:r>
          </w:p>
        </w:tc>
      </w:tr>
      <w:tr w:rsidR="00265C5D" w:rsidRPr="00DC266C" w:rsidTr="00652110">
        <w:trPr>
          <w:cantSplit/>
          <w:jc w:val="center"/>
        </w:trPr>
        <w:tc>
          <w:tcPr>
            <w:tcW w:w="2018" w:type="dxa"/>
            <w:gridSpan w:val="2"/>
            <w:tcBorders>
              <w:top w:val="nil"/>
              <w:left w:val="nil"/>
              <w:bottom w:val="single" w:sz="8" w:space="0" w:color="152935"/>
              <w:right w:val="nil"/>
            </w:tcBorders>
            <w:shd w:val="clear" w:color="auto" w:fill="FFFFFF"/>
            <w:vAlign w:val="bottom"/>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3D7C2C">
              <w:rPr>
                <w:rFonts w:asciiTheme="majorBidi" w:hAnsiTheme="majorBidi" w:cstheme="majorBidi"/>
                <w:color w:val="264A60"/>
              </w:rPr>
              <w:t>Model</w:t>
            </w:r>
          </w:p>
        </w:tc>
        <w:tc>
          <w:tcPr>
            <w:tcW w:w="1468" w:type="dxa"/>
            <w:tcBorders>
              <w:top w:val="nil"/>
              <w:left w:val="nil"/>
              <w:bottom w:val="single" w:sz="8" w:space="0" w:color="152935"/>
              <w:right w:val="single" w:sz="8" w:space="0" w:color="E0E0E0"/>
            </w:tcBorders>
            <w:shd w:val="clear" w:color="auto" w:fill="FFFFFF"/>
            <w:vAlign w:val="bottom"/>
          </w:tcPr>
          <w:p w:rsidR="00265C5D" w:rsidRPr="003D7C2C"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3D7C2C">
              <w:rPr>
                <w:rFonts w:asciiTheme="majorBidi" w:hAnsiTheme="majorBidi" w:cstheme="majorBidi"/>
                <w:color w:val="264A60"/>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5C5D" w:rsidRPr="003D7C2C" w:rsidRDefault="000E0FBC" w:rsidP="003B7BC8">
            <w:pPr>
              <w:autoSpaceDE w:val="0"/>
              <w:autoSpaceDN w:val="0"/>
              <w:adjustRightInd w:val="0"/>
              <w:spacing w:after="0" w:line="320" w:lineRule="atLeast"/>
              <w:ind w:left="60" w:right="60"/>
              <w:jc w:val="center"/>
              <w:rPr>
                <w:rFonts w:asciiTheme="majorBidi" w:hAnsiTheme="majorBidi" w:cstheme="majorBidi"/>
                <w:color w:val="264A60"/>
              </w:rPr>
            </w:pPr>
            <w:r w:rsidRPr="003D7C2C">
              <w:rPr>
                <w:rFonts w:asciiTheme="majorBidi" w:hAnsiTheme="majorBidi" w:cstheme="majorBidi"/>
                <w:color w:val="264A60"/>
              </w:rPr>
              <w:t>D</w:t>
            </w:r>
            <w:r w:rsidR="00265C5D" w:rsidRPr="003D7C2C">
              <w:rPr>
                <w:rFonts w:asciiTheme="majorBidi" w:hAnsiTheme="majorBidi" w:cstheme="majorBidi"/>
                <w:color w:val="264A60"/>
              </w:rPr>
              <w:t>f</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65C5D" w:rsidRPr="003D7C2C"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3D7C2C">
              <w:rPr>
                <w:rFonts w:asciiTheme="majorBidi" w:hAnsiTheme="majorBidi" w:cstheme="majorBidi"/>
                <w:color w:val="264A60"/>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5C5D" w:rsidRPr="003D7C2C"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3D7C2C">
              <w:rPr>
                <w:rFonts w:asciiTheme="majorBidi" w:hAnsiTheme="majorBidi" w:cstheme="majorBidi"/>
                <w:color w:val="264A60"/>
              </w:rPr>
              <w:t>F</w:t>
            </w:r>
          </w:p>
        </w:tc>
        <w:tc>
          <w:tcPr>
            <w:tcW w:w="1024" w:type="dxa"/>
            <w:tcBorders>
              <w:top w:val="nil"/>
              <w:left w:val="single" w:sz="8" w:space="0" w:color="E0E0E0"/>
              <w:bottom w:val="single" w:sz="8" w:space="0" w:color="152935"/>
              <w:right w:val="nil"/>
            </w:tcBorders>
            <w:shd w:val="clear" w:color="auto" w:fill="FFFFFF"/>
            <w:vAlign w:val="bottom"/>
          </w:tcPr>
          <w:p w:rsidR="00265C5D" w:rsidRPr="003D7C2C"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3D7C2C">
              <w:rPr>
                <w:rFonts w:asciiTheme="majorBidi" w:hAnsiTheme="majorBidi" w:cstheme="majorBidi"/>
                <w:color w:val="264A60"/>
              </w:rPr>
              <w:t>Sig.</w:t>
            </w:r>
          </w:p>
        </w:tc>
      </w:tr>
      <w:tr w:rsidR="00265C5D" w:rsidRPr="00DC266C" w:rsidTr="006521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3D7C2C">
              <w:rPr>
                <w:rFonts w:asciiTheme="majorBidi" w:hAnsiTheme="majorBidi" w:cstheme="majorBidi"/>
                <w:color w:val="264A60"/>
              </w:rPr>
              <w:t>1</w:t>
            </w:r>
          </w:p>
        </w:tc>
        <w:tc>
          <w:tcPr>
            <w:tcW w:w="1284" w:type="dxa"/>
            <w:tcBorders>
              <w:top w:val="single" w:sz="8" w:space="0" w:color="152935"/>
              <w:left w:val="nil"/>
              <w:bottom w:val="single" w:sz="8" w:space="0" w:color="AEAEAE"/>
              <w:right w:val="nil"/>
            </w:tcBorders>
            <w:shd w:val="clear" w:color="auto" w:fill="E0E0E0"/>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3D7C2C">
              <w:rPr>
                <w:rFonts w:asciiTheme="majorBidi" w:hAnsiTheme="majorBidi" w:cstheme="majorBidi"/>
                <w:color w:val="264A60"/>
              </w:rPr>
              <w:t>Regression</w:t>
            </w:r>
          </w:p>
        </w:tc>
        <w:tc>
          <w:tcPr>
            <w:tcW w:w="1468" w:type="dxa"/>
            <w:tcBorders>
              <w:top w:val="single" w:sz="8" w:space="0" w:color="152935"/>
              <w:left w:val="nil"/>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218487887982323700000.000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218487887982323700000.000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10.444</w:t>
            </w:r>
          </w:p>
        </w:tc>
        <w:tc>
          <w:tcPr>
            <w:tcW w:w="1024" w:type="dxa"/>
            <w:tcBorders>
              <w:top w:val="single" w:sz="8" w:space="0" w:color="152935"/>
              <w:left w:val="single" w:sz="8" w:space="0" w:color="E0E0E0"/>
              <w:bottom w:val="single" w:sz="8" w:space="0" w:color="AEAEAE"/>
              <w:right w:val="nil"/>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.010</w:t>
            </w:r>
            <w:r w:rsidRPr="003D7C2C">
              <w:rPr>
                <w:rFonts w:asciiTheme="majorBidi" w:hAnsiTheme="majorBidi" w:cstheme="majorBidi"/>
                <w:color w:val="010205"/>
                <w:vertAlign w:val="superscript"/>
              </w:rPr>
              <w:t>b</w:t>
            </w:r>
          </w:p>
        </w:tc>
      </w:tr>
      <w:tr w:rsidR="00265C5D" w:rsidRPr="00DC266C" w:rsidTr="00652110">
        <w:trPr>
          <w:cantSplit/>
          <w:jc w:val="center"/>
        </w:trPr>
        <w:tc>
          <w:tcPr>
            <w:tcW w:w="734" w:type="dxa"/>
            <w:vMerge/>
            <w:tcBorders>
              <w:top w:val="single" w:sz="8" w:space="0" w:color="152935"/>
              <w:left w:val="nil"/>
              <w:bottom w:val="single" w:sz="8" w:space="0" w:color="152935"/>
              <w:right w:val="nil"/>
            </w:tcBorders>
            <w:shd w:val="clear" w:color="auto" w:fill="E0E0E0"/>
          </w:tcPr>
          <w:p w:rsidR="00265C5D" w:rsidRPr="003D7C2C" w:rsidRDefault="00265C5D" w:rsidP="003B7BC8">
            <w:pPr>
              <w:autoSpaceDE w:val="0"/>
              <w:autoSpaceDN w:val="0"/>
              <w:adjustRightInd w:val="0"/>
              <w:spacing w:after="0" w:line="240" w:lineRule="auto"/>
              <w:rPr>
                <w:rFonts w:asciiTheme="majorBidi" w:hAnsiTheme="majorBidi" w:cstheme="majorBidi"/>
                <w:color w:val="010205"/>
              </w:rPr>
            </w:pPr>
          </w:p>
        </w:tc>
        <w:tc>
          <w:tcPr>
            <w:tcW w:w="1284" w:type="dxa"/>
            <w:tcBorders>
              <w:top w:val="single" w:sz="8" w:space="0" w:color="AEAEAE"/>
              <w:left w:val="nil"/>
              <w:bottom w:val="single" w:sz="8" w:space="0" w:color="AEAEAE"/>
              <w:right w:val="nil"/>
            </w:tcBorders>
            <w:shd w:val="clear" w:color="auto" w:fill="E0E0E0"/>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3D7C2C">
              <w:rPr>
                <w:rFonts w:asciiTheme="majorBidi" w:hAnsiTheme="majorBidi" w:cstheme="majorBidi"/>
                <w:color w:val="264A60"/>
              </w:rPr>
              <w:t>Residual</w:t>
            </w:r>
          </w:p>
        </w:tc>
        <w:tc>
          <w:tcPr>
            <w:tcW w:w="1468" w:type="dxa"/>
            <w:tcBorders>
              <w:top w:val="single" w:sz="8" w:space="0" w:color="AEAEAE"/>
              <w:left w:val="nil"/>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188275628335981530000.000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9</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20919514259553500000.000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65C5D" w:rsidRPr="003D7C2C" w:rsidRDefault="00265C5D" w:rsidP="003B7BC8">
            <w:pPr>
              <w:autoSpaceDE w:val="0"/>
              <w:autoSpaceDN w:val="0"/>
              <w:adjustRightInd w:val="0"/>
              <w:spacing w:after="0" w:line="240" w:lineRule="auto"/>
              <w:rPr>
                <w:rFonts w:asciiTheme="majorBidi" w:hAnsiTheme="majorBidi" w:cstheme="majorBidi"/>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265C5D" w:rsidRPr="003D7C2C" w:rsidRDefault="00265C5D" w:rsidP="003B7BC8">
            <w:pPr>
              <w:autoSpaceDE w:val="0"/>
              <w:autoSpaceDN w:val="0"/>
              <w:adjustRightInd w:val="0"/>
              <w:spacing w:after="0" w:line="240" w:lineRule="auto"/>
              <w:rPr>
                <w:rFonts w:asciiTheme="majorBidi" w:hAnsiTheme="majorBidi" w:cstheme="majorBidi"/>
              </w:rPr>
            </w:pPr>
          </w:p>
        </w:tc>
      </w:tr>
      <w:tr w:rsidR="00265C5D" w:rsidRPr="00DC266C" w:rsidTr="00652110">
        <w:trPr>
          <w:cantSplit/>
          <w:jc w:val="center"/>
        </w:trPr>
        <w:tc>
          <w:tcPr>
            <w:tcW w:w="734" w:type="dxa"/>
            <w:vMerge/>
            <w:tcBorders>
              <w:top w:val="single" w:sz="8" w:space="0" w:color="152935"/>
              <w:left w:val="nil"/>
              <w:bottom w:val="single" w:sz="8" w:space="0" w:color="152935"/>
              <w:right w:val="nil"/>
            </w:tcBorders>
            <w:shd w:val="clear" w:color="auto" w:fill="E0E0E0"/>
          </w:tcPr>
          <w:p w:rsidR="00265C5D" w:rsidRPr="003D7C2C" w:rsidRDefault="00265C5D" w:rsidP="003B7BC8">
            <w:pPr>
              <w:autoSpaceDE w:val="0"/>
              <w:autoSpaceDN w:val="0"/>
              <w:adjustRightInd w:val="0"/>
              <w:spacing w:after="0" w:line="240" w:lineRule="auto"/>
              <w:rPr>
                <w:rFonts w:asciiTheme="majorBidi" w:hAnsiTheme="majorBidi" w:cstheme="majorBidi"/>
              </w:rPr>
            </w:pPr>
          </w:p>
        </w:tc>
        <w:tc>
          <w:tcPr>
            <w:tcW w:w="1284" w:type="dxa"/>
            <w:tcBorders>
              <w:top w:val="single" w:sz="8" w:space="0" w:color="AEAEAE"/>
              <w:left w:val="nil"/>
              <w:bottom w:val="single" w:sz="8" w:space="0" w:color="152935"/>
              <w:right w:val="nil"/>
            </w:tcBorders>
            <w:shd w:val="clear" w:color="auto" w:fill="E0E0E0"/>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3D7C2C">
              <w:rPr>
                <w:rFonts w:asciiTheme="majorBidi" w:hAnsiTheme="majorBidi" w:cstheme="majorBidi"/>
                <w:color w:val="264A60"/>
              </w:rPr>
              <w:t>Total</w:t>
            </w:r>
          </w:p>
        </w:tc>
        <w:tc>
          <w:tcPr>
            <w:tcW w:w="1468" w:type="dxa"/>
            <w:tcBorders>
              <w:top w:val="single" w:sz="8" w:space="0" w:color="AEAEAE"/>
              <w:left w:val="nil"/>
              <w:bottom w:val="single" w:sz="8" w:space="0" w:color="152935"/>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406763516318305200000.000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5C5D" w:rsidRPr="003D7C2C"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3D7C2C">
              <w:rPr>
                <w:rFonts w:asciiTheme="majorBidi" w:hAnsiTheme="majorBidi" w:cstheme="majorBidi"/>
                <w:color w:val="010205"/>
              </w:rPr>
              <w:t>10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65C5D" w:rsidRPr="003D7C2C" w:rsidRDefault="00265C5D" w:rsidP="003B7BC8">
            <w:pPr>
              <w:autoSpaceDE w:val="0"/>
              <w:autoSpaceDN w:val="0"/>
              <w:adjustRightInd w:val="0"/>
              <w:spacing w:after="0" w:line="240" w:lineRule="auto"/>
              <w:rPr>
                <w:rFonts w:asciiTheme="majorBidi" w:hAnsiTheme="majorBidi" w:cstheme="majorBidi"/>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65C5D" w:rsidRPr="003D7C2C" w:rsidRDefault="00265C5D" w:rsidP="003B7BC8">
            <w:pPr>
              <w:autoSpaceDE w:val="0"/>
              <w:autoSpaceDN w:val="0"/>
              <w:adjustRightInd w:val="0"/>
              <w:spacing w:after="0" w:line="240" w:lineRule="auto"/>
              <w:rPr>
                <w:rFonts w:asciiTheme="majorBidi" w:hAnsiTheme="majorBidi" w:cstheme="majorBidi"/>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rsidR="00265C5D" w:rsidRPr="003D7C2C" w:rsidRDefault="00265C5D" w:rsidP="003B7BC8">
            <w:pPr>
              <w:autoSpaceDE w:val="0"/>
              <w:autoSpaceDN w:val="0"/>
              <w:adjustRightInd w:val="0"/>
              <w:spacing w:after="0" w:line="240" w:lineRule="auto"/>
              <w:rPr>
                <w:rFonts w:asciiTheme="majorBidi" w:hAnsiTheme="majorBidi" w:cstheme="majorBidi"/>
              </w:rPr>
            </w:pPr>
          </w:p>
        </w:tc>
      </w:tr>
      <w:tr w:rsidR="00265C5D" w:rsidRPr="008739E0" w:rsidTr="00652110">
        <w:trPr>
          <w:cantSplit/>
          <w:jc w:val="center"/>
        </w:trPr>
        <w:tc>
          <w:tcPr>
            <w:tcW w:w="8026" w:type="dxa"/>
            <w:gridSpan w:val="7"/>
            <w:tcBorders>
              <w:top w:val="nil"/>
              <w:left w:val="nil"/>
              <w:bottom w:val="nil"/>
              <w:right w:val="nil"/>
            </w:tcBorders>
            <w:shd w:val="clear" w:color="auto" w:fill="FFFFFF"/>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010205"/>
                <w:lang w:val="en-US"/>
              </w:rPr>
            </w:pPr>
            <w:r w:rsidRPr="003D7C2C">
              <w:rPr>
                <w:rFonts w:asciiTheme="majorBidi" w:hAnsiTheme="majorBidi" w:cstheme="majorBidi"/>
                <w:color w:val="010205"/>
                <w:lang w:val="en-US"/>
              </w:rPr>
              <w:t>a. Dependent Variable: Net_Income</w:t>
            </w:r>
          </w:p>
        </w:tc>
      </w:tr>
      <w:tr w:rsidR="00265C5D" w:rsidRPr="00DC266C" w:rsidTr="00652110">
        <w:trPr>
          <w:cantSplit/>
          <w:jc w:val="center"/>
        </w:trPr>
        <w:tc>
          <w:tcPr>
            <w:tcW w:w="8026" w:type="dxa"/>
            <w:gridSpan w:val="7"/>
            <w:tcBorders>
              <w:top w:val="nil"/>
              <w:left w:val="nil"/>
              <w:bottom w:val="nil"/>
              <w:right w:val="nil"/>
            </w:tcBorders>
            <w:shd w:val="clear" w:color="auto" w:fill="FFFFFF"/>
          </w:tcPr>
          <w:p w:rsidR="00265C5D" w:rsidRPr="003D7C2C" w:rsidRDefault="00265C5D" w:rsidP="003B7BC8">
            <w:pPr>
              <w:autoSpaceDE w:val="0"/>
              <w:autoSpaceDN w:val="0"/>
              <w:adjustRightInd w:val="0"/>
              <w:spacing w:after="0" w:line="320" w:lineRule="atLeast"/>
              <w:ind w:left="60" w:right="60"/>
              <w:rPr>
                <w:rFonts w:asciiTheme="majorBidi" w:hAnsiTheme="majorBidi" w:cstheme="majorBidi"/>
                <w:color w:val="010205"/>
              </w:rPr>
            </w:pPr>
            <w:r w:rsidRPr="003D7C2C">
              <w:rPr>
                <w:rFonts w:asciiTheme="majorBidi" w:hAnsiTheme="majorBidi" w:cstheme="majorBidi"/>
                <w:color w:val="010205"/>
              </w:rPr>
              <w:t>b. Predictors: (Constant), Promotion</w:t>
            </w:r>
          </w:p>
        </w:tc>
      </w:tr>
    </w:tbl>
    <w:p w:rsidR="005C70AB" w:rsidRPr="003D7C2C" w:rsidRDefault="00782D8D" w:rsidP="003D7C2C">
      <w:pPr>
        <w:autoSpaceDE w:val="0"/>
        <w:autoSpaceDN w:val="0"/>
        <w:adjustRightInd w:val="0"/>
        <w:spacing w:after="0" w:line="400" w:lineRule="atLeast"/>
        <w:jc w:val="right"/>
        <w:rPr>
          <w:rFonts w:ascii="Times New Roman" w:hAnsi="Times New Roman" w:cs="Times New Roman"/>
          <w:sz w:val="20"/>
          <w:szCs w:val="20"/>
          <w:lang w:val="en-US"/>
        </w:rPr>
      </w:pPr>
      <w:r w:rsidRPr="003D7C2C">
        <w:rPr>
          <w:rFonts w:ascii="Times New Roman" w:hAnsi="Times New Roman" w:cs="Times New Roman"/>
          <w:sz w:val="20"/>
          <w:szCs w:val="20"/>
          <w:lang w:val="en-US"/>
        </w:rPr>
        <w:t>Source: Personal effort using SPPS version 26</w:t>
      </w:r>
    </w:p>
    <w:p w:rsidR="006A0218" w:rsidRDefault="006A0218" w:rsidP="00265C5D">
      <w:pPr>
        <w:autoSpaceDE w:val="0"/>
        <w:autoSpaceDN w:val="0"/>
        <w:adjustRightInd w:val="0"/>
        <w:spacing w:after="0" w:line="400" w:lineRule="atLeast"/>
        <w:rPr>
          <w:rFonts w:ascii="Times New Roman" w:hAnsi="Times New Roman" w:cs="Times New Roman"/>
          <w:sz w:val="24"/>
          <w:szCs w:val="24"/>
          <w:lang w:val="en-US"/>
        </w:rPr>
      </w:pPr>
    </w:p>
    <w:p w:rsidR="00482EC8" w:rsidRDefault="006A0218" w:rsidP="006A0218">
      <w:pPr>
        <w:pStyle w:val="styyyyyyyl"/>
        <w:rPr>
          <w:lang w:val="en-US"/>
        </w:rPr>
      </w:pPr>
      <w:r>
        <w:rPr>
          <w:lang w:val="en-US"/>
        </w:rPr>
        <w:t>The model is slightly significant because the P-value/ Sig value = 0.10 which means that is &gt; 0.05, there is no big difference so we can say that the model is significant.</w:t>
      </w:r>
    </w:p>
    <w:p w:rsidR="006A0218" w:rsidRDefault="006A0218" w:rsidP="006A0218">
      <w:pPr>
        <w:pStyle w:val="styyyyyyyl"/>
        <w:rPr>
          <w:lang w:val="en-US"/>
        </w:rPr>
      </w:pPr>
      <w:r>
        <w:rPr>
          <w:lang w:val="en-US"/>
        </w:rPr>
        <w:t xml:space="preserve">Concerning the F ratio, it is greater than 1, then, the model is good. The F-ratio represents </w:t>
      </w:r>
      <w:r w:rsidR="007A3990">
        <w:rPr>
          <w:lang w:val="en-US"/>
        </w:rPr>
        <w:t>a</w:t>
      </w:r>
      <w:r>
        <w:rPr>
          <w:lang w:val="en-US"/>
        </w:rPr>
        <w:t xml:space="preserve">n improvement in the prediction of the variable. </w:t>
      </w:r>
    </w:p>
    <w:p w:rsidR="005C70AB" w:rsidRPr="006A0218" w:rsidRDefault="006A0218" w:rsidP="006A0218">
      <w:pPr>
        <w:pStyle w:val="styyyyyyyl"/>
        <w:rPr>
          <w:lang w:val="en-US"/>
        </w:rPr>
      </w:pPr>
      <w:r>
        <w:rPr>
          <w:lang w:val="en-US"/>
        </w:rPr>
        <w:t>The results above, estimate that the P-value/ Si value of the ANOVA table is almost below the tolerable significance level, therefore, we reject the null hypothesis in further analysis.</w:t>
      </w:r>
    </w:p>
    <w:tbl>
      <w:tblPr>
        <w:tblW w:w="83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178"/>
        <w:gridCol w:w="1469"/>
        <w:gridCol w:w="1469"/>
        <w:gridCol w:w="1469"/>
        <w:gridCol w:w="1024"/>
        <w:gridCol w:w="1024"/>
      </w:tblGrid>
      <w:tr w:rsidR="00265C5D" w:rsidRPr="00DC266C" w:rsidTr="00652110">
        <w:trPr>
          <w:cantSplit/>
          <w:jc w:val="center"/>
        </w:trPr>
        <w:tc>
          <w:tcPr>
            <w:tcW w:w="8363" w:type="dxa"/>
            <w:gridSpan w:val="7"/>
            <w:tcBorders>
              <w:top w:val="nil"/>
              <w:left w:val="nil"/>
              <w:bottom w:val="nil"/>
              <w:right w:val="nil"/>
            </w:tcBorders>
            <w:shd w:val="clear" w:color="auto" w:fill="FFFFFF"/>
            <w:vAlign w:val="center"/>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010205"/>
                <w:sz w:val="24"/>
                <w:szCs w:val="24"/>
              </w:rPr>
            </w:pPr>
            <w:r w:rsidRPr="007A3990">
              <w:rPr>
                <w:rFonts w:asciiTheme="majorBidi" w:hAnsiTheme="majorBidi" w:cstheme="majorBidi"/>
                <w:b/>
                <w:bCs/>
                <w:color w:val="010205"/>
                <w:sz w:val="24"/>
                <w:szCs w:val="24"/>
              </w:rPr>
              <w:t>Coefficients</w:t>
            </w:r>
            <w:r w:rsidRPr="007A3990">
              <w:rPr>
                <w:rFonts w:asciiTheme="majorBidi" w:hAnsiTheme="majorBidi" w:cstheme="majorBidi"/>
                <w:b/>
                <w:bCs/>
                <w:color w:val="010205"/>
                <w:sz w:val="24"/>
                <w:szCs w:val="24"/>
                <w:vertAlign w:val="superscript"/>
              </w:rPr>
              <w:t>a</w:t>
            </w:r>
          </w:p>
        </w:tc>
      </w:tr>
      <w:tr w:rsidR="00265C5D" w:rsidRPr="00DC266C" w:rsidTr="00652110">
        <w:trPr>
          <w:cantSplit/>
          <w:jc w:val="center"/>
        </w:trPr>
        <w:tc>
          <w:tcPr>
            <w:tcW w:w="1911" w:type="dxa"/>
            <w:gridSpan w:val="2"/>
            <w:vMerge w:val="restart"/>
            <w:tcBorders>
              <w:top w:val="nil"/>
              <w:left w:val="nil"/>
              <w:bottom w:val="nil"/>
              <w:right w:val="nil"/>
            </w:tcBorders>
            <w:shd w:val="clear" w:color="auto" w:fill="FFFFFF"/>
            <w:vAlign w:val="bottom"/>
          </w:tcPr>
          <w:p w:rsidR="00265C5D" w:rsidRPr="007A3990"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7A3990">
              <w:rPr>
                <w:rFonts w:asciiTheme="majorBidi" w:hAnsiTheme="majorBidi" w:cstheme="majorBidi"/>
                <w:color w:val="264A60"/>
              </w:rPr>
              <w:t>Model</w:t>
            </w:r>
          </w:p>
        </w:tc>
        <w:tc>
          <w:tcPr>
            <w:tcW w:w="2936" w:type="dxa"/>
            <w:gridSpan w:val="2"/>
            <w:tcBorders>
              <w:top w:val="nil"/>
              <w:left w:val="nil"/>
              <w:bottom w:val="nil"/>
              <w:right w:val="single" w:sz="8" w:space="0" w:color="E0E0E0"/>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Unstandardized</w:t>
            </w:r>
            <w:r w:rsidR="00B7401F" w:rsidRPr="007A3990">
              <w:rPr>
                <w:rFonts w:asciiTheme="majorBidi" w:hAnsiTheme="majorBidi" w:cstheme="majorBidi"/>
                <w:color w:val="264A60"/>
              </w:rPr>
              <w:t xml:space="preserve">         </w:t>
            </w:r>
            <w:r w:rsidRPr="007A3990">
              <w:rPr>
                <w:rFonts w:asciiTheme="majorBidi" w:hAnsiTheme="majorBidi" w:cstheme="majorBidi"/>
                <w:color w:val="264A60"/>
              </w:rPr>
              <w:t>Coefficients</w:t>
            </w:r>
          </w:p>
        </w:tc>
        <w:tc>
          <w:tcPr>
            <w:tcW w:w="1468" w:type="dxa"/>
            <w:tcBorders>
              <w:top w:val="nil"/>
              <w:left w:val="single" w:sz="8" w:space="0" w:color="E0E0E0"/>
              <w:bottom w:val="nil"/>
              <w:right w:val="single" w:sz="8" w:space="0" w:color="E0E0E0"/>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t</w:t>
            </w:r>
          </w:p>
        </w:tc>
        <w:tc>
          <w:tcPr>
            <w:tcW w:w="1024" w:type="dxa"/>
            <w:vMerge w:val="restart"/>
            <w:tcBorders>
              <w:top w:val="nil"/>
              <w:left w:val="single" w:sz="8" w:space="0" w:color="E0E0E0"/>
              <w:bottom w:val="nil"/>
              <w:right w:val="nil"/>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Sig.</w:t>
            </w:r>
          </w:p>
        </w:tc>
      </w:tr>
      <w:tr w:rsidR="00265C5D" w:rsidRPr="00DC266C" w:rsidTr="00652110">
        <w:trPr>
          <w:cantSplit/>
          <w:jc w:val="center"/>
        </w:trPr>
        <w:tc>
          <w:tcPr>
            <w:tcW w:w="1911" w:type="dxa"/>
            <w:gridSpan w:val="2"/>
            <w:vMerge/>
            <w:tcBorders>
              <w:top w:val="nil"/>
              <w:left w:val="nil"/>
              <w:bottom w:val="nil"/>
              <w:right w:val="nil"/>
            </w:tcBorders>
            <w:shd w:val="clear" w:color="auto" w:fill="FFFFFF"/>
            <w:vAlign w:val="bottom"/>
          </w:tcPr>
          <w:p w:rsidR="00265C5D" w:rsidRPr="007A3990" w:rsidRDefault="00265C5D" w:rsidP="003B7BC8">
            <w:pPr>
              <w:autoSpaceDE w:val="0"/>
              <w:autoSpaceDN w:val="0"/>
              <w:adjustRightInd w:val="0"/>
              <w:spacing w:after="0" w:line="240" w:lineRule="auto"/>
              <w:rPr>
                <w:rFonts w:asciiTheme="majorBidi" w:hAnsiTheme="majorBidi" w:cstheme="majorBidi"/>
                <w:color w:val="264A60"/>
              </w:rPr>
            </w:pPr>
          </w:p>
        </w:tc>
        <w:tc>
          <w:tcPr>
            <w:tcW w:w="1468" w:type="dxa"/>
            <w:tcBorders>
              <w:top w:val="nil"/>
              <w:left w:val="nil"/>
              <w:bottom w:val="single" w:sz="8" w:space="0" w:color="152935"/>
              <w:right w:val="single" w:sz="8" w:space="0" w:color="E0E0E0"/>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B</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65C5D" w:rsidRPr="007A3990" w:rsidRDefault="00265C5D" w:rsidP="003B7BC8">
            <w:pPr>
              <w:autoSpaceDE w:val="0"/>
              <w:autoSpaceDN w:val="0"/>
              <w:adjustRightInd w:val="0"/>
              <w:spacing w:after="0" w:line="320" w:lineRule="atLeast"/>
              <w:ind w:left="60" w:right="60"/>
              <w:jc w:val="center"/>
              <w:rPr>
                <w:rFonts w:asciiTheme="majorBidi" w:hAnsiTheme="majorBidi" w:cstheme="majorBidi"/>
                <w:color w:val="264A60"/>
              </w:rPr>
            </w:pPr>
            <w:r w:rsidRPr="007A3990">
              <w:rPr>
                <w:rFonts w:asciiTheme="majorBidi" w:hAnsiTheme="majorBidi" w:cstheme="majorBidi"/>
                <w:color w:val="264A60"/>
              </w:rPr>
              <w:t>Beta</w:t>
            </w:r>
          </w:p>
        </w:tc>
        <w:tc>
          <w:tcPr>
            <w:tcW w:w="1024" w:type="dxa"/>
            <w:vMerge/>
            <w:tcBorders>
              <w:top w:val="nil"/>
              <w:left w:val="single" w:sz="8" w:space="0" w:color="E0E0E0"/>
              <w:bottom w:val="nil"/>
              <w:right w:val="single" w:sz="8" w:space="0" w:color="E0E0E0"/>
            </w:tcBorders>
            <w:shd w:val="clear" w:color="auto" w:fill="FFFFFF"/>
            <w:vAlign w:val="bottom"/>
          </w:tcPr>
          <w:p w:rsidR="00265C5D" w:rsidRPr="007A3990" w:rsidRDefault="00265C5D" w:rsidP="003B7BC8">
            <w:pPr>
              <w:autoSpaceDE w:val="0"/>
              <w:autoSpaceDN w:val="0"/>
              <w:adjustRightInd w:val="0"/>
              <w:spacing w:after="0" w:line="240" w:lineRule="auto"/>
              <w:rPr>
                <w:rFonts w:asciiTheme="majorBidi" w:hAnsiTheme="majorBidi" w:cstheme="majorBidi"/>
                <w:color w:val="264A60"/>
              </w:rPr>
            </w:pPr>
          </w:p>
        </w:tc>
        <w:tc>
          <w:tcPr>
            <w:tcW w:w="1024" w:type="dxa"/>
            <w:vMerge/>
            <w:tcBorders>
              <w:top w:val="nil"/>
              <w:left w:val="single" w:sz="8" w:space="0" w:color="E0E0E0"/>
              <w:bottom w:val="nil"/>
              <w:right w:val="nil"/>
            </w:tcBorders>
            <w:shd w:val="clear" w:color="auto" w:fill="FFFFFF"/>
            <w:vAlign w:val="bottom"/>
          </w:tcPr>
          <w:p w:rsidR="00265C5D" w:rsidRPr="007A3990" w:rsidRDefault="00265C5D" w:rsidP="003B7BC8">
            <w:pPr>
              <w:autoSpaceDE w:val="0"/>
              <w:autoSpaceDN w:val="0"/>
              <w:adjustRightInd w:val="0"/>
              <w:spacing w:after="0" w:line="240" w:lineRule="auto"/>
              <w:rPr>
                <w:rFonts w:asciiTheme="majorBidi" w:hAnsiTheme="majorBidi" w:cstheme="majorBidi"/>
                <w:color w:val="264A60"/>
              </w:rPr>
            </w:pPr>
          </w:p>
        </w:tc>
      </w:tr>
      <w:tr w:rsidR="00265C5D" w:rsidRPr="00DC266C" w:rsidTr="006521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265C5D" w:rsidRPr="007A3990"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7A3990">
              <w:rPr>
                <w:rFonts w:asciiTheme="majorBidi" w:hAnsiTheme="majorBidi" w:cstheme="majorBidi"/>
                <w:color w:val="264A60"/>
              </w:rPr>
              <w:t>1</w:t>
            </w:r>
          </w:p>
        </w:tc>
        <w:tc>
          <w:tcPr>
            <w:tcW w:w="1177" w:type="dxa"/>
            <w:tcBorders>
              <w:top w:val="single" w:sz="8" w:space="0" w:color="152935"/>
              <w:left w:val="nil"/>
              <w:bottom w:val="single" w:sz="8" w:space="0" w:color="AEAEAE"/>
              <w:right w:val="nil"/>
            </w:tcBorders>
            <w:shd w:val="clear" w:color="auto" w:fill="E0E0E0"/>
          </w:tcPr>
          <w:p w:rsidR="00265C5D" w:rsidRPr="007A3990"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7A3990">
              <w:rPr>
                <w:rFonts w:asciiTheme="majorBidi" w:hAnsiTheme="majorBidi" w:cstheme="majorBidi"/>
                <w:color w:val="264A60"/>
              </w:rPr>
              <w:t>(Constant)</w:t>
            </w:r>
          </w:p>
        </w:tc>
        <w:tc>
          <w:tcPr>
            <w:tcW w:w="1468" w:type="dxa"/>
            <w:tcBorders>
              <w:top w:val="single" w:sz="8" w:space="0" w:color="152935"/>
              <w:left w:val="nil"/>
              <w:bottom w:val="single" w:sz="8" w:space="0" w:color="AEAEAE"/>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-3574535832.834</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3286772807.776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65C5D" w:rsidRPr="007A3990" w:rsidRDefault="00265C5D" w:rsidP="003B7BC8">
            <w:pPr>
              <w:autoSpaceDE w:val="0"/>
              <w:autoSpaceDN w:val="0"/>
              <w:adjustRightInd w:val="0"/>
              <w:spacing w:after="0" w:line="240" w:lineRule="auto"/>
              <w:rPr>
                <w:rFonts w:asciiTheme="majorBidi" w:hAnsiTheme="majorBidi" w:cstheme="majorBidi"/>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-1.088</w:t>
            </w:r>
          </w:p>
        </w:tc>
        <w:tc>
          <w:tcPr>
            <w:tcW w:w="1024" w:type="dxa"/>
            <w:tcBorders>
              <w:top w:val="single" w:sz="8" w:space="0" w:color="152935"/>
              <w:left w:val="single" w:sz="8" w:space="0" w:color="E0E0E0"/>
              <w:bottom w:val="single" w:sz="8" w:space="0" w:color="AEAEAE"/>
              <w:right w:val="nil"/>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.305</w:t>
            </w:r>
          </w:p>
        </w:tc>
      </w:tr>
      <w:tr w:rsidR="00265C5D" w:rsidRPr="00DC266C" w:rsidTr="00652110">
        <w:trPr>
          <w:cantSplit/>
          <w:jc w:val="center"/>
        </w:trPr>
        <w:tc>
          <w:tcPr>
            <w:tcW w:w="734" w:type="dxa"/>
            <w:vMerge/>
            <w:tcBorders>
              <w:top w:val="single" w:sz="8" w:space="0" w:color="152935"/>
              <w:left w:val="nil"/>
              <w:bottom w:val="single" w:sz="8" w:space="0" w:color="152935"/>
              <w:right w:val="nil"/>
            </w:tcBorders>
            <w:shd w:val="clear" w:color="auto" w:fill="E0E0E0"/>
          </w:tcPr>
          <w:p w:rsidR="00265C5D" w:rsidRPr="007A3990" w:rsidRDefault="00265C5D" w:rsidP="003B7BC8">
            <w:pPr>
              <w:autoSpaceDE w:val="0"/>
              <w:autoSpaceDN w:val="0"/>
              <w:adjustRightInd w:val="0"/>
              <w:spacing w:after="0" w:line="240" w:lineRule="auto"/>
              <w:rPr>
                <w:rFonts w:asciiTheme="majorBidi" w:hAnsiTheme="majorBidi" w:cstheme="majorBidi"/>
                <w:color w:val="010205"/>
              </w:rPr>
            </w:pPr>
          </w:p>
        </w:tc>
        <w:tc>
          <w:tcPr>
            <w:tcW w:w="1177" w:type="dxa"/>
            <w:tcBorders>
              <w:top w:val="single" w:sz="8" w:space="0" w:color="AEAEAE"/>
              <w:left w:val="nil"/>
              <w:bottom w:val="single" w:sz="8" w:space="0" w:color="152935"/>
              <w:right w:val="nil"/>
            </w:tcBorders>
            <w:shd w:val="clear" w:color="auto" w:fill="E0E0E0"/>
          </w:tcPr>
          <w:p w:rsidR="00265C5D" w:rsidRPr="007A3990" w:rsidRDefault="00265C5D" w:rsidP="003B7BC8">
            <w:pPr>
              <w:autoSpaceDE w:val="0"/>
              <w:autoSpaceDN w:val="0"/>
              <w:adjustRightInd w:val="0"/>
              <w:spacing w:after="0" w:line="320" w:lineRule="atLeast"/>
              <w:ind w:left="60" w:right="60"/>
              <w:rPr>
                <w:rFonts w:asciiTheme="majorBidi" w:hAnsiTheme="majorBidi" w:cstheme="majorBidi"/>
                <w:color w:val="264A60"/>
              </w:rPr>
            </w:pPr>
            <w:r w:rsidRPr="007A3990">
              <w:rPr>
                <w:rFonts w:asciiTheme="majorBidi" w:hAnsiTheme="majorBidi" w:cstheme="majorBidi"/>
                <w:color w:val="264A60"/>
              </w:rPr>
              <w:t>Promotion</w:t>
            </w:r>
          </w:p>
        </w:tc>
        <w:tc>
          <w:tcPr>
            <w:tcW w:w="1468" w:type="dxa"/>
            <w:tcBorders>
              <w:top w:val="single" w:sz="8" w:space="0" w:color="AEAEAE"/>
              <w:left w:val="nil"/>
              <w:bottom w:val="single" w:sz="8" w:space="0" w:color="152935"/>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90.438</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27.984</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.733</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3.232</w:t>
            </w:r>
          </w:p>
        </w:tc>
        <w:tc>
          <w:tcPr>
            <w:tcW w:w="1024" w:type="dxa"/>
            <w:tcBorders>
              <w:top w:val="single" w:sz="8" w:space="0" w:color="AEAEAE"/>
              <w:left w:val="single" w:sz="8" w:space="0" w:color="E0E0E0"/>
              <w:bottom w:val="single" w:sz="8" w:space="0" w:color="152935"/>
              <w:right w:val="nil"/>
            </w:tcBorders>
            <w:shd w:val="clear" w:color="auto" w:fill="FFFFFF"/>
          </w:tcPr>
          <w:p w:rsidR="00265C5D" w:rsidRPr="007A3990" w:rsidRDefault="00265C5D" w:rsidP="003B7BC8">
            <w:pPr>
              <w:autoSpaceDE w:val="0"/>
              <w:autoSpaceDN w:val="0"/>
              <w:adjustRightInd w:val="0"/>
              <w:spacing w:after="0" w:line="320" w:lineRule="atLeast"/>
              <w:ind w:left="60" w:right="60"/>
              <w:jc w:val="right"/>
              <w:rPr>
                <w:rFonts w:asciiTheme="majorBidi" w:hAnsiTheme="majorBidi" w:cstheme="majorBidi"/>
                <w:color w:val="010205"/>
              </w:rPr>
            </w:pPr>
            <w:r w:rsidRPr="007A3990">
              <w:rPr>
                <w:rFonts w:asciiTheme="majorBidi" w:hAnsiTheme="majorBidi" w:cstheme="majorBidi"/>
                <w:color w:val="010205"/>
              </w:rPr>
              <w:t>.010</w:t>
            </w:r>
          </w:p>
        </w:tc>
      </w:tr>
      <w:tr w:rsidR="00265C5D" w:rsidRPr="008739E0" w:rsidTr="00652110">
        <w:trPr>
          <w:cantSplit/>
          <w:jc w:val="center"/>
        </w:trPr>
        <w:tc>
          <w:tcPr>
            <w:tcW w:w="8363" w:type="dxa"/>
            <w:gridSpan w:val="7"/>
            <w:tcBorders>
              <w:top w:val="nil"/>
              <w:left w:val="nil"/>
              <w:bottom w:val="nil"/>
              <w:right w:val="nil"/>
            </w:tcBorders>
            <w:shd w:val="clear" w:color="auto" w:fill="FFFFFF"/>
          </w:tcPr>
          <w:p w:rsidR="00265C5D" w:rsidRPr="007A3990" w:rsidRDefault="00265C5D" w:rsidP="007A3990">
            <w:pPr>
              <w:autoSpaceDE w:val="0"/>
              <w:autoSpaceDN w:val="0"/>
              <w:adjustRightInd w:val="0"/>
              <w:spacing w:after="0" w:line="360" w:lineRule="auto"/>
              <w:ind w:left="60" w:right="60"/>
              <w:rPr>
                <w:rFonts w:asciiTheme="majorBidi" w:hAnsiTheme="majorBidi" w:cstheme="majorBidi"/>
                <w:color w:val="010205"/>
                <w:lang w:val="en-US"/>
              </w:rPr>
            </w:pPr>
            <w:r w:rsidRPr="007A3990">
              <w:rPr>
                <w:rFonts w:asciiTheme="majorBidi" w:hAnsiTheme="majorBidi" w:cstheme="majorBidi"/>
                <w:color w:val="010205"/>
                <w:lang w:val="en-US"/>
              </w:rPr>
              <w:t>a. Dependent Variable: Net_Income</w:t>
            </w:r>
          </w:p>
        </w:tc>
      </w:tr>
    </w:tbl>
    <w:p w:rsidR="00265C5D" w:rsidRPr="007A3990" w:rsidRDefault="006A0218" w:rsidP="007A3990">
      <w:pPr>
        <w:spacing w:line="360" w:lineRule="auto"/>
        <w:jc w:val="right"/>
        <w:rPr>
          <w:rFonts w:asciiTheme="majorBidi" w:hAnsiTheme="majorBidi" w:cstheme="majorBidi"/>
          <w:sz w:val="20"/>
          <w:szCs w:val="20"/>
          <w:lang w:val="en-US"/>
        </w:rPr>
      </w:pPr>
      <w:r w:rsidRPr="007A3990">
        <w:rPr>
          <w:rFonts w:asciiTheme="majorBidi" w:hAnsiTheme="majorBidi" w:cstheme="majorBidi"/>
          <w:sz w:val="20"/>
          <w:szCs w:val="20"/>
          <w:lang w:val="en-US"/>
        </w:rPr>
        <w:t>Source: Personal effort using SPSS version 26.</w:t>
      </w:r>
    </w:p>
    <w:p w:rsidR="006A0218" w:rsidRDefault="000A7F65" w:rsidP="006A0218">
      <w:pPr>
        <w:pStyle w:val="styyyyyyyl"/>
        <w:rPr>
          <w:lang w:val="en-US"/>
        </w:rPr>
      </w:pPr>
      <w:r>
        <w:rPr>
          <w:lang w:val="en-US"/>
        </w:rPr>
        <w:t xml:space="preserve">The coefficients table </w:t>
      </w:r>
      <w:r w:rsidR="00B7401F">
        <w:rPr>
          <w:lang w:val="en-US"/>
        </w:rPr>
        <w:t>proves the strength of the relationship and the significance of the independent variable in the model (Promotion) that impacts the dependent variable (the net banking income).</w:t>
      </w:r>
    </w:p>
    <w:p w:rsidR="00344BE4" w:rsidRPr="006A0218" w:rsidRDefault="00B7401F" w:rsidP="00344BE4">
      <w:pPr>
        <w:pStyle w:val="styyyyyyyl"/>
        <w:rPr>
          <w:lang w:val="en-US"/>
        </w:rPr>
      </w:pPr>
      <w:r>
        <w:rPr>
          <w:lang w:val="en-US"/>
        </w:rPr>
        <w:t xml:space="preserve">We observe that the variable Promotion is significant; therefore, </w:t>
      </w:r>
      <w:r w:rsidR="00525C8E">
        <w:rPr>
          <w:lang w:val="en-US"/>
        </w:rPr>
        <w:t xml:space="preserve">the null hypothesis is rejected, </w:t>
      </w:r>
      <w:r>
        <w:rPr>
          <w:lang w:val="en-US"/>
        </w:rPr>
        <w:t xml:space="preserve">which leads to the existence of an effect and an impact. </w:t>
      </w:r>
    </w:p>
    <w:p w:rsidR="00265C5D" w:rsidRDefault="00265C5D" w:rsidP="006521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950585" cy="349377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585" cy="3493770"/>
                    </a:xfrm>
                    <a:prstGeom prst="rect">
                      <a:avLst/>
                    </a:prstGeom>
                    <a:noFill/>
                    <a:ln>
                      <a:noFill/>
                    </a:ln>
                  </pic:spPr>
                </pic:pic>
              </a:graphicData>
            </a:graphic>
          </wp:inline>
        </w:drawing>
      </w:r>
    </w:p>
    <w:p w:rsidR="00265C5D" w:rsidRDefault="00265C5D" w:rsidP="00265C5D">
      <w:pPr>
        <w:autoSpaceDE w:val="0"/>
        <w:autoSpaceDN w:val="0"/>
        <w:adjustRightInd w:val="0"/>
        <w:spacing w:after="0" w:line="240" w:lineRule="auto"/>
        <w:rPr>
          <w:rFonts w:ascii="Times New Roman" w:hAnsi="Times New Roman" w:cs="Times New Roman"/>
          <w:sz w:val="24"/>
          <w:szCs w:val="24"/>
        </w:rPr>
      </w:pPr>
    </w:p>
    <w:p w:rsidR="00265C5D" w:rsidRPr="00525C8E" w:rsidRDefault="00344BE4" w:rsidP="00525C8E">
      <w:pPr>
        <w:autoSpaceDE w:val="0"/>
        <w:autoSpaceDN w:val="0"/>
        <w:adjustRightInd w:val="0"/>
        <w:spacing w:after="0" w:line="400" w:lineRule="atLeast"/>
        <w:jc w:val="right"/>
        <w:rPr>
          <w:rFonts w:ascii="Times New Roman" w:hAnsi="Times New Roman" w:cs="Times New Roman"/>
          <w:sz w:val="20"/>
          <w:szCs w:val="20"/>
          <w:lang w:val="en-US"/>
        </w:rPr>
      </w:pPr>
      <w:r w:rsidRPr="00525C8E">
        <w:rPr>
          <w:rFonts w:ascii="Times New Roman" w:hAnsi="Times New Roman" w:cs="Times New Roman"/>
          <w:sz w:val="20"/>
          <w:szCs w:val="20"/>
          <w:lang w:val="en-US"/>
        </w:rPr>
        <w:t>Source: Personal effort using SPSS version 26.</w:t>
      </w:r>
    </w:p>
    <w:p w:rsidR="00265C5D" w:rsidRDefault="00265C5D" w:rsidP="006521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272465" cy="3095625"/>
            <wp:effectExtent l="19050" t="0" r="438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215" cy="3094304"/>
                    </a:xfrm>
                    <a:prstGeom prst="rect">
                      <a:avLst/>
                    </a:prstGeom>
                    <a:noFill/>
                    <a:ln>
                      <a:noFill/>
                    </a:ln>
                  </pic:spPr>
                </pic:pic>
              </a:graphicData>
            </a:graphic>
          </wp:inline>
        </w:drawing>
      </w:r>
    </w:p>
    <w:p w:rsidR="00344BE4" w:rsidRPr="00525C8E" w:rsidRDefault="00344BE4" w:rsidP="00525C8E">
      <w:pPr>
        <w:autoSpaceDE w:val="0"/>
        <w:autoSpaceDN w:val="0"/>
        <w:adjustRightInd w:val="0"/>
        <w:spacing w:after="0" w:line="240" w:lineRule="auto"/>
        <w:jc w:val="right"/>
        <w:rPr>
          <w:rFonts w:ascii="Times New Roman" w:hAnsi="Times New Roman" w:cs="Times New Roman"/>
          <w:sz w:val="20"/>
          <w:szCs w:val="20"/>
          <w:lang w:val="en-US"/>
        </w:rPr>
      </w:pPr>
      <w:r w:rsidRPr="00525C8E">
        <w:rPr>
          <w:rFonts w:ascii="Times New Roman" w:hAnsi="Times New Roman" w:cs="Times New Roman"/>
          <w:sz w:val="20"/>
          <w:szCs w:val="20"/>
          <w:lang w:val="en-US"/>
        </w:rPr>
        <w:t>Source: Personal effort using SPSS version 26.</w:t>
      </w:r>
    </w:p>
    <w:p w:rsidR="004E1ECD" w:rsidRDefault="004E1ECD" w:rsidP="00344BE4">
      <w:pPr>
        <w:autoSpaceDE w:val="0"/>
        <w:autoSpaceDN w:val="0"/>
        <w:adjustRightInd w:val="0"/>
        <w:spacing w:after="0" w:line="240" w:lineRule="auto"/>
        <w:rPr>
          <w:rFonts w:ascii="Times New Roman" w:hAnsi="Times New Roman" w:cs="Times New Roman"/>
          <w:sz w:val="24"/>
          <w:szCs w:val="24"/>
          <w:lang w:val="en-US"/>
        </w:rPr>
      </w:pPr>
    </w:p>
    <w:p w:rsidR="00344BE4" w:rsidRDefault="009D42A6" w:rsidP="006E1889">
      <w:pPr>
        <w:pStyle w:val="Titre3"/>
        <w:numPr>
          <w:ilvl w:val="2"/>
          <w:numId w:val="94"/>
        </w:numPr>
        <w:spacing w:line="360" w:lineRule="auto"/>
        <w:jc w:val="both"/>
        <w:rPr>
          <w:rFonts w:asciiTheme="majorBidi" w:hAnsiTheme="majorBidi"/>
          <w:color w:val="auto"/>
          <w:sz w:val="24"/>
          <w:szCs w:val="24"/>
          <w:lang w:val="en-US"/>
        </w:rPr>
      </w:pPr>
      <w:bookmarkStart w:id="283" w:name="_Toc107949393"/>
      <w:r>
        <w:rPr>
          <w:rFonts w:asciiTheme="majorBidi" w:hAnsiTheme="majorBidi"/>
          <w:color w:val="auto"/>
          <w:sz w:val="24"/>
          <w:szCs w:val="24"/>
          <w:lang w:val="en-US"/>
        </w:rPr>
        <w:t>Interpretation of the results</w:t>
      </w:r>
      <w:bookmarkEnd w:id="283"/>
    </w:p>
    <w:p w:rsidR="004E1ECD" w:rsidRDefault="00344BE4" w:rsidP="004E1ECD">
      <w:pPr>
        <w:pStyle w:val="styyyyyyyl"/>
        <w:rPr>
          <w:lang w:val="en-US"/>
        </w:rPr>
      </w:pPr>
      <w:r>
        <w:rPr>
          <w:lang w:val="en-US"/>
        </w:rPr>
        <w:t xml:space="preserve">Using the coefficients table, the </w:t>
      </w:r>
      <w:r w:rsidR="004E1ECD">
        <w:rPr>
          <w:lang w:val="en-US"/>
        </w:rPr>
        <w:t>histogram and the P-Plot of regression, we can deduct that the analysis that the independent variable promotion (marketing budget and expenses in general) that include commercial advertising, sponsorship, events and fairs, prints and ads, has a significant positive relationship with the net banking income. So, our hypothesis is verified.</w:t>
      </w:r>
    </w:p>
    <w:p w:rsidR="005B27A4" w:rsidRDefault="005B27A4" w:rsidP="006E1889">
      <w:pPr>
        <w:pStyle w:val="Titre2"/>
        <w:numPr>
          <w:ilvl w:val="1"/>
          <w:numId w:val="94"/>
        </w:numPr>
        <w:spacing w:line="360" w:lineRule="auto"/>
        <w:jc w:val="both"/>
        <w:rPr>
          <w:rFonts w:asciiTheme="majorBidi" w:hAnsiTheme="majorBidi"/>
          <w:color w:val="auto"/>
          <w:sz w:val="24"/>
          <w:szCs w:val="24"/>
          <w:lang w:val="en-US"/>
        </w:rPr>
      </w:pPr>
      <w:r w:rsidRPr="005B27A4">
        <w:rPr>
          <w:rFonts w:asciiTheme="majorBidi" w:hAnsiTheme="majorBidi"/>
          <w:color w:val="auto"/>
          <w:sz w:val="24"/>
          <w:szCs w:val="24"/>
          <w:lang w:val="en-US"/>
        </w:rPr>
        <w:lastRenderedPageBreak/>
        <w:t xml:space="preserve"> </w:t>
      </w:r>
      <w:bookmarkStart w:id="284" w:name="_Toc107949394"/>
      <w:r w:rsidRPr="005B27A4">
        <w:rPr>
          <w:rFonts w:asciiTheme="majorBidi" w:hAnsiTheme="majorBidi"/>
          <w:color w:val="auto"/>
          <w:sz w:val="24"/>
          <w:szCs w:val="24"/>
          <w:lang w:val="en-US"/>
        </w:rPr>
        <w:t>The third hypothesis test</w:t>
      </w:r>
      <w:bookmarkEnd w:id="284"/>
    </w:p>
    <w:p w:rsidR="005B27A4" w:rsidRDefault="005B27A4" w:rsidP="005B27A4">
      <w:pPr>
        <w:pStyle w:val="styyyyyyyl"/>
        <w:rPr>
          <w:lang w:val="en-US" w:eastAsia="fr-FR"/>
        </w:rPr>
      </w:pPr>
      <w:r>
        <w:rPr>
          <w:lang w:val="en-US"/>
        </w:rPr>
        <w:t>The third hypothesis is based on c</w:t>
      </w:r>
      <w:r w:rsidRPr="005B27A4">
        <w:rPr>
          <w:lang w:val="en-US"/>
        </w:rPr>
        <w:t>ustomer satisfaction</w:t>
      </w:r>
      <w:r>
        <w:rPr>
          <w:lang w:val="en-US"/>
        </w:rPr>
        <w:t xml:space="preserve"> since it is considered as one of the KPIs. It</w:t>
      </w:r>
      <w:r w:rsidRPr="005B27A4">
        <w:rPr>
          <w:lang w:val="en-US"/>
        </w:rPr>
        <w:t xml:space="preserve"> is measured by the evolution of the </w:t>
      </w:r>
      <w:r w:rsidRPr="005B27A4">
        <w:rPr>
          <w:lang w:val="en-US" w:eastAsia="fr-FR"/>
        </w:rPr>
        <w:t>number of customer accounts, the collection of customer resources and customer commitments.</w:t>
      </w:r>
    </w:p>
    <w:p w:rsidR="00F92EB1" w:rsidRDefault="005B27A4" w:rsidP="00F92EB1">
      <w:pPr>
        <w:pStyle w:val="styyyyyyyl"/>
        <w:rPr>
          <w:lang w:val="en-US" w:eastAsia="fr-FR"/>
        </w:rPr>
      </w:pPr>
      <w:r>
        <w:rPr>
          <w:lang w:val="en-US" w:eastAsia="fr-FR"/>
        </w:rPr>
        <w:t>We have used the different evolution of customer resources from 2016 to 2020, to try to measure</w:t>
      </w:r>
      <w:r w:rsidR="00F92EB1">
        <w:rPr>
          <w:lang w:val="en-US" w:eastAsia="fr-FR"/>
        </w:rPr>
        <w:t xml:space="preserve"> its impact on MPM. Indeed</w:t>
      </w:r>
      <w:r w:rsidR="00683F50">
        <w:rPr>
          <w:lang w:val="en-US" w:eastAsia="fr-FR"/>
        </w:rPr>
        <w:t>,</w:t>
      </w:r>
      <w:r w:rsidR="00F92EB1">
        <w:rPr>
          <w:lang w:val="en-US" w:eastAsia="fr-FR"/>
        </w:rPr>
        <w:t xml:space="preserve"> it has increased by the years, but so far, we could not find a specific way to measure it. The BDL created several opinion polls to attract the intention of its customers only, not to look for new customers.</w:t>
      </w:r>
    </w:p>
    <w:p w:rsidR="00F92EB1" w:rsidRDefault="00F92EB1" w:rsidP="00F92EB1">
      <w:pPr>
        <w:pStyle w:val="styyyyyyyl"/>
        <w:rPr>
          <w:lang w:val="en-US" w:eastAsia="fr-FR"/>
        </w:rPr>
      </w:pPr>
      <w:r>
        <w:rPr>
          <w:lang w:val="en-US" w:eastAsia="fr-FR"/>
        </w:rPr>
        <w:t>A customer when asking about information on the bank does not mean that is satisfied, a customer who checks the website or the social media accounts of the BDL does not necessarily mean that is the real customer of the banks, he can be a competitor who is looking for new opportunities to attack the brand’s image by the negative comments on the post, etc.</w:t>
      </w:r>
    </w:p>
    <w:p w:rsidR="00F92EB1" w:rsidRDefault="00F92EB1" w:rsidP="00F92EB1">
      <w:pPr>
        <w:pStyle w:val="styyyyyyyl"/>
        <w:rPr>
          <w:lang w:val="en-US" w:eastAsia="fr-FR"/>
        </w:rPr>
      </w:pPr>
      <w:r>
        <w:rPr>
          <w:lang w:val="en-US" w:eastAsia="fr-FR"/>
        </w:rPr>
        <w:t>Indeed, every year the net banking income is increasing, as well as the loans and the different products and services offered by the bank, but there is no variable or indicator that can determine the MPM if customer satisfaction in the BDL.</w:t>
      </w:r>
    </w:p>
    <w:p w:rsidR="00F92EB1" w:rsidRPr="005B27A4" w:rsidRDefault="00F92EB1" w:rsidP="00F92EB1">
      <w:pPr>
        <w:pStyle w:val="styyyyyyyl"/>
        <w:ind w:firstLine="0"/>
        <w:rPr>
          <w:lang w:val="en-US" w:eastAsia="fr-FR"/>
        </w:rPr>
      </w:pPr>
    </w:p>
    <w:p w:rsidR="005B27A4" w:rsidRPr="005B27A4" w:rsidRDefault="005B27A4" w:rsidP="005B27A4">
      <w:pPr>
        <w:rPr>
          <w:lang w:val="en-US"/>
        </w:rPr>
      </w:pPr>
    </w:p>
    <w:p w:rsidR="005B27A4" w:rsidRDefault="005B27A4" w:rsidP="005B27A4">
      <w:pPr>
        <w:pStyle w:val="Titre2"/>
        <w:rPr>
          <w:rFonts w:asciiTheme="majorBidi" w:eastAsiaTheme="minorHAnsi" w:hAnsiTheme="majorBidi"/>
          <w:b w:val="0"/>
          <w:bCs w:val="0"/>
          <w:color w:val="auto"/>
          <w:sz w:val="24"/>
          <w:szCs w:val="24"/>
          <w:lang w:val="en-US"/>
        </w:rPr>
      </w:pPr>
    </w:p>
    <w:p w:rsidR="005B27A4" w:rsidRPr="005B27A4" w:rsidRDefault="005B27A4" w:rsidP="006E1889">
      <w:pPr>
        <w:pStyle w:val="Titre2"/>
        <w:numPr>
          <w:ilvl w:val="1"/>
          <w:numId w:val="94"/>
        </w:numPr>
        <w:rPr>
          <w:lang w:val="en-US"/>
        </w:rPr>
        <w:sectPr w:rsidR="005B27A4" w:rsidRPr="005B27A4" w:rsidSect="00A93B6B">
          <w:footnotePr>
            <w:numRestart w:val="eachPage"/>
          </w:footnotePr>
          <w:pgSz w:w="11906" w:h="16838" w:code="9"/>
          <w:pgMar w:top="1134" w:right="1134" w:bottom="1134" w:left="1134" w:header="709" w:footer="709" w:gutter="567"/>
          <w:cols w:space="708"/>
          <w:docGrid w:linePitch="360"/>
        </w:sectPr>
      </w:pPr>
    </w:p>
    <w:p w:rsidR="005B27A4" w:rsidRPr="00650681" w:rsidRDefault="005B27A4" w:rsidP="00650681">
      <w:pPr>
        <w:pStyle w:val="Titre1"/>
        <w:spacing w:line="360" w:lineRule="auto"/>
        <w:jc w:val="both"/>
        <w:rPr>
          <w:rFonts w:asciiTheme="majorBidi" w:hAnsiTheme="majorBidi"/>
          <w:color w:val="auto"/>
          <w:sz w:val="24"/>
          <w:szCs w:val="24"/>
          <w:lang w:val="en-US"/>
        </w:rPr>
      </w:pPr>
      <w:bookmarkStart w:id="285" w:name="_Toc107949395"/>
      <w:r w:rsidRPr="00650681">
        <w:rPr>
          <w:rFonts w:asciiTheme="majorBidi" w:hAnsiTheme="majorBidi"/>
          <w:color w:val="auto"/>
          <w:sz w:val="24"/>
          <w:szCs w:val="24"/>
          <w:lang w:val="en-US"/>
        </w:rPr>
        <w:lastRenderedPageBreak/>
        <w:t>Conclusion of the third chapter</w:t>
      </w:r>
      <w:bookmarkEnd w:id="285"/>
    </w:p>
    <w:p w:rsidR="00650681" w:rsidRPr="006A2722" w:rsidRDefault="00650681" w:rsidP="008E7CC0">
      <w:pPr>
        <w:pStyle w:val="styyyyyyyl"/>
        <w:rPr>
          <w:rStyle w:val="y2iqfc"/>
          <w:lang w:val="en-US"/>
        </w:rPr>
      </w:pPr>
      <w:r w:rsidRPr="006A2722">
        <w:rPr>
          <w:rStyle w:val="y2iqfc"/>
          <w:lang w:val="en-US"/>
        </w:rPr>
        <w:t>Throughout this chapter, we have tri</w:t>
      </w:r>
      <w:r w:rsidR="008E7CC0" w:rsidRPr="006A2722">
        <w:rPr>
          <w:rStyle w:val="y2iqfc"/>
          <w:lang w:val="en-US"/>
        </w:rPr>
        <w:t>ed to answer part of our main research question</w:t>
      </w:r>
      <w:r w:rsidRPr="006A2722">
        <w:rPr>
          <w:rStyle w:val="y2iqfc"/>
          <w:lang w:val="en-US"/>
        </w:rPr>
        <w:t>,</w:t>
      </w:r>
      <w:r w:rsidR="008E7CC0" w:rsidRPr="006A2722">
        <w:rPr>
          <w:rStyle w:val="y2iqfc"/>
          <w:lang w:val="en-US"/>
        </w:rPr>
        <w:t xml:space="preserve"> by answering our sub questions and verifying our hypotheses.</w:t>
      </w:r>
      <w:r w:rsidRPr="006A2722">
        <w:rPr>
          <w:rStyle w:val="y2iqfc"/>
          <w:lang w:val="en-US"/>
        </w:rPr>
        <w:t xml:space="preserve"> </w:t>
      </w:r>
      <w:r w:rsidR="008E7CC0" w:rsidRPr="006A2722">
        <w:rPr>
          <w:rStyle w:val="y2iqfc"/>
          <w:lang w:val="en-US"/>
        </w:rPr>
        <w:t>We have illustrated the bank,</w:t>
      </w:r>
      <w:r w:rsidRPr="006A2722">
        <w:rPr>
          <w:rStyle w:val="y2iqfc"/>
          <w:lang w:val="en-US"/>
        </w:rPr>
        <w:t xml:space="preserve"> we have found from the different data and resources that BDL customers can be satis</w:t>
      </w:r>
      <w:r w:rsidR="008E7CC0" w:rsidRPr="006A2722">
        <w:rPr>
          <w:rStyle w:val="y2iqfc"/>
          <w:lang w:val="en-US"/>
        </w:rPr>
        <w:t xml:space="preserve">fied as they can </w:t>
      </w:r>
      <w:r w:rsidRPr="006A2722">
        <w:rPr>
          <w:rStyle w:val="y2iqfc"/>
          <w:lang w:val="en-US"/>
        </w:rPr>
        <w:t>be unsatisfied or even non-customers.</w:t>
      </w:r>
    </w:p>
    <w:p w:rsidR="00650681" w:rsidRPr="006A2722" w:rsidRDefault="00650681" w:rsidP="008E7CC0">
      <w:pPr>
        <w:pStyle w:val="styyyyyyyl"/>
        <w:rPr>
          <w:rStyle w:val="y2iqfc"/>
          <w:lang w:val="en-US"/>
        </w:rPr>
      </w:pPr>
      <w:r w:rsidRPr="006A2722">
        <w:rPr>
          <w:rStyle w:val="y2iqfc"/>
          <w:lang w:val="en-US"/>
        </w:rPr>
        <w:t xml:space="preserve">The bank must look after its customers to try to achieve a quality of service </w:t>
      </w:r>
      <w:r w:rsidR="008E7CC0" w:rsidRPr="006A2722">
        <w:rPr>
          <w:rStyle w:val="y2iqfc"/>
          <w:lang w:val="en-US"/>
        </w:rPr>
        <w:t xml:space="preserve">by </w:t>
      </w:r>
      <w:r w:rsidRPr="006A2722">
        <w:rPr>
          <w:rStyle w:val="y2iqfc"/>
          <w:lang w:val="en-US"/>
        </w:rPr>
        <w:t>launching</w:t>
      </w:r>
      <w:r w:rsidR="008E7CC0" w:rsidRPr="006A2722">
        <w:rPr>
          <w:rStyle w:val="y2iqfc"/>
          <w:lang w:val="en-US"/>
        </w:rPr>
        <w:t xml:space="preserve"> from time to time</w:t>
      </w:r>
      <w:r w:rsidRPr="006A2722">
        <w:rPr>
          <w:rStyle w:val="y2iqfc"/>
          <w:lang w:val="en-US"/>
        </w:rPr>
        <w:t xml:space="preserve"> satisfaction questionnaires</w:t>
      </w:r>
      <w:r w:rsidR="008E7CC0" w:rsidRPr="006A2722">
        <w:rPr>
          <w:rStyle w:val="y2iqfc"/>
          <w:lang w:val="en-US"/>
        </w:rPr>
        <w:t>, opinion polls</w:t>
      </w:r>
      <w:r w:rsidRPr="006A2722">
        <w:rPr>
          <w:rStyle w:val="y2iqfc"/>
          <w:lang w:val="en-US"/>
        </w:rPr>
        <w:t xml:space="preserve"> or even special campaigns for this fact.</w:t>
      </w:r>
    </w:p>
    <w:p w:rsidR="00650681" w:rsidRPr="00650681" w:rsidRDefault="00650681" w:rsidP="00A00C55">
      <w:pPr>
        <w:pStyle w:val="styyyyyyyl"/>
        <w:rPr>
          <w:lang w:val="en-US"/>
        </w:rPr>
      </w:pPr>
      <w:r w:rsidRPr="006A2722">
        <w:rPr>
          <w:rStyle w:val="y2iqfc"/>
          <w:lang w:val="en-US"/>
        </w:rPr>
        <w:t>The use of marketing performance evaluation indicators is an effective tool for measuring mark</w:t>
      </w:r>
      <w:r w:rsidR="008E7CC0" w:rsidRPr="006A2722">
        <w:rPr>
          <w:rStyle w:val="y2iqfc"/>
          <w:lang w:val="en-US"/>
        </w:rPr>
        <w:t xml:space="preserve">eting performance. Except that the bank owns </w:t>
      </w:r>
      <w:r w:rsidRPr="006A2722">
        <w:rPr>
          <w:rStyle w:val="y2iqfc"/>
          <w:lang w:val="en-US"/>
        </w:rPr>
        <w:t xml:space="preserve">specific </w:t>
      </w:r>
      <w:r w:rsidR="008E7CC0" w:rsidRPr="006A2722">
        <w:rPr>
          <w:rStyle w:val="y2iqfc"/>
          <w:lang w:val="en-US"/>
        </w:rPr>
        <w:t xml:space="preserve">and limited </w:t>
      </w:r>
      <w:r w:rsidRPr="006A2722">
        <w:rPr>
          <w:rStyle w:val="y2iqfc"/>
          <w:lang w:val="en-US"/>
        </w:rPr>
        <w:t>indicators data. We proceeded to the</w:t>
      </w:r>
      <w:r w:rsidR="00683F50">
        <w:rPr>
          <w:rStyle w:val="y2iqfc"/>
          <w:lang w:val="en-US"/>
        </w:rPr>
        <w:t xml:space="preserve"> analysis of the indicators of</w:t>
      </w:r>
      <w:r w:rsidRPr="006A2722">
        <w:rPr>
          <w:rStyle w:val="y2iqfc"/>
          <w:lang w:val="en-US"/>
        </w:rPr>
        <w:t xml:space="preserve"> the data collected within the bank, thus, we noted that the BDL</w:t>
      </w:r>
      <w:r w:rsidR="008E7CC0" w:rsidRPr="006A2722">
        <w:rPr>
          <w:rStyle w:val="y2iqfc"/>
          <w:lang w:val="en-US"/>
        </w:rPr>
        <w:t xml:space="preserve"> and in particular the DMC</w:t>
      </w:r>
      <w:r w:rsidRPr="006A2722">
        <w:rPr>
          <w:rStyle w:val="y2iqfc"/>
          <w:lang w:val="en-US"/>
        </w:rPr>
        <w:t xml:space="preserve"> does not manage to achieve all its objectives, therefore it must adapt new policies, in particular those related to </w:t>
      </w:r>
      <w:r w:rsidR="00A00C55" w:rsidRPr="006A2722">
        <w:rPr>
          <w:rStyle w:val="y2iqfc"/>
          <w:lang w:val="en-US"/>
        </w:rPr>
        <w:t>commercial actions</w:t>
      </w:r>
      <w:r w:rsidRPr="006A2722">
        <w:rPr>
          <w:rStyle w:val="y2iqfc"/>
          <w:lang w:val="en-US"/>
        </w:rPr>
        <w:t>, in order not to lose its leading position and face the arrival of new competitors</w:t>
      </w:r>
      <w:r w:rsidR="00A00C55" w:rsidRPr="006A2722">
        <w:rPr>
          <w:rStyle w:val="y2iqfc"/>
          <w:lang w:val="en-US"/>
        </w:rPr>
        <w:t>.</w:t>
      </w:r>
    </w:p>
    <w:p w:rsidR="00344BE4" w:rsidRPr="00344BE4" w:rsidRDefault="00344BE4" w:rsidP="00344BE4">
      <w:pPr>
        <w:rPr>
          <w:lang w:val="en-US"/>
        </w:rPr>
      </w:pPr>
    </w:p>
    <w:p w:rsidR="00926DD5" w:rsidRDefault="00926DD5" w:rsidP="00265C5D">
      <w:pPr>
        <w:autoSpaceDE w:val="0"/>
        <w:autoSpaceDN w:val="0"/>
        <w:adjustRightInd w:val="0"/>
        <w:spacing w:after="0" w:line="400" w:lineRule="atLeast"/>
        <w:rPr>
          <w:rFonts w:ascii="Times New Roman" w:hAnsi="Times New Roman" w:cs="Times New Roman"/>
          <w:sz w:val="24"/>
          <w:szCs w:val="24"/>
          <w:lang w:val="en-US"/>
        </w:rPr>
        <w:sectPr w:rsidR="00926DD5" w:rsidSect="00A93B6B">
          <w:footnotePr>
            <w:numRestart w:val="eachPage"/>
          </w:footnotePr>
          <w:pgSz w:w="11906" w:h="16838" w:code="9"/>
          <w:pgMar w:top="1134" w:right="1134" w:bottom="1134" w:left="1134" w:header="709" w:footer="709" w:gutter="567"/>
          <w:cols w:space="708"/>
          <w:docGrid w:linePitch="360"/>
        </w:sectPr>
      </w:pPr>
    </w:p>
    <w:p w:rsidR="005451E5" w:rsidRDefault="005451E5" w:rsidP="005451E5">
      <w:pPr>
        <w:pStyle w:val="PrformatHTML"/>
        <w:shd w:val="clear" w:color="auto" w:fill="FFFFFF" w:themeFill="background1"/>
        <w:spacing w:line="360" w:lineRule="auto"/>
        <w:jc w:val="both"/>
        <w:rPr>
          <w:rFonts w:asciiTheme="majorBidi" w:hAnsiTheme="majorBidi" w:cstheme="majorBidi"/>
          <w:b/>
          <w:bCs/>
          <w:sz w:val="72"/>
          <w:szCs w:val="72"/>
          <w:lang w:val="en-US"/>
        </w:rPr>
      </w:pPr>
    </w:p>
    <w:p w:rsidR="005451E5" w:rsidRDefault="005451E5" w:rsidP="005451E5">
      <w:pPr>
        <w:pStyle w:val="PrformatHTML"/>
        <w:shd w:val="clear" w:color="auto" w:fill="FFFFFF" w:themeFill="background1"/>
        <w:spacing w:line="360" w:lineRule="auto"/>
        <w:jc w:val="both"/>
        <w:rPr>
          <w:rFonts w:asciiTheme="majorBidi" w:hAnsiTheme="majorBidi" w:cstheme="majorBidi"/>
          <w:b/>
          <w:bCs/>
          <w:sz w:val="72"/>
          <w:szCs w:val="72"/>
          <w:lang w:val="en-US"/>
        </w:rPr>
      </w:pPr>
    </w:p>
    <w:p w:rsidR="005451E5" w:rsidRDefault="005451E5" w:rsidP="005451E5">
      <w:pPr>
        <w:pStyle w:val="PrformatHTML"/>
        <w:shd w:val="clear" w:color="auto" w:fill="FFFFFF" w:themeFill="background1"/>
        <w:spacing w:line="360" w:lineRule="auto"/>
        <w:jc w:val="both"/>
        <w:rPr>
          <w:rFonts w:asciiTheme="majorBidi" w:hAnsiTheme="majorBidi" w:cstheme="majorBidi"/>
          <w:b/>
          <w:bCs/>
          <w:sz w:val="72"/>
          <w:szCs w:val="72"/>
          <w:lang w:val="en-US"/>
        </w:rPr>
      </w:pPr>
    </w:p>
    <w:p w:rsidR="000D3963" w:rsidRDefault="000D3963" w:rsidP="00EF13A5">
      <w:pPr>
        <w:pStyle w:val="Titre1"/>
        <w:jc w:val="center"/>
        <w:rPr>
          <w:rFonts w:asciiTheme="majorBidi" w:hAnsiTheme="majorBidi"/>
          <w:color w:val="auto"/>
          <w:sz w:val="72"/>
          <w:szCs w:val="72"/>
          <w:lang w:val="en-US"/>
        </w:rPr>
      </w:pPr>
    </w:p>
    <w:p w:rsidR="005451E5" w:rsidRPr="00EF13A5" w:rsidRDefault="005451E5" w:rsidP="00EF13A5">
      <w:pPr>
        <w:pStyle w:val="Titre1"/>
        <w:jc w:val="center"/>
        <w:rPr>
          <w:rFonts w:asciiTheme="majorBidi" w:hAnsiTheme="majorBidi"/>
          <w:color w:val="auto"/>
          <w:sz w:val="72"/>
          <w:szCs w:val="72"/>
          <w:lang w:val="en-US"/>
        </w:rPr>
      </w:pPr>
      <w:bookmarkStart w:id="286" w:name="_Toc107949396"/>
      <w:r w:rsidRPr="00EF13A5">
        <w:rPr>
          <w:rFonts w:asciiTheme="majorBidi" w:hAnsiTheme="majorBidi"/>
          <w:color w:val="auto"/>
          <w:sz w:val="72"/>
          <w:szCs w:val="72"/>
          <w:lang w:val="en-US"/>
        </w:rPr>
        <w:t>GENERAL CONCLUSION</w:t>
      </w:r>
      <w:bookmarkEnd w:id="286"/>
    </w:p>
    <w:p w:rsidR="00AE29DF" w:rsidRPr="00EF13A5" w:rsidRDefault="00AE29DF" w:rsidP="00EF13A5">
      <w:pPr>
        <w:pStyle w:val="Titre1"/>
        <w:jc w:val="center"/>
        <w:rPr>
          <w:rFonts w:asciiTheme="majorBidi" w:hAnsiTheme="majorBidi"/>
          <w:color w:val="auto"/>
          <w:sz w:val="72"/>
          <w:szCs w:val="72"/>
          <w:lang w:val="en-US"/>
        </w:rPr>
        <w:sectPr w:rsidR="00AE29DF" w:rsidRPr="00EF13A5" w:rsidSect="005451E5">
          <w:headerReference w:type="default" r:id="rId28"/>
          <w:footnotePr>
            <w:numRestart w:val="eachPage"/>
          </w:footnotePr>
          <w:pgSz w:w="11906" w:h="16838" w:code="9"/>
          <w:pgMar w:top="1134" w:right="1134" w:bottom="1134" w:left="1134" w:header="709" w:footer="709" w:gutter="567"/>
          <w:pgNumType w:start="97"/>
          <w:cols w:space="708"/>
          <w:docGrid w:linePitch="360"/>
        </w:sectPr>
      </w:pPr>
    </w:p>
    <w:p w:rsidR="005451E5" w:rsidRPr="006D28A0" w:rsidRDefault="005451E5" w:rsidP="005451E5">
      <w:pPr>
        <w:pStyle w:val="styyyyyyyl"/>
        <w:rPr>
          <w:rStyle w:val="y2iqfc"/>
          <w:rFonts w:eastAsia="Times New Roman"/>
          <w:lang w:val="en-US"/>
        </w:rPr>
      </w:pPr>
      <w:r w:rsidRPr="006A2722">
        <w:rPr>
          <w:rStyle w:val="y2iqfc"/>
          <w:lang w:val="en-US"/>
        </w:rPr>
        <w:lastRenderedPageBreak/>
        <w:t>At the end of the analysis carried out throughout this research work, it is essential to recall certain facts and recapitulate a few remarks.</w:t>
      </w:r>
    </w:p>
    <w:p w:rsidR="005451E5" w:rsidRPr="006D28A0" w:rsidRDefault="005451E5" w:rsidP="005451E5">
      <w:pPr>
        <w:pStyle w:val="styyyyyyyl"/>
        <w:rPr>
          <w:rStyle w:val="y2iqfc"/>
          <w:lang w:val="en-US"/>
        </w:rPr>
      </w:pPr>
      <w:r w:rsidRPr="006A2722">
        <w:rPr>
          <w:rStyle w:val="y2iqfc"/>
          <w:lang w:val="en-US"/>
        </w:rPr>
        <w:t xml:space="preserve">This research focuses on the measurement of marketing performance within a public bank. So after having stated the different tools and characteristics of banking marketing, as well as its specificities, we have found that marketing can be applied in the banking sector like any other </w:t>
      </w:r>
      <w:r w:rsidRPr="006A2722">
        <w:rPr>
          <w:rStyle w:val="y2iqfc"/>
          <w:rFonts w:eastAsiaTheme="majorEastAsia"/>
          <w:lang w:val="en-US"/>
        </w:rPr>
        <w:t>company</w:t>
      </w:r>
      <w:r w:rsidRPr="006A2722">
        <w:rPr>
          <w:rStyle w:val="y2iqfc"/>
          <w:lang w:val="en-US"/>
        </w:rPr>
        <w:t>. Indeed, marketing occupies an important place in the design and development of the bank's growth strategy, but, until today, bank marketing and marketing is not as developed as product marketing given the specifics and characteristics of a service. And it may be because of the lack of marketing performance measurement within the bank.</w:t>
      </w:r>
    </w:p>
    <w:p w:rsidR="005451E5" w:rsidRPr="006D28A0" w:rsidRDefault="005451E5" w:rsidP="005451E5">
      <w:pPr>
        <w:pStyle w:val="styyyyyyyl"/>
        <w:rPr>
          <w:lang w:val="en-US"/>
        </w:rPr>
      </w:pPr>
      <w:r w:rsidRPr="006A2722">
        <w:rPr>
          <w:rStyle w:val="y2iqfc"/>
          <w:lang w:val="en-US"/>
        </w:rPr>
        <w:t xml:space="preserve">The bank must be more interested in customers and give more importance to the marketing function so that it can remain on the market </w:t>
      </w:r>
      <w:r w:rsidRPr="006A2722">
        <w:rPr>
          <w:rStyle w:val="y2iqfc"/>
          <w:rFonts w:eastAsiaTheme="majorEastAsia"/>
          <w:lang w:val="en-US"/>
        </w:rPr>
        <w:t xml:space="preserve">as leader </w:t>
      </w:r>
      <w:r w:rsidRPr="006A2722">
        <w:rPr>
          <w:rStyle w:val="y2iqfc"/>
          <w:lang w:val="en-US"/>
        </w:rPr>
        <w:t>and thus ensure its sustainability in order to strengthen its image and of course increase its turnover.</w:t>
      </w:r>
    </w:p>
    <w:p w:rsidR="005451E5" w:rsidRPr="006A2722" w:rsidRDefault="005451E5" w:rsidP="005451E5">
      <w:pPr>
        <w:pStyle w:val="styyyyyyyl"/>
        <w:rPr>
          <w:rStyle w:val="y2iqfc"/>
          <w:sz w:val="22"/>
          <w:szCs w:val="22"/>
          <w:lang w:val="en-US"/>
        </w:rPr>
      </w:pPr>
      <w:r w:rsidRPr="006A2722">
        <w:rPr>
          <w:rStyle w:val="y2iqfc"/>
          <w:sz w:val="22"/>
          <w:szCs w:val="22"/>
          <w:lang w:val="en-US"/>
        </w:rPr>
        <w:t>However, the performance of a bank contains a notion that is difficult to define because of the multiplicity of its aspects. It is both effective, efficient; it can be financial or non-financial. Therefore, an in-depth analysis using different tools, techniques and performance indicators must be implemented.</w:t>
      </w:r>
    </w:p>
    <w:p w:rsidR="005451E5" w:rsidRPr="006D28A0" w:rsidRDefault="005451E5" w:rsidP="005451E5">
      <w:pPr>
        <w:pStyle w:val="styyyyyyyl"/>
        <w:rPr>
          <w:lang w:val="en-US"/>
        </w:rPr>
      </w:pPr>
      <w:r w:rsidRPr="006A2722">
        <w:rPr>
          <w:rStyle w:val="y2iqfc"/>
          <w:lang w:val="en-US"/>
        </w:rPr>
        <w:t>In this context, the follow-up of the Algerian bank depends on its capacity to adapt to the new environment with all its rules and to adapt to the requirements of this one; the bank must undertake a certain number of actions which aim:</w:t>
      </w:r>
    </w:p>
    <w:p w:rsidR="005451E5" w:rsidRPr="006A2722" w:rsidRDefault="005451E5" w:rsidP="006E1889">
      <w:pPr>
        <w:pStyle w:val="PrformatHTML"/>
        <w:numPr>
          <w:ilvl w:val="0"/>
          <w:numId w:val="98"/>
        </w:numPr>
        <w:spacing w:line="360" w:lineRule="auto"/>
        <w:jc w:val="both"/>
        <w:rPr>
          <w:rStyle w:val="y2iqfc"/>
          <w:rFonts w:asciiTheme="majorBidi" w:eastAsiaTheme="majorEastAsia" w:hAnsiTheme="majorBidi" w:cstheme="majorBidi"/>
          <w:sz w:val="24"/>
          <w:szCs w:val="24"/>
          <w:lang w:val="en-US"/>
        </w:rPr>
      </w:pPr>
      <w:r w:rsidRPr="006A2722">
        <w:rPr>
          <w:rStyle w:val="y2iqfc"/>
          <w:rFonts w:asciiTheme="majorBidi" w:eastAsiaTheme="majorEastAsia" w:hAnsiTheme="majorBidi" w:cstheme="majorBidi"/>
          <w:sz w:val="24"/>
          <w:szCs w:val="24"/>
          <w:lang w:val="en-US"/>
        </w:rPr>
        <w:t>Educate staff on the quality of their merchant.</w:t>
      </w:r>
    </w:p>
    <w:p w:rsidR="005451E5" w:rsidRPr="006A2722" w:rsidRDefault="005451E5" w:rsidP="006E1889">
      <w:pPr>
        <w:pStyle w:val="PrformatHTML"/>
        <w:numPr>
          <w:ilvl w:val="0"/>
          <w:numId w:val="98"/>
        </w:numPr>
        <w:spacing w:line="360" w:lineRule="auto"/>
        <w:jc w:val="both"/>
        <w:rPr>
          <w:rStyle w:val="y2iqfc"/>
          <w:rFonts w:asciiTheme="majorBidi" w:eastAsiaTheme="majorEastAsia" w:hAnsiTheme="majorBidi" w:cstheme="majorBidi"/>
          <w:sz w:val="24"/>
          <w:szCs w:val="24"/>
          <w:lang w:val="en-US"/>
        </w:rPr>
      </w:pPr>
      <w:r w:rsidRPr="006A2722">
        <w:rPr>
          <w:rStyle w:val="y2iqfc"/>
          <w:rFonts w:asciiTheme="majorBidi" w:eastAsiaTheme="majorEastAsia" w:hAnsiTheme="majorBidi" w:cstheme="majorBidi"/>
          <w:sz w:val="24"/>
          <w:szCs w:val="24"/>
          <w:lang w:val="en-US"/>
        </w:rPr>
        <w:t>Improvement and modernization of bank products and services.</w:t>
      </w:r>
    </w:p>
    <w:p w:rsidR="005451E5" w:rsidRPr="006D28A0" w:rsidRDefault="005451E5" w:rsidP="006E1889">
      <w:pPr>
        <w:pStyle w:val="PrformatHTML"/>
        <w:numPr>
          <w:ilvl w:val="0"/>
          <w:numId w:val="98"/>
        </w:numPr>
        <w:spacing w:line="360" w:lineRule="auto"/>
        <w:jc w:val="both"/>
        <w:rPr>
          <w:rFonts w:asciiTheme="majorBidi" w:hAnsiTheme="majorBidi" w:cstheme="majorBidi"/>
          <w:sz w:val="24"/>
          <w:szCs w:val="24"/>
          <w:lang w:val="en-US"/>
        </w:rPr>
      </w:pPr>
      <w:r w:rsidRPr="006A2722">
        <w:rPr>
          <w:rStyle w:val="y2iqfc"/>
          <w:rFonts w:asciiTheme="majorBidi" w:eastAsiaTheme="majorEastAsia" w:hAnsiTheme="majorBidi" w:cstheme="majorBidi"/>
          <w:sz w:val="24"/>
          <w:szCs w:val="24"/>
          <w:lang w:val="en-US"/>
        </w:rPr>
        <w:t>A more dynamic policy regarding the collection of savings and their national use.</w:t>
      </w:r>
    </w:p>
    <w:p w:rsidR="005451E5" w:rsidRPr="006A2722" w:rsidRDefault="005451E5" w:rsidP="005451E5">
      <w:pPr>
        <w:pStyle w:val="styyyyyyyl"/>
        <w:rPr>
          <w:rStyle w:val="y2iqfc"/>
          <w:lang w:val="en-US"/>
        </w:rPr>
        <w:sectPr w:rsidR="005451E5" w:rsidRPr="006A2722" w:rsidSect="005451E5">
          <w:headerReference w:type="default" r:id="rId29"/>
          <w:footnotePr>
            <w:numRestart w:val="eachPage"/>
          </w:footnotePr>
          <w:pgSz w:w="11906" w:h="16838" w:code="9"/>
          <w:pgMar w:top="1134" w:right="1134" w:bottom="1134" w:left="1134" w:header="709" w:footer="709" w:gutter="567"/>
          <w:cols w:space="708"/>
          <w:docGrid w:linePitch="360"/>
        </w:sectPr>
      </w:pPr>
      <w:r w:rsidRPr="006A2722">
        <w:rPr>
          <w:rStyle w:val="y2iqfc"/>
          <w:lang w:val="en-US"/>
        </w:rPr>
        <w:t>Given the complexity of marketing, the intervention of specialists in the field is necessary to meet customer needs. The effectiveness of a marketing policy first requires the development of a real</w:t>
      </w:r>
      <w:r w:rsidR="00683F50">
        <w:rPr>
          <w:rStyle w:val="y2iqfc"/>
          <w:lang w:val="en-US"/>
        </w:rPr>
        <w:t>istic</w:t>
      </w:r>
      <w:r w:rsidRPr="006A2722">
        <w:rPr>
          <w:rStyle w:val="y2iqfc"/>
          <w:lang w:val="en-US"/>
        </w:rPr>
        <w:t xml:space="preserve"> plan based on a clear definition of the vocation and the institution, as well as its orientations for the future, then a perfect knowledge of the customers and implement a communication and information policy for a better knowledge of the bank and its products. But it should be noted that Algerian banks will only be able to have their independence with the privatization of the banking sector and that any bank must be different from another.</w:t>
      </w:r>
    </w:p>
    <w:p w:rsidR="005451E5" w:rsidRPr="00F95C0E" w:rsidRDefault="005451E5" w:rsidP="00683F50">
      <w:pPr>
        <w:pStyle w:val="styyyyyyyl"/>
        <w:rPr>
          <w:b/>
          <w:bCs/>
          <w:lang w:val="en-US"/>
        </w:rPr>
      </w:pPr>
      <w:r>
        <w:rPr>
          <w:lang w:val="en-US"/>
        </w:rPr>
        <w:lastRenderedPageBreak/>
        <w:t xml:space="preserve">Through our study based on to the topic of measuring the marketing performance practices within a public bank, we have asked the following main research question: </w:t>
      </w:r>
      <w:r w:rsidRPr="00F95C0E">
        <w:rPr>
          <w:b/>
          <w:bCs/>
          <w:lang w:val="en-US"/>
        </w:rPr>
        <w:t xml:space="preserve">“How </w:t>
      </w:r>
      <w:r w:rsidR="00683F50" w:rsidRPr="00F95C0E">
        <w:rPr>
          <w:b/>
          <w:bCs/>
          <w:lang w:val="en-US"/>
        </w:rPr>
        <w:t xml:space="preserve">are </w:t>
      </w:r>
      <w:r w:rsidRPr="00F95C0E">
        <w:rPr>
          <w:b/>
          <w:bCs/>
          <w:lang w:val="en-US"/>
        </w:rPr>
        <w:t>marketing performance practices being measured within a public bank?”</w:t>
      </w:r>
    </w:p>
    <w:p w:rsidR="005451E5" w:rsidRPr="006D28A0" w:rsidRDefault="005451E5" w:rsidP="005451E5">
      <w:pPr>
        <w:pStyle w:val="styyyyyyyl"/>
        <w:rPr>
          <w:sz w:val="22"/>
          <w:szCs w:val="22"/>
          <w:lang w:val="en-US"/>
        </w:rPr>
      </w:pPr>
      <w:r>
        <w:rPr>
          <w:sz w:val="22"/>
          <w:szCs w:val="22"/>
          <w:lang w:val="en-US"/>
        </w:rPr>
        <w:t xml:space="preserve">This problematic has been divided into three sub questions which are: </w:t>
      </w:r>
    </w:p>
    <w:p w:rsidR="005451E5" w:rsidRPr="00AC2516" w:rsidRDefault="005451E5" w:rsidP="006E1889">
      <w:pPr>
        <w:pStyle w:val="Paragraphedeliste"/>
        <w:numPr>
          <w:ilvl w:val="0"/>
          <w:numId w:val="96"/>
        </w:numPr>
        <w:spacing w:line="360" w:lineRule="auto"/>
        <w:jc w:val="both"/>
        <w:rPr>
          <w:rFonts w:asciiTheme="majorBidi" w:hAnsiTheme="majorBidi" w:cstheme="majorBidi"/>
          <w:sz w:val="24"/>
          <w:szCs w:val="24"/>
          <w:lang w:val="en-US"/>
        </w:rPr>
      </w:pPr>
      <w:r w:rsidRPr="00AC2516">
        <w:rPr>
          <w:rFonts w:asciiTheme="majorBidi" w:hAnsiTheme="majorBidi" w:cstheme="majorBidi"/>
          <w:b/>
          <w:bCs/>
          <w:sz w:val="24"/>
          <w:szCs w:val="24"/>
          <w:lang w:val="en-US"/>
        </w:rPr>
        <w:t>S</w:t>
      </w:r>
      <w:r>
        <w:rPr>
          <w:rFonts w:asciiTheme="majorBidi" w:hAnsiTheme="majorBidi" w:cstheme="majorBidi"/>
          <w:b/>
          <w:bCs/>
          <w:sz w:val="24"/>
          <w:szCs w:val="24"/>
          <w:lang w:val="en-US"/>
        </w:rPr>
        <w:t xml:space="preserve">ub </w:t>
      </w:r>
      <w:r w:rsidRPr="00AC2516">
        <w:rPr>
          <w:rFonts w:asciiTheme="majorBidi" w:hAnsiTheme="majorBidi" w:cstheme="majorBidi"/>
          <w:b/>
          <w:bCs/>
          <w:sz w:val="24"/>
          <w:szCs w:val="24"/>
          <w:lang w:val="en-US"/>
        </w:rPr>
        <w:t>Q</w:t>
      </w:r>
      <w:r>
        <w:rPr>
          <w:rFonts w:asciiTheme="majorBidi" w:hAnsiTheme="majorBidi" w:cstheme="majorBidi"/>
          <w:b/>
          <w:bCs/>
          <w:sz w:val="24"/>
          <w:szCs w:val="24"/>
          <w:lang w:val="en-US"/>
        </w:rPr>
        <w:t xml:space="preserve">uestion </w:t>
      </w:r>
      <w:r w:rsidRPr="00AC2516">
        <w:rPr>
          <w:rFonts w:asciiTheme="majorBidi" w:hAnsiTheme="majorBidi" w:cstheme="majorBidi"/>
          <w:b/>
          <w:bCs/>
          <w:sz w:val="24"/>
          <w:szCs w:val="24"/>
          <w:lang w:val="en-US"/>
        </w:rPr>
        <w:t>1:</w:t>
      </w:r>
      <w:r w:rsidRPr="00AC2516">
        <w:rPr>
          <w:rFonts w:asciiTheme="majorBidi" w:hAnsiTheme="majorBidi" w:cstheme="majorBidi"/>
          <w:sz w:val="24"/>
          <w:szCs w:val="24"/>
          <w:lang w:val="en-US"/>
        </w:rPr>
        <w:t xml:space="preserve"> What are the di</w:t>
      </w:r>
      <w:r>
        <w:rPr>
          <w:rFonts w:asciiTheme="majorBidi" w:hAnsiTheme="majorBidi" w:cstheme="majorBidi"/>
          <w:sz w:val="24"/>
          <w:szCs w:val="24"/>
          <w:lang w:val="en-US"/>
        </w:rPr>
        <w:t xml:space="preserve">fferent </w:t>
      </w:r>
      <w:r w:rsidRPr="00AC2516">
        <w:rPr>
          <w:rFonts w:asciiTheme="majorBidi" w:hAnsiTheme="majorBidi" w:cstheme="majorBidi"/>
          <w:sz w:val="24"/>
          <w:szCs w:val="24"/>
          <w:lang w:val="en-US"/>
        </w:rPr>
        <w:t>indicators and KPIs that influence the marketing performance within the bank?</w:t>
      </w:r>
    </w:p>
    <w:p w:rsidR="005451E5" w:rsidRPr="00D5168C" w:rsidRDefault="005451E5" w:rsidP="006E1889">
      <w:pPr>
        <w:pStyle w:val="Paragraphedeliste"/>
        <w:numPr>
          <w:ilvl w:val="0"/>
          <w:numId w:val="96"/>
        </w:numPr>
        <w:spacing w:line="360" w:lineRule="auto"/>
        <w:jc w:val="both"/>
        <w:rPr>
          <w:rFonts w:asciiTheme="majorBidi" w:hAnsiTheme="majorBidi" w:cstheme="majorBidi"/>
          <w:sz w:val="24"/>
          <w:szCs w:val="24"/>
          <w:lang w:val="en-US"/>
        </w:rPr>
      </w:pPr>
      <w:r w:rsidRPr="00D5168C">
        <w:rPr>
          <w:rFonts w:asciiTheme="majorBidi" w:hAnsiTheme="majorBidi" w:cstheme="majorBidi"/>
          <w:b/>
          <w:bCs/>
          <w:sz w:val="24"/>
          <w:szCs w:val="24"/>
          <w:lang w:val="en-US"/>
        </w:rPr>
        <w:t>S</w:t>
      </w:r>
      <w:r>
        <w:rPr>
          <w:rFonts w:asciiTheme="majorBidi" w:hAnsiTheme="majorBidi" w:cstheme="majorBidi"/>
          <w:b/>
          <w:bCs/>
          <w:sz w:val="24"/>
          <w:szCs w:val="24"/>
          <w:lang w:val="en-US"/>
        </w:rPr>
        <w:t xml:space="preserve">ub </w:t>
      </w:r>
      <w:r w:rsidRPr="00D5168C">
        <w:rPr>
          <w:rFonts w:asciiTheme="majorBidi" w:hAnsiTheme="majorBidi" w:cstheme="majorBidi"/>
          <w:b/>
          <w:bCs/>
          <w:sz w:val="24"/>
          <w:szCs w:val="24"/>
          <w:lang w:val="en-US"/>
        </w:rPr>
        <w:t>Q</w:t>
      </w:r>
      <w:r>
        <w:rPr>
          <w:rFonts w:asciiTheme="majorBidi" w:hAnsiTheme="majorBidi" w:cstheme="majorBidi"/>
          <w:b/>
          <w:bCs/>
          <w:sz w:val="24"/>
          <w:szCs w:val="24"/>
          <w:lang w:val="en-US"/>
        </w:rPr>
        <w:t xml:space="preserve">uestion </w:t>
      </w:r>
      <w:r w:rsidRPr="00D5168C">
        <w:rPr>
          <w:rFonts w:asciiTheme="majorBidi" w:hAnsiTheme="majorBidi" w:cstheme="majorBidi"/>
          <w:b/>
          <w:bCs/>
          <w:sz w:val="24"/>
          <w:szCs w:val="24"/>
          <w:lang w:val="en-US"/>
        </w:rPr>
        <w:t>2:</w:t>
      </w:r>
      <w:r w:rsidRPr="00D5168C">
        <w:rPr>
          <w:rFonts w:asciiTheme="majorBidi" w:hAnsiTheme="majorBidi" w:cstheme="majorBidi"/>
          <w:sz w:val="24"/>
          <w:szCs w:val="24"/>
          <w:lang w:val="en-US"/>
        </w:rPr>
        <w:t xml:space="preserve"> What is the impact of the marketing budget on the marketing profitability in the bank?</w:t>
      </w:r>
    </w:p>
    <w:p w:rsidR="005451E5" w:rsidRDefault="005451E5" w:rsidP="006E1889">
      <w:pPr>
        <w:pStyle w:val="Paragraphedeliste"/>
        <w:numPr>
          <w:ilvl w:val="0"/>
          <w:numId w:val="96"/>
        </w:numPr>
        <w:spacing w:line="360" w:lineRule="auto"/>
        <w:jc w:val="both"/>
        <w:rPr>
          <w:rFonts w:asciiTheme="majorBidi" w:hAnsiTheme="majorBidi" w:cstheme="majorBidi"/>
          <w:sz w:val="24"/>
          <w:szCs w:val="24"/>
          <w:lang w:val="en-US"/>
        </w:rPr>
      </w:pPr>
      <w:r w:rsidRPr="00D5168C">
        <w:rPr>
          <w:rFonts w:asciiTheme="majorBidi" w:hAnsiTheme="majorBidi" w:cstheme="majorBidi"/>
          <w:b/>
          <w:bCs/>
          <w:sz w:val="24"/>
          <w:szCs w:val="24"/>
          <w:lang w:val="en-US"/>
        </w:rPr>
        <w:t>S</w:t>
      </w:r>
      <w:r>
        <w:rPr>
          <w:rFonts w:asciiTheme="majorBidi" w:hAnsiTheme="majorBidi" w:cstheme="majorBidi"/>
          <w:b/>
          <w:bCs/>
          <w:sz w:val="24"/>
          <w:szCs w:val="24"/>
          <w:lang w:val="en-US"/>
        </w:rPr>
        <w:t xml:space="preserve">ub </w:t>
      </w:r>
      <w:r w:rsidRPr="00D5168C">
        <w:rPr>
          <w:rFonts w:asciiTheme="majorBidi" w:hAnsiTheme="majorBidi" w:cstheme="majorBidi"/>
          <w:b/>
          <w:bCs/>
          <w:sz w:val="24"/>
          <w:szCs w:val="24"/>
          <w:lang w:val="en-US"/>
        </w:rPr>
        <w:t>Q</w:t>
      </w:r>
      <w:r>
        <w:rPr>
          <w:rFonts w:asciiTheme="majorBidi" w:hAnsiTheme="majorBidi" w:cstheme="majorBidi"/>
          <w:b/>
          <w:bCs/>
          <w:sz w:val="24"/>
          <w:szCs w:val="24"/>
          <w:lang w:val="en-US"/>
        </w:rPr>
        <w:t xml:space="preserve">uestion </w:t>
      </w:r>
      <w:r w:rsidRPr="00D5168C">
        <w:rPr>
          <w:rFonts w:asciiTheme="majorBidi" w:hAnsiTheme="majorBidi" w:cstheme="majorBidi"/>
          <w:b/>
          <w:bCs/>
          <w:sz w:val="24"/>
          <w:szCs w:val="24"/>
          <w:lang w:val="en-US"/>
        </w:rPr>
        <w:t>3:</w:t>
      </w:r>
      <w:r w:rsidRPr="00D5168C">
        <w:rPr>
          <w:rFonts w:asciiTheme="majorBidi" w:hAnsiTheme="majorBidi" w:cstheme="majorBidi"/>
          <w:sz w:val="24"/>
          <w:szCs w:val="24"/>
          <w:lang w:val="en-US"/>
        </w:rPr>
        <w:t xml:space="preserve"> How does the customer satisfaction contribute in the MPM of the bank?</w:t>
      </w:r>
    </w:p>
    <w:p w:rsidR="005451E5" w:rsidRDefault="005451E5" w:rsidP="005451E5">
      <w:p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To answer our sub questions, we have suggested three hypotheses:</w:t>
      </w:r>
    </w:p>
    <w:p w:rsidR="005451E5" w:rsidRPr="00825242" w:rsidRDefault="005451E5" w:rsidP="006E1889">
      <w:pPr>
        <w:pStyle w:val="Paragraphedeliste"/>
        <w:numPr>
          <w:ilvl w:val="0"/>
          <w:numId w:val="97"/>
        </w:numPr>
        <w:spacing w:line="360" w:lineRule="auto"/>
        <w:jc w:val="both"/>
        <w:rPr>
          <w:rFonts w:asciiTheme="majorBidi" w:hAnsiTheme="majorBidi" w:cstheme="majorBidi"/>
          <w:b/>
          <w:bCs/>
          <w:sz w:val="24"/>
          <w:szCs w:val="24"/>
          <w:lang w:val="en-US"/>
        </w:rPr>
      </w:pPr>
      <w:r w:rsidRPr="00825242">
        <w:rPr>
          <w:rFonts w:asciiTheme="majorBidi" w:hAnsiTheme="majorBidi" w:cstheme="majorBidi"/>
          <w:b/>
          <w:bCs/>
          <w:sz w:val="24"/>
          <w:szCs w:val="24"/>
          <w:lang w:val="en-US"/>
        </w:rPr>
        <w:t>H</w:t>
      </w:r>
      <w:r>
        <w:rPr>
          <w:rFonts w:asciiTheme="majorBidi" w:hAnsiTheme="majorBidi" w:cstheme="majorBidi"/>
          <w:b/>
          <w:bCs/>
          <w:sz w:val="24"/>
          <w:szCs w:val="24"/>
          <w:lang w:val="en-US"/>
        </w:rPr>
        <w:t xml:space="preserve">ypothesis </w:t>
      </w:r>
      <w:r w:rsidRPr="00825242">
        <w:rPr>
          <w:rFonts w:asciiTheme="majorBidi" w:hAnsiTheme="majorBidi" w:cstheme="majorBidi"/>
          <w:b/>
          <w:bCs/>
          <w:sz w:val="24"/>
          <w:szCs w:val="24"/>
          <w:lang w:val="en-US"/>
        </w:rPr>
        <w:t xml:space="preserve">1: </w:t>
      </w:r>
      <w:r w:rsidRPr="00825242">
        <w:rPr>
          <w:rFonts w:asciiTheme="majorBidi" w:hAnsiTheme="majorBidi" w:cstheme="majorBidi"/>
          <w:sz w:val="24"/>
          <w:szCs w:val="24"/>
          <w:lang w:val="en-US"/>
        </w:rPr>
        <w:t>The indicators of measuring marketing performance within the bank are net banking income, customer satisfaction and financial key ratios</w:t>
      </w:r>
    </w:p>
    <w:p w:rsidR="005451E5" w:rsidRPr="00825242" w:rsidRDefault="005451E5" w:rsidP="006E1889">
      <w:pPr>
        <w:pStyle w:val="Paragraphedeliste"/>
        <w:numPr>
          <w:ilvl w:val="0"/>
          <w:numId w:val="97"/>
        </w:numPr>
        <w:spacing w:line="360" w:lineRule="auto"/>
        <w:jc w:val="both"/>
        <w:rPr>
          <w:rFonts w:asciiTheme="majorBidi" w:hAnsiTheme="majorBidi" w:cstheme="majorBidi"/>
          <w:sz w:val="24"/>
          <w:szCs w:val="24"/>
          <w:lang w:val="en-US"/>
        </w:rPr>
      </w:pPr>
      <w:r w:rsidRPr="00825242">
        <w:rPr>
          <w:rFonts w:asciiTheme="majorBidi" w:hAnsiTheme="majorBidi" w:cstheme="majorBidi"/>
          <w:b/>
          <w:bCs/>
          <w:sz w:val="24"/>
          <w:szCs w:val="24"/>
          <w:lang w:val="en-US"/>
        </w:rPr>
        <w:t>H</w:t>
      </w:r>
      <w:r>
        <w:rPr>
          <w:rFonts w:asciiTheme="majorBidi" w:hAnsiTheme="majorBidi" w:cstheme="majorBidi"/>
          <w:b/>
          <w:bCs/>
          <w:sz w:val="24"/>
          <w:szCs w:val="24"/>
          <w:lang w:val="en-US"/>
        </w:rPr>
        <w:t xml:space="preserve">ypothesis </w:t>
      </w:r>
      <w:r w:rsidRPr="00825242">
        <w:rPr>
          <w:rFonts w:asciiTheme="majorBidi" w:hAnsiTheme="majorBidi" w:cstheme="majorBidi"/>
          <w:b/>
          <w:bCs/>
          <w:sz w:val="24"/>
          <w:szCs w:val="24"/>
          <w:lang w:val="en-US"/>
        </w:rPr>
        <w:t>2:</w:t>
      </w:r>
      <w:r w:rsidRPr="00825242">
        <w:rPr>
          <w:rFonts w:asciiTheme="majorBidi" w:hAnsiTheme="majorBidi" w:cstheme="majorBidi"/>
          <w:sz w:val="24"/>
          <w:szCs w:val="24"/>
          <w:lang w:val="en-US"/>
        </w:rPr>
        <w:t xml:space="preserve"> The marketing budget influences positively the marketing profitability in the bank.</w:t>
      </w:r>
    </w:p>
    <w:p w:rsidR="005451E5" w:rsidRDefault="005451E5" w:rsidP="006E1889">
      <w:pPr>
        <w:pStyle w:val="Paragraphedeliste"/>
        <w:numPr>
          <w:ilvl w:val="0"/>
          <w:numId w:val="97"/>
        </w:numPr>
        <w:spacing w:line="360" w:lineRule="auto"/>
        <w:jc w:val="both"/>
        <w:rPr>
          <w:rFonts w:asciiTheme="majorBidi" w:hAnsiTheme="majorBidi" w:cstheme="majorBidi"/>
          <w:sz w:val="24"/>
          <w:szCs w:val="24"/>
          <w:lang w:val="en-US"/>
        </w:rPr>
      </w:pPr>
      <w:r w:rsidRPr="00825242">
        <w:rPr>
          <w:rFonts w:asciiTheme="majorBidi" w:hAnsiTheme="majorBidi" w:cstheme="majorBidi"/>
          <w:b/>
          <w:bCs/>
          <w:sz w:val="24"/>
          <w:szCs w:val="24"/>
          <w:lang w:val="en-US"/>
        </w:rPr>
        <w:t>H</w:t>
      </w:r>
      <w:r>
        <w:rPr>
          <w:rFonts w:asciiTheme="majorBidi" w:hAnsiTheme="majorBidi" w:cstheme="majorBidi"/>
          <w:b/>
          <w:bCs/>
          <w:sz w:val="24"/>
          <w:szCs w:val="24"/>
          <w:lang w:val="en-US"/>
        </w:rPr>
        <w:t xml:space="preserve">ypothesis </w:t>
      </w:r>
      <w:r w:rsidRPr="00825242">
        <w:rPr>
          <w:rFonts w:asciiTheme="majorBidi" w:hAnsiTheme="majorBidi" w:cstheme="majorBidi"/>
          <w:b/>
          <w:bCs/>
          <w:sz w:val="24"/>
          <w:szCs w:val="24"/>
          <w:lang w:val="en-US"/>
        </w:rPr>
        <w:t xml:space="preserve">3: </w:t>
      </w:r>
      <w:r w:rsidRPr="00825242">
        <w:rPr>
          <w:rFonts w:asciiTheme="majorBidi" w:hAnsiTheme="majorBidi" w:cstheme="majorBidi"/>
          <w:sz w:val="24"/>
          <w:szCs w:val="24"/>
          <w:lang w:val="en-US"/>
        </w:rPr>
        <w:t xml:space="preserve">Customer satisfaction is measured by the evolution of the </w:t>
      </w:r>
      <w:r w:rsidRPr="00825242">
        <w:rPr>
          <w:rFonts w:asciiTheme="majorBidi" w:hAnsiTheme="majorBidi" w:cstheme="majorBidi"/>
          <w:sz w:val="24"/>
          <w:szCs w:val="24"/>
          <w:lang w:val="en-US" w:eastAsia="fr-FR"/>
        </w:rPr>
        <w:t>number of customer accounts, the collection of customer resources and customer commitments.</w:t>
      </w:r>
    </w:p>
    <w:p w:rsidR="005451E5" w:rsidRDefault="005451E5" w:rsidP="005451E5">
      <w:pPr>
        <w:pStyle w:val="styyyyyyyl"/>
        <w:rPr>
          <w:lang w:val="en-US"/>
        </w:rPr>
      </w:pPr>
      <w:r>
        <w:rPr>
          <w:lang w:val="en-US"/>
        </w:rPr>
        <w:t xml:space="preserve">Our research was divided into two parts, theoretical and empirical. The first part was devoted to the theoretical approach, it included two chapters. The first chapter is about the banks marketing, and the second one elaborated the marketing performance measurement. </w:t>
      </w:r>
    </w:p>
    <w:p w:rsidR="005451E5" w:rsidRDefault="005451E5" w:rsidP="005451E5">
      <w:pPr>
        <w:pStyle w:val="styyyyyyyl"/>
        <w:rPr>
          <w:lang w:val="en-US"/>
        </w:rPr>
      </w:pPr>
      <w:r>
        <w:rPr>
          <w:lang w:val="en-US"/>
        </w:rPr>
        <w:t>The second part of our research was about the empirical research, in order to analyze the data and interpret the results.</w:t>
      </w:r>
    </w:p>
    <w:p w:rsidR="005451E5" w:rsidRDefault="005451E5" w:rsidP="005451E5">
      <w:pPr>
        <w:pStyle w:val="styyyyyyyl"/>
        <w:rPr>
          <w:lang w:val="en-US"/>
        </w:rPr>
      </w:pPr>
      <w:r>
        <w:rPr>
          <w:lang w:val="en-US"/>
        </w:rPr>
        <w:t xml:space="preserve">The first chapter was structured as the following: </w:t>
      </w:r>
    </w:p>
    <w:p w:rsidR="005451E5" w:rsidRDefault="005451E5" w:rsidP="005451E5">
      <w:pPr>
        <w:pStyle w:val="styyyyyyyl"/>
        <w:rPr>
          <w:lang w:val="en-US"/>
        </w:rPr>
      </w:pPr>
      <w:r>
        <w:rPr>
          <w:lang w:val="en-US"/>
        </w:rPr>
        <w:t>In the first section section, we defined some banking concepts, then we have seen the banking marketing, its evolutions and its specificities. In the second section, we have elaborated the banking marketing tools. We have seen several tools such as the pr</w:t>
      </w:r>
      <w:r w:rsidR="00683F50">
        <w:rPr>
          <w:lang w:val="en-US"/>
        </w:rPr>
        <w:t>o</w:t>
      </w:r>
      <w:r>
        <w:rPr>
          <w:lang w:val="en-US"/>
        </w:rPr>
        <w:t xml:space="preserve">duct/service policy, the pricing policy, the distribution policy and finally the communication policy. We have defined each policy and saw its specific characteristics. To conclude the second section we talked </w:t>
      </w:r>
      <w:r w:rsidR="003A0160">
        <w:rPr>
          <w:lang w:val="en-US"/>
        </w:rPr>
        <w:t>about the Extended Marketing Mix</w:t>
      </w:r>
      <w:r>
        <w:rPr>
          <w:lang w:val="en-US"/>
        </w:rPr>
        <w:t xml:space="preserve"> Model. For the third section, we have talked mainly about the bank’s marketing plan, its </w:t>
      </w:r>
      <w:r w:rsidR="008962AD">
        <w:rPr>
          <w:lang w:val="en-US"/>
        </w:rPr>
        <w:t>advantages, its effectiveness in</w:t>
      </w:r>
      <w:r>
        <w:rPr>
          <w:lang w:val="en-US"/>
        </w:rPr>
        <w:t xml:space="preserve"> the performance of the bank and finally its content. We have reached to the </w:t>
      </w:r>
      <w:r>
        <w:rPr>
          <w:lang w:val="en-US"/>
        </w:rPr>
        <w:lastRenderedPageBreak/>
        <w:t>point that each bank must apply the marketing culture, because, nowadays, it is considered of one of the major successful steps to achieve objectives.</w:t>
      </w:r>
    </w:p>
    <w:p w:rsidR="005451E5" w:rsidRDefault="005451E5" w:rsidP="005451E5">
      <w:pPr>
        <w:pStyle w:val="styyyyyyyl"/>
        <w:rPr>
          <w:lang w:val="en-US"/>
        </w:rPr>
      </w:pPr>
      <w:r>
        <w:rPr>
          <w:lang w:val="en-US"/>
        </w:rPr>
        <w:t>The second chapter was structured as the following:</w:t>
      </w:r>
    </w:p>
    <w:p w:rsidR="005451E5" w:rsidRDefault="005451E5" w:rsidP="005451E5">
      <w:pPr>
        <w:pStyle w:val="styyyyyyyl"/>
        <w:rPr>
          <w:lang w:val="en-US"/>
        </w:rPr>
      </w:pPr>
      <w:r>
        <w:rPr>
          <w:lang w:val="en-US"/>
        </w:rPr>
        <w:t>In the first section, we have defined the global performance concept. We have seen its criteria, its typologies and its objectives. We have also elaborated the links and relationships between performance, strategy and control.</w:t>
      </w:r>
    </w:p>
    <w:p w:rsidR="005451E5" w:rsidRDefault="005451E5" w:rsidP="005451E5">
      <w:pPr>
        <w:pStyle w:val="styyyyyyyl"/>
        <w:rPr>
          <w:lang w:val="en-US"/>
        </w:rPr>
      </w:pPr>
      <w:r>
        <w:rPr>
          <w:lang w:val="en-US"/>
        </w:rPr>
        <w:t>In the second section, we have talked about the marketing performance. Since it is our main research topic, we have made the deepest research on it. We have talked about its components and purpose. As we have seen also the different marketing actions that contribute in the perofmance marketing. We have elaborated the different dterminanats and levers of marketing performance. And we concluded the section with a marketing productivity analysis.</w:t>
      </w:r>
    </w:p>
    <w:p w:rsidR="005451E5" w:rsidRPr="009F0C9A" w:rsidRDefault="005451E5" w:rsidP="005451E5">
      <w:pPr>
        <w:pStyle w:val="styyyyyyyl"/>
        <w:rPr>
          <w:rFonts w:eastAsiaTheme="minorEastAsia"/>
          <w:noProof/>
          <w:lang w:val="en-US" w:eastAsia="fr-FR"/>
        </w:rPr>
      </w:pPr>
      <w:r>
        <w:rPr>
          <w:lang w:val="en-US"/>
        </w:rPr>
        <w:t>In the third section we have seen the MPM (Marketing Performance Measurement) where we have talked about the several performance indicators i.e</w:t>
      </w:r>
      <w:r w:rsidR="008962AD">
        <w:rPr>
          <w:lang w:val="en-US"/>
        </w:rPr>
        <w:t>.</w:t>
      </w:r>
      <w:r>
        <w:rPr>
          <w:lang w:val="en-US"/>
        </w:rPr>
        <w:t xml:space="preserve"> KPI that can be either quantitative or qualitative. We concluded the section with the impact of the marketing performance on the consumer behavior.</w:t>
      </w:r>
    </w:p>
    <w:p w:rsidR="005451E5" w:rsidRDefault="005451E5" w:rsidP="005451E5">
      <w:pPr>
        <w:pStyle w:val="styyyyyyyl"/>
        <w:rPr>
          <w:lang w:val="en-US"/>
        </w:rPr>
      </w:pPr>
      <w:r>
        <w:rPr>
          <w:lang w:val="en-US"/>
        </w:rPr>
        <w:t xml:space="preserve">The second part of our research focued on the empirical part, where we tried to apply all the theoretical approach seen in the previous part. </w:t>
      </w:r>
    </w:p>
    <w:p w:rsidR="005451E5" w:rsidRDefault="005451E5" w:rsidP="005451E5">
      <w:pPr>
        <w:pStyle w:val="styyyyyyyl"/>
        <w:rPr>
          <w:lang w:val="en-US"/>
        </w:rPr>
      </w:pPr>
      <w:r>
        <w:rPr>
          <w:lang w:val="en-US"/>
        </w:rPr>
        <w:t>In the first section, we gave a general presentation to the bank “Banque de Déveloopement Local”. We have talked about every detail in the bank</w:t>
      </w:r>
      <w:r w:rsidR="008962AD">
        <w:rPr>
          <w:lang w:val="en-US"/>
        </w:rPr>
        <w:t>,</w:t>
      </w:r>
      <w:r>
        <w:rPr>
          <w:lang w:val="en-US"/>
        </w:rPr>
        <w:t xml:space="preserve"> especially in the Marketing and Communcation Department DMC, where we have acheieved our results through a practical internship.</w:t>
      </w:r>
    </w:p>
    <w:p w:rsidR="005451E5" w:rsidRDefault="005451E5" w:rsidP="008962AD">
      <w:pPr>
        <w:pStyle w:val="styyyyyyyl"/>
        <w:rPr>
          <w:lang w:val="en-US"/>
        </w:rPr>
      </w:pPr>
      <w:r>
        <w:rPr>
          <w:lang w:val="en-US"/>
        </w:rPr>
        <w:t>In the second section, we have tried to illustrate first the marketing performance within the bank, we tried to collect all the necessary data to test our hypotheses and verify our answers. We have proposed three sub questions to solve our main question and we have suggested three hypotheses for each sub question. T</w:t>
      </w:r>
      <w:r w:rsidRPr="008566D4">
        <w:rPr>
          <w:lang w:val="en-US"/>
        </w:rPr>
        <w:t>he</w:t>
      </w:r>
      <w:r>
        <w:rPr>
          <w:lang w:val="en-US"/>
        </w:rPr>
        <w:t xml:space="preserve"> variables</w:t>
      </w:r>
      <w:r w:rsidRPr="008566D4">
        <w:rPr>
          <w:lang w:val="en-US"/>
        </w:rPr>
        <w:t xml:space="preserve"> contribute directly to measure the profitability of marketing are mainly: Solvency coefficient, the tier 1 capital ratio, the liquidity coefficient and the equity/ permanent resources ratio as prudential ratios. And for the operating ratios, we can find: Economic profitability: the net income/ total assets ROA, the return on equity (net income/ equity) ROE, the GNP per bank agent (in dinars) and the average turnover per bank agent (in dinars).</w:t>
      </w:r>
      <w:r>
        <w:rPr>
          <w:lang w:val="en-US"/>
        </w:rPr>
        <w:t xml:space="preserve"> So </w:t>
      </w:r>
      <w:r w:rsidR="00E54C53">
        <w:rPr>
          <w:lang w:val="en-US"/>
        </w:rPr>
        <w:t>the first hypothesis is accepted</w:t>
      </w:r>
      <w:r>
        <w:rPr>
          <w:lang w:val="en-US"/>
        </w:rPr>
        <w:t>.</w:t>
      </w:r>
    </w:p>
    <w:p w:rsidR="005451E5" w:rsidRDefault="005451E5" w:rsidP="005451E5">
      <w:pPr>
        <w:pStyle w:val="styyyyyyyl"/>
        <w:rPr>
          <w:lang w:val="en-US"/>
        </w:rPr>
      </w:pPr>
      <w:r>
        <w:rPr>
          <w:lang w:val="en-US"/>
        </w:rPr>
        <w:t xml:space="preserve">For the second hypothesis, we have seen the BDL’s marketing budget that englobe the four variables: commercial advertising, sponsorship, ads and inserts, fairs and exhibitions </w:t>
      </w:r>
      <w:r>
        <w:rPr>
          <w:lang w:val="en-US"/>
        </w:rPr>
        <w:lastRenderedPageBreak/>
        <w:t>influence positively the growth of the net banking i</w:t>
      </w:r>
      <w:r w:rsidR="00E54C53">
        <w:rPr>
          <w:lang w:val="en-US"/>
        </w:rPr>
        <w:t>n</w:t>
      </w:r>
      <w:r>
        <w:rPr>
          <w:lang w:val="en-US"/>
        </w:rPr>
        <w:t>come, which means that our second hypothesis is correct.</w:t>
      </w:r>
    </w:p>
    <w:p w:rsidR="005451E5" w:rsidRPr="00825242" w:rsidRDefault="005451E5" w:rsidP="005451E5">
      <w:pPr>
        <w:pStyle w:val="styyyyyyyl"/>
        <w:rPr>
          <w:rStyle w:val="y2iqfc"/>
          <w:lang w:val="en-US"/>
        </w:rPr>
      </w:pPr>
      <w:r>
        <w:rPr>
          <w:lang w:val="en-US"/>
        </w:rPr>
        <w:t>For the last hypothesis, which is that c</w:t>
      </w:r>
      <w:r w:rsidRPr="00825242">
        <w:rPr>
          <w:lang w:val="en-US"/>
        </w:rPr>
        <w:t xml:space="preserve">ustomer satisfaction is measured by the evolution of the </w:t>
      </w:r>
      <w:r w:rsidRPr="00825242">
        <w:rPr>
          <w:lang w:val="en-US" w:eastAsia="fr-FR"/>
        </w:rPr>
        <w:t>number of customer accounts, the collection of customer resources and customer commitments.</w:t>
      </w:r>
      <w:r>
        <w:rPr>
          <w:lang w:val="en-US" w:eastAsia="fr-FR"/>
        </w:rPr>
        <w:t xml:space="preserve"> We have reached through the different calculations to that customer satisfaction is hardly measured within the BDL. They use the different indicators such as </w:t>
      </w:r>
      <w:r w:rsidRPr="00825242">
        <w:rPr>
          <w:lang w:val="en-US"/>
        </w:rPr>
        <w:t xml:space="preserve">the evolution of the </w:t>
      </w:r>
      <w:r w:rsidRPr="00825242">
        <w:rPr>
          <w:lang w:val="en-US" w:eastAsia="fr-FR"/>
        </w:rPr>
        <w:t>number of customer accounts, the collection of customer resources and customer commitments</w:t>
      </w:r>
      <w:r>
        <w:rPr>
          <w:lang w:val="en-US" w:eastAsia="fr-FR"/>
        </w:rPr>
        <w:t xml:space="preserve"> to evaluate the evolution of the turnover. The third hypothesis is correct, but it will always be something missing when it com</w:t>
      </w:r>
      <w:r w:rsidR="00E54C53">
        <w:rPr>
          <w:lang w:val="en-US" w:eastAsia="fr-FR"/>
        </w:rPr>
        <w:t>es to measure the customer sati</w:t>
      </w:r>
      <w:r>
        <w:rPr>
          <w:lang w:val="en-US" w:eastAsia="fr-FR"/>
        </w:rPr>
        <w:t>sfaction in a perfect way in the BDL.</w:t>
      </w:r>
    </w:p>
    <w:p w:rsidR="007D4046" w:rsidRPr="00107AA3" w:rsidRDefault="000652B2" w:rsidP="007D4046">
      <w:pPr>
        <w:pStyle w:val="styyyyyyyl"/>
        <w:rPr>
          <w:rStyle w:val="y2iqfc"/>
          <w:lang w:val="en-US"/>
        </w:rPr>
      </w:pPr>
      <w:bookmarkStart w:id="287" w:name="_GoBack"/>
      <w:bookmarkEnd w:id="287"/>
      <w:r w:rsidRPr="007D4046">
        <w:rPr>
          <w:lang w:val="en-US"/>
        </w:rPr>
        <w:tab/>
        <w:t>This research proved at the first place that is is neces</w:t>
      </w:r>
      <w:r w:rsidR="00E54C53">
        <w:rPr>
          <w:lang w:val="en-US"/>
        </w:rPr>
        <w:t xml:space="preserve">sary to apply marketing concepts </w:t>
      </w:r>
      <w:r w:rsidRPr="007D4046">
        <w:rPr>
          <w:lang w:val="en-US"/>
        </w:rPr>
        <w:t>within the bank</w:t>
      </w:r>
      <w:r w:rsidR="007D4046" w:rsidRPr="007D4046">
        <w:rPr>
          <w:lang w:val="en-US"/>
        </w:rPr>
        <w:t xml:space="preserve">. </w:t>
      </w:r>
      <w:r w:rsidR="007D4046" w:rsidRPr="00107AA3">
        <w:rPr>
          <w:rStyle w:val="y2iqfc"/>
          <w:lang w:val="en-US"/>
        </w:rPr>
        <w:t>The sustainability of the company can be ensured by achieving a good marketing performance from which its evaluation is essential because it allows the company to direct its actions and especially to reactivate the process in the event of a problem.</w:t>
      </w:r>
    </w:p>
    <w:p w:rsidR="007D4046" w:rsidRPr="00107AA3" w:rsidRDefault="007D4046" w:rsidP="007D4046">
      <w:pPr>
        <w:pStyle w:val="styyyyyyyl"/>
        <w:rPr>
          <w:rStyle w:val="y2iqfc"/>
          <w:lang w:val="en-US"/>
        </w:rPr>
      </w:pPr>
      <w:r w:rsidRPr="00107AA3">
        <w:rPr>
          <w:rStyle w:val="y2iqfc"/>
          <w:lang w:val="en-US"/>
        </w:rPr>
        <w:t>Performance indicators are measures used to represent and identify the bank's progress and weaknesses. It is therefore essential to correctly choose the indicators that will make it possible to correct the present situation and plan for the future.</w:t>
      </w:r>
    </w:p>
    <w:p w:rsidR="007E6384" w:rsidRPr="00107AA3" w:rsidRDefault="007E6384" w:rsidP="006534CC">
      <w:pPr>
        <w:pStyle w:val="styyyyyyyl"/>
        <w:rPr>
          <w:rStyle w:val="y2iqfc"/>
          <w:lang w:val="en-US"/>
        </w:rPr>
      </w:pPr>
      <w:r w:rsidRPr="00107AA3">
        <w:rPr>
          <w:rStyle w:val="y2iqfc"/>
          <w:lang w:val="en-US"/>
        </w:rPr>
        <w:t xml:space="preserve">To properly assess a bank's success, </w:t>
      </w:r>
      <w:r w:rsidR="006534CC" w:rsidRPr="00107AA3">
        <w:rPr>
          <w:rStyle w:val="y2iqfc"/>
          <w:lang w:val="en-US"/>
        </w:rPr>
        <w:t>it is a must</w:t>
      </w:r>
      <w:r w:rsidRPr="00107AA3">
        <w:rPr>
          <w:rStyle w:val="y2iqfc"/>
          <w:lang w:val="en-US"/>
        </w:rPr>
        <w:t xml:space="preserve"> to identify the measures that really matter and rank them in order of importance, because the use of inappropriate measures risks providing an incomplete representation, more serious still, choose to bad key indicator risks giving an unjustified feeling of confidence in the correctness of the orientation chosen by the company.</w:t>
      </w:r>
    </w:p>
    <w:p w:rsidR="007E6384" w:rsidRPr="00E54C53" w:rsidRDefault="007E6384" w:rsidP="00E54C53">
      <w:pPr>
        <w:pStyle w:val="styyyyyyyl"/>
        <w:rPr>
          <w:lang w:val="en-US" w:eastAsia="fr-FR"/>
        </w:rPr>
      </w:pPr>
      <w:r w:rsidRPr="00107AA3">
        <w:rPr>
          <w:lang w:val="en-US" w:eastAsia="fr-FR"/>
        </w:rPr>
        <w:t>To conclude, any bank wishes to obtain a minimum of results guaranteeing its survival and gaining market share, and while satisfying its customers must continually evaluate its marketing performance, and as we have seen throughout of this work, evaluation indicators can be an effective tool for measuring marketing performance.</w:t>
      </w:r>
    </w:p>
    <w:p w:rsidR="007E6384" w:rsidRPr="007E6384" w:rsidRDefault="007E6384" w:rsidP="007E6384">
      <w:pPr>
        <w:pStyle w:val="styyyyyyyl"/>
        <w:ind w:firstLine="0"/>
        <w:rPr>
          <w:b/>
          <w:bCs/>
          <w:szCs w:val="42"/>
          <w:lang w:val="en-US" w:eastAsia="fr-FR"/>
        </w:rPr>
      </w:pPr>
      <w:r w:rsidRPr="00107AA3">
        <w:rPr>
          <w:b/>
          <w:bCs/>
          <w:lang w:val="en-US" w:eastAsia="fr-FR"/>
        </w:rPr>
        <w:t>Propositions for the research</w:t>
      </w:r>
    </w:p>
    <w:p w:rsidR="007E6384" w:rsidRDefault="007E6384" w:rsidP="00E54C53">
      <w:pPr>
        <w:pStyle w:val="styyyyyyyl"/>
        <w:rPr>
          <w:lang w:val="en-US" w:eastAsia="fr-FR"/>
        </w:rPr>
      </w:pPr>
      <w:r>
        <w:rPr>
          <w:lang w:val="en-US" w:eastAsia="fr-FR"/>
        </w:rPr>
        <w:t xml:space="preserve">This research was the opportunity to measure the marketing performance </w:t>
      </w:r>
      <w:r w:rsidR="00E54C53">
        <w:rPr>
          <w:lang w:val="en-US" w:eastAsia="fr-FR"/>
        </w:rPr>
        <w:t>of</w:t>
      </w:r>
      <w:r>
        <w:rPr>
          <w:lang w:val="en-US" w:eastAsia="fr-FR"/>
        </w:rPr>
        <w:t xml:space="preserve"> the bank. The topic is very limited, that is why we have elaborated the banks marketing and the global performance concept. Therefore, we can recommend to banks that:</w:t>
      </w:r>
    </w:p>
    <w:p w:rsidR="00E54C53" w:rsidRDefault="00E54C53" w:rsidP="00E54C53">
      <w:pPr>
        <w:pStyle w:val="styyyyyyyl"/>
        <w:rPr>
          <w:lang w:val="en-US" w:eastAsia="fr-FR"/>
        </w:rPr>
      </w:pPr>
    </w:p>
    <w:p w:rsidR="007E6384" w:rsidRPr="00905679" w:rsidRDefault="007E6384" w:rsidP="006E1889">
      <w:pPr>
        <w:pStyle w:val="styyyyyyyl"/>
        <w:numPr>
          <w:ilvl w:val="0"/>
          <w:numId w:val="99"/>
        </w:numPr>
        <w:rPr>
          <w:lang w:val="en-US" w:eastAsia="fr-FR"/>
        </w:rPr>
      </w:pPr>
      <w:r w:rsidRPr="00905679">
        <w:rPr>
          <w:lang w:val="en-US" w:eastAsia="fr-FR"/>
        </w:rPr>
        <w:lastRenderedPageBreak/>
        <w:t>Each bank must apply the marketing strategies and concepts within its structure;</w:t>
      </w:r>
    </w:p>
    <w:p w:rsidR="007E6384" w:rsidRPr="00905679" w:rsidRDefault="00905679" w:rsidP="006E1889">
      <w:pPr>
        <w:pStyle w:val="styyyyyyyl"/>
        <w:numPr>
          <w:ilvl w:val="0"/>
          <w:numId w:val="99"/>
        </w:numPr>
        <w:rPr>
          <w:lang w:val="en-US" w:eastAsia="fr-FR"/>
        </w:rPr>
      </w:pPr>
      <w:r w:rsidRPr="00905679">
        <w:rPr>
          <w:lang w:val="en-US" w:eastAsia="fr-FR"/>
        </w:rPr>
        <w:t>Each bank must organize its resources so they can be allocated effectively;</w:t>
      </w:r>
    </w:p>
    <w:p w:rsidR="00905679" w:rsidRPr="00107AA3" w:rsidRDefault="00905679" w:rsidP="006E1889">
      <w:pPr>
        <w:pStyle w:val="styyyyyyyl"/>
        <w:numPr>
          <w:ilvl w:val="0"/>
          <w:numId w:val="99"/>
        </w:numPr>
        <w:rPr>
          <w:rStyle w:val="y2iqfc"/>
          <w:lang w:val="en-US"/>
        </w:rPr>
      </w:pPr>
      <w:r w:rsidRPr="00905679">
        <w:rPr>
          <w:lang w:val="en-US" w:eastAsia="fr-FR"/>
        </w:rPr>
        <w:t xml:space="preserve">The BDL </w:t>
      </w:r>
      <w:r w:rsidRPr="00107AA3">
        <w:rPr>
          <w:rStyle w:val="y2iqfc"/>
          <w:lang w:val="en-US"/>
        </w:rPr>
        <w:t>is efficient in terms of profit making, commercial margin, so we have found that it is a leader in its sector activity at the national level;</w:t>
      </w:r>
    </w:p>
    <w:p w:rsidR="00905679" w:rsidRPr="00107AA3" w:rsidRDefault="00905679" w:rsidP="006E1889">
      <w:pPr>
        <w:pStyle w:val="styyyyyyyl"/>
        <w:numPr>
          <w:ilvl w:val="0"/>
          <w:numId w:val="99"/>
        </w:numPr>
        <w:rPr>
          <w:rStyle w:val="y2iqfc"/>
          <w:lang w:val="en-US"/>
        </w:rPr>
      </w:pPr>
      <w:r w:rsidRPr="00107AA3">
        <w:rPr>
          <w:rStyle w:val="y2iqfc"/>
          <w:rFonts w:eastAsiaTheme="majorEastAsia"/>
          <w:lang w:val="en-US"/>
        </w:rPr>
        <w:t xml:space="preserve">Broaden the scope of the target, it is desirable to measure customer </w:t>
      </w:r>
      <w:r w:rsidR="00E54C53">
        <w:rPr>
          <w:rStyle w:val="y2iqfc"/>
          <w:rFonts w:eastAsiaTheme="majorEastAsia"/>
          <w:lang w:val="en-US"/>
        </w:rPr>
        <w:t>satisfaction because the data are</w:t>
      </w:r>
      <w:r w:rsidRPr="00107AA3">
        <w:rPr>
          <w:rStyle w:val="y2iqfc"/>
          <w:rFonts w:eastAsiaTheme="majorEastAsia"/>
          <w:lang w:val="en-US"/>
        </w:rPr>
        <w:t xml:space="preserve"> limited;</w:t>
      </w:r>
    </w:p>
    <w:p w:rsidR="00905679" w:rsidRPr="00107AA3" w:rsidRDefault="00905679" w:rsidP="006E1889">
      <w:pPr>
        <w:pStyle w:val="styyyyyyyl"/>
        <w:numPr>
          <w:ilvl w:val="0"/>
          <w:numId w:val="99"/>
        </w:numPr>
        <w:rPr>
          <w:rStyle w:val="y2iqfc"/>
          <w:lang w:val="en-US"/>
        </w:rPr>
      </w:pPr>
      <w:r w:rsidRPr="00107AA3">
        <w:rPr>
          <w:rStyle w:val="y2iqfc"/>
          <w:rFonts w:eastAsiaTheme="majorEastAsia"/>
          <w:lang w:val="en-US"/>
        </w:rPr>
        <w:t>Look for other marketing implications to better convince stakeholders in the banking sector;</w:t>
      </w:r>
    </w:p>
    <w:p w:rsidR="00905679" w:rsidRPr="00107AA3" w:rsidRDefault="00905679" w:rsidP="006E1889">
      <w:pPr>
        <w:pStyle w:val="styyyyyyyl"/>
        <w:numPr>
          <w:ilvl w:val="0"/>
          <w:numId w:val="99"/>
        </w:numPr>
        <w:rPr>
          <w:lang w:val="en-US"/>
        </w:rPr>
      </w:pPr>
      <w:r w:rsidRPr="00107AA3">
        <w:rPr>
          <w:rStyle w:val="y2iqfc"/>
          <w:rFonts w:eastAsiaTheme="majorEastAsia"/>
          <w:lang w:val="en-US"/>
        </w:rPr>
        <w:t>Propose other indicators and practical tools to make the bank more efficient and developed.</w:t>
      </w:r>
    </w:p>
    <w:p w:rsidR="00905679" w:rsidRPr="00905679" w:rsidRDefault="00905679" w:rsidP="00905679">
      <w:pPr>
        <w:pStyle w:val="styyyyyyyl"/>
        <w:ind w:firstLine="0"/>
        <w:rPr>
          <w:b/>
          <w:bCs/>
        </w:rPr>
      </w:pPr>
      <w:r w:rsidRPr="00905679">
        <w:rPr>
          <w:b/>
          <w:bCs/>
        </w:rPr>
        <w:t>Recommendations</w:t>
      </w:r>
    </w:p>
    <w:p w:rsidR="006534CC" w:rsidRPr="00107AA3" w:rsidRDefault="006534CC" w:rsidP="006E1889">
      <w:pPr>
        <w:pStyle w:val="PrformatHTML"/>
        <w:numPr>
          <w:ilvl w:val="0"/>
          <w:numId w:val="101"/>
        </w:numPr>
        <w:spacing w:line="360" w:lineRule="auto"/>
        <w:jc w:val="both"/>
        <w:rPr>
          <w:rStyle w:val="y2iqfc"/>
          <w:rFonts w:asciiTheme="majorBidi" w:eastAsiaTheme="majorEastAsia" w:hAnsiTheme="majorBidi" w:cstheme="majorBidi"/>
          <w:color w:val="202124"/>
          <w:sz w:val="24"/>
          <w:szCs w:val="24"/>
          <w:lang w:val="en-US"/>
        </w:rPr>
      </w:pPr>
      <w:r w:rsidRPr="00107AA3">
        <w:rPr>
          <w:rFonts w:asciiTheme="majorBidi" w:hAnsiTheme="majorBidi" w:cstheme="majorBidi"/>
          <w:sz w:val="24"/>
          <w:szCs w:val="24"/>
          <w:lang w:val="en-US"/>
        </w:rPr>
        <w:t xml:space="preserve">The first recommendation that we can propose is that </w:t>
      </w:r>
      <w:r w:rsidRPr="00107AA3">
        <w:rPr>
          <w:rStyle w:val="y2iqfc"/>
          <w:rFonts w:asciiTheme="majorBidi" w:eastAsiaTheme="majorEastAsia" w:hAnsiTheme="majorBidi" w:cstheme="majorBidi"/>
          <w:color w:val="202124"/>
          <w:sz w:val="24"/>
          <w:szCs w:val="24"/>
          <w:lang w:val="en-US"/>
        </w:rPr>
        <w:t>to teach leaders in the banking sector the marketing culture, as well as the practices and tools of the banking marketing approach;</w:t>
      </w:r>
    </w:p>
    <w:p w:rsidR="006534CC" w:rsidRPr="00107AA3" w:rsidRDefault="006534CC" w:rsidP="006E1889">
      <w:pPr>
        <w:pStyle w:val="PrformatHTML"/>
        <w:numPr>
          <w:ilvl w:val="0"/>
          <w:numId w:val="101"/>
        </w:numPr>
        <w:spacing w:line="360" w:lineRule="auto"/>
        <w:jc w:val="both"/>
        <w:rPr>
          <w:rStyle w:val="y2iqfc"/>
          <w:rFonts w:asciiTheme="majorBidi" w:eastAsiaTheme="majorEastAsia" w:hAnsiTheme="majorBidi" w:cstheme="majorBidi"/>
          <w:color w:val="202124"/>
          <w:sz w:val="24"/>
          <w:szCs w:val="24"/>
          <w:lang w:val="en-US"/>
        </w:rPr>
      </w:pPr>
      <w:r w:rsidRPr="00107AA3">
        <w:rPr>
          <w:rStyle w:val="y2iqfc"/>
          <w:rFonts w:asciiTheme="majorBidi" w:eastAsiaTheme="majorEastAsia" w:hAnsiTheme="majorBidi" w:cstheme="majorBidi"/>
          <w:color w:val="202124"/>
          <w:sz w:val="24"/>
          <w:szCs w:val="24"/>
          <w:lang w:val="en-US"/>
        </w:rPr>
        <w:t>In order to better understand the needs of customers, it is desirable to implement a special platform so that we can measure their degree of commitment, satisfaction and even the non-satisfaction;</w:t>
      </w:r>
    </w:p>
    <w:p w:rsidR="006534CC" w:rsidRPr="006534CC" w:rsidRDefault="006534CC" w:rsidP="006E1889">
      <w:pPr>
        <w:pStyle w:val="PrformatHTML"/>
        <w:numPr>
          <w:ilvl w:val="0"/>
          <w:numId w:val="101"/>
        </w:numPr>
        <w:spacing w:line="360" w:lineRule="auto"/>
        <w:jc w:val="both"/>
        <w:rPr>
          <w:rFonts w:asciiTheme="majorBidi" w:hAnsiTheme="majorBidi" w:cstheme="majorBidi"/>
          <w:color w:val="202124"/>
          <w:sz w:val="24"/>
          <w:szCs w:val="24"/>
          <w:lang w:val="en-US"/>
        </w:rPr>
      </w:pPr>
      <w:r w:rsidRPr="00107AA3">
        <w:rPr>
          <w:rStyle w:val="y2iqfc"/>
          <w:rFonts w:asciiTheme="majorBidi" w:eastAsiaTheme="majorEastAsia" w:hAnsiTheme="majorBidi" w:cstheme="majorBidi"/>
          <w:color w:val="202124"/>
          <w:sz w:val="24"/>
          <w:szCs w:val="24"/>
          <w:lang w:val="en-US"/>
        </w:rPr>
        <w:t>It is also necessary to further develop the different approaches within the DMC and not to remain stuck in the tactics and strategies of traditional marketing;</w:t>
      </w:r>
    </w:p>
    <w:p w:rsidR="006534CC" w:rsidRPr="006534CC" w:rsidRDefault="006534CC" w:rsidP="006E1889">
      <w:pPr>
        <w:pStyle w:val="PrformatHTML"/>
        <w:numPr>
          <w:ilvl w:val="0"/>
          <w:numId w:val="101"/>
        </w:numPr>
        <w:spacing w:line="360" w:lineRule="auto"/>
        <w:jc w:val="both"/>
        <w:rPr>
          <w:rStyle w:val="y2iqfc"/>
          <w:rFonts w:asciiTheme="majorBidi" w:hAnsiTheme="majorBidi" w:cstheme="majorBidi"/>
          <w:color w:val="202124"/>
          <w:sz w:val="24"/>
          <w:szCs w:val="24"/>
          <w:lang w:val="en-US"/>
        </w:rPr>
      </w:pPr>
      <w:r w:rsidRPr="00107AA3">
        <w:rPr>
          <w:rStyle w:val="y2iqfc"/>
          <w:rFonts w:asciiTheme="majorBidi" w:eastAsiaTheme="majorEastAsia" w:hAnsiTheme="majorBidi" w:cstheme="majorBidi"/>
          <w:color w:val="202124"/>
          <w:sz w:val="24"/>
          <w:szCs w:val="24"/>
          <w:lang w:val="en-US"/>
        </w:rPr>
        <w:t>It is also necessary to increase the marketing budget and this to create more creative and innovative commercial advertisements and to get out of the circle of basic;</w:t>
      </w:r>
    </w:p>
    <w:p w:rsidR="006534CC" w:rsidRDefault="006534CC" w:rsidP="006E1889">
      <w:pPr>
        <w:pStyle w:val="PrformatHTML"/>
        <w:numPr>
          <w:ilvl w:val="0"/>
          <w:numId w:val="101"/>
        </w:numPr>
        <w:spacing w:line="360" w:lineRule="auto"/>
        <w:jc w:val="both"/>
        <w:rPr>
          <w:rFonts w:asciiTheme="majorBidi" w:hAnsiTheme="majorBidi" w:cstheme="majorBidi"/>
          <w:color w:val="202124"/>
          <w:sz w:val="24"/>
          <w:szCs w:val="24"/>
          <w:lang w:val="en-US"/>
        </w:rPr>
      </w:pPr>
      <w:r>
        <w:rPr>
          <w:rFonts w:asciiTheme="majorBidi" w:hAnsiTheme="majorBidi" w:cstheme="majorBidi"/>
          <w:color w:val="202124"/>
          <w:sz w:val="24"/>
          <w:szCs w:val="24"/>
          <w:lang w:val="en-US"/>
        </w:rPr>
        <w:t>The BDL must improve its policy when is comes to mailing, the DMC must create its own data base to keep the archives that can allow in the future to access easily to data;</w:t>
      </w:r>
    </w:p>
    <w:p w:rsidR="006534CC" w:rsidRDefault="004717AD" w:rsidP="006E1889">
      <w:pPr>
        <w:pStyle w:val="PrformatHTML"/>
        <w:numPr>
          <w:ilvl w:val="0"/>
          <w:numId w:val="101"/>
        </w:numPr>
        <w:spacing w:line="360" w:lineRule="auto"/>
        <w:jc w:val="both"/>
        <w:rPr>
          <w:rFonts w:asciiTheme="majorBidi" w:hAnsiTheme="majorBidi" w:cstheme="majorBidi"/>
          <w:color w:val="202124"/>
          <w:sz w:val="24"/>
          <w:szCs w:val="24"/>
          <w:lang w:val="en-US"/>
        </w:rPr>
      </w:pPr>
      <w:r>
        <w:rPr>
          <w:rFonts w:asciiTheme="majorBidi" w:hAnsiTheme="majorBidi" w:cstheme="majorBidi"/>
          <w:color w:val="202124"/>
          <w:sz w:val="24"/>
          <w:szCs w:val="24"/>
          <w:lang w:val="en-US"/>
        </w:rPr>
        <w:t>The DMC has never measured its marketing performance before, that is why this is the right time to start looking for te right solutions to measure its profitability;</w:t>
      </w:r>
    </w:p>
    <w:p w:rsidR="004717AD" w:rsidRDefault="004717AD" w:rsidP="006E1889">
      <w:pPr>
        <w:pStyle w:val="PrformatHTML"/>
        <w:numPr>
          <w:ilvl w:val="0"/>
          <w:numId w:val="101"/>
        </w:numPr>
        <w:spacing w:line="360" w:lineRule="auto"/>
        <w:jc w:val="both"/>
        <w:rPr>
          <w:rFonts w:asciiTheme="majorBidi" w:hAnsiTheme="majorBidi" w:cstheme="majorBidi"/>
          <w:color w:val="202124"/>
          <w:sz w:val="24"/>
          <w:szCs w:val="24"/>
          <w:lang w:val="en-US"/>
        </w:rPr>
      </w:pPr>
      <w:r>
        <w:rPr>
          <w:rFonts w:asciiTheme="majorBidi" w:hAnsiTheme="majorBidi" w:cstheme="majorBidi"/>
          <w:color w:val="202124"/>
          <w:sz w:val="24"/>
          <w:szCs w:val="24"/>
          <w:lang w:val="en-US"/>
        </w:rPr>
        <w:t>To conclude, the DMC must have its own KPIs rather than global ones to measures it performance.</w:t>
      </w:r>
    </w:p>
    <w:p w:rsidR="00905679" w:rsidRPr="00107AA3" w:rsidRDefault="00772EEE" w:rsidP="00905679">
      <w:pPr>
        <w:pStyle w:val="styyyyyyyl"/>
        <w:ind w:firstLine="0"/>
        <w:rPr>
          <w:b/>
          <w:bCs/>
          <w:lang w:val="en-US"/>
        </w:rPr>
      </w:pPr>
      <w:r w:rsidRPr="00107AA3">
        <w:rPr>
          <w:b/>
          <w:bCs/>
          <w:lang w:val="en-US"/>
        </w:rPr>
        <w:t>Limitations</w:t>
      </w:r>
    </w:p>
    <w:p w:rsidR="00772EEE" w:rsidRPr="00EF13A5" w:rsidRDefault="00772EEE" w:rsidP="002275AD">
      <w:pPr>
        <w:pStyle w:val="styyyyyyyl"/>
        <w:rPr>
          <w:lang w:val="en-US"/>
        </w:rPr>
      </w:pPr>
      <w:r w:rsidRPr="00107AA3">
        <w:rPr>
          <w:rStyle w:val="y2iqfc"/>
          <w:lang w:val="en-US"/>
        </w:rPr>
        <w:t>Due to lack of time this thesis has several main limitations</w:t>
      </w:r>
      <w:r w:rsidRPr="00107AA3">
        <w:rPr>
          <w:rStyle w:val="y2iqfc"/>
          <w:rFonts w:eastAsiaTheme="majorEastAsia"/>
          <w:lang w:val="en-US"/>
        </w:rPr>
        <w:t>:</w:t>
      </w:r>
    </w:p>
    <w:p w:rsidR="002275AD" w:rsidRPr="00107AA3" w:rsidRDefault="002275AD" w:rsidP="006E1889">
      <w:pPr>
        <w:pStyle w:val="PrformatHTML"/>
        <w:numPr>
          <w:ilvl w:val="0"/>
          <w:numId w:val="100"/>
        </w:numPr>
        <w:spacing w:line="360" w:lineRule="auto"/>
        <w:jc w:val="both"/>
        <w:rPr>
          <w:rStyle w:val="y2iqfc"/>
          <w:rFonts w:asciiTheme="majorBidi" w:eastAsiaTheme="majorEastAsia" w:hAnsiTheme="majorBidi" w:cstheme="majorBidi"/>
          <w:sz w:val="24"/>
          <w:szCs w:val="24"/>
          <w:lang w:val="en-US"/>
        </w:rPr>
      </w:pPr>
      <w:r w:rsidRPr="00107AA3">
        <w:rPr>
          <w:rStyle w:val="y2iqfc"/>
          <w:rFonts w:asciiTheme="majorBidi" w:eastAsiaTheme="majorEastAsia" w:hAnsiTheme="majorBidi" w:cstheme="majorBidi"/>
          <w:sz w:val="24"/>
          <w:szCs w:val="24"/>
          <w:lang w:val="en-US"/>
        </w:rPr>
        <w:t>The most important limit resides above all when the fact of this topic is very limited especially when it comes to measuring the marketing performance in the bank;</w:t>
      </w:r>
    </w:p>
    <w:p w:rsidR="002275AD" w:rsidRPr="00107AA3" w:rsidRDefault="002275AD" w:rsidP="006E1889">
      <w:pPr>
        <w:pStyle w:val="PrformatHTML"/>
        <w:numPr>
          <w:ilvl w:val="0"/>
          <w:numId w:val="100"/>
        </w:numPr>
        <w:spacing w:line="360" w:lineRule="auto"/>
        <w:jc w:val="both"/>
        <w:rPr>
          <w:rStyle w:val="y2iqfc"/>
          <w:rFonts w:asciiTheme="majorBidi" w:eastAsiaTheme="majorEastAsia" w:hAnsiTheme="majorBidi" w:cstheme="majorBidi"/>
          <w:sz w:val="24"/>
          <w:szCs w:val="24"/>
          <w:lang w:val="en-US"/>
        </w:rPr>
      </w:pPr>
      <w:r w:rsidRPr="00107AA3">
        <w:rPr>
          <w:rStyle w:val="y2iqfc"/>
          <w:rFonts w:asciiTheme="majorBidi" w:eastAsiaTheme="majorEastAsia" w:hAnsiTheme="majorBidi" w:cstheme="majorBidi"/>
          <w:sz w:val="24"/>
          <w:szCs w:val="24"/>
          <w:lang w:val="en-US"/>
        </w:rPr>
        <w:lastRenderedPageBreak/>
        <w:t>The second limit is that the data is very limitated at the DMC, we could not calculate all the marketing ratios;</w:t>
      </w:r>
    </w:p>
    <w:p w:rsidR="002275AD" w:rsidRPr="00107AA3" w:rsidRDefault="002275AD" w:rsidP="006E1889">
      <w:pPr>
        <w:pStyle w:val="PrformatHTML"/>
        <w:numPr>
          <w:ilvl w:val="0"/>
          <w:numId w:val="100"/>
        </w:numPr>
        <w:spacing w:line="360" w:lineRule="auto"/>
        <w:jc w:val="both"/>
        <w:rPr>
          <w:rStyle w:val="y2iqfc"/>
          <w:rFonts w:asciiTheme="majorBidi" w:eastAsiaTheme="majorEastAsia" w:hAnsiTheme="majorBidi" w:cstheme="majorBidi"/>
          <w:sz w:val="24"/>
          <w:szCs w:val="24"/>
          <w:lang w:val="en-US"/>
        </w:rPr>
      </w:pPr>
      <w:r w:rsidRPr="00107AA3">
        <w:rPr>
          <w:rStyle w:val="y2iqfc"/>
          <w:rFonts w:asciiTheme="majorBidi" w:eastAsiaTheme="majorEastAsia" w:hAnsiTheme="majorBidi" w:cstheme="majorBidi"/>
          <w:sz w:val="24"/>
          <w:szCs w:val="24"/>
          <w:lang w:val="en-US"/>
        </w:rPr>
        <w:t>The third limit, is that the marketing’s budget within the BDL is very low comapring to the the global budget that is why we had diffciulties to deduct its significance;</w:t>
      </w:r>
    </w:p>
    <w:p w:rsidR="002275AD" w:rsidRPr="00107AA3" w:rsidRDefault="002275AD" w:rsidP="006E1889">
      <w:pPr>
        <w:pStyle w:val="PrformatHTML"/>
        <w:numPr>
          <w:ilvl w:val="0"/>
          <w:numId w:val="100"/>
        </w:numPr>
        <w:spacing w:line="360" w:lineRule="auto"/>
        <w:jc w:val="both"/>
        <w:rPr>
          <w:rStyle w:val="y2iqfc"/>
          <w:rFonts w:asciiTheme="majorBidi" w:eastAsiaTheme="majorEastAsia" w:hAnsiTheme="majorBidi" w:cstheme="majorBidi"/>
          <w:sz w:val="24"/>
          <w:szCs w:val="24"/>
          <w:lang w:val="en-US"/>
        </w:rPr>
      </w:pPr>
      <w:r w:rsidRPr="00107AA3">
        <w:rPr>
          <w:rStyle w:val="y2iqfc"/>
          <w:rFonts w:asciiTheme="majorBidi" w:eastAsiaTheme="majorEastAsia" w:hAnsiTheme="majorBidi" w:cstheme="majorBidi"/>
          <w:sz w:val="24"/>
          <w:szCs w:val="24"/>
          <w:lang w:val="en-US"/>
        </w:rPr>
        <w:t>The fourth limit, is that most of the employees at the BDL could not understand the real meaning of the marketing performance;</w:t>
      </w:r>
    </w:p>
    <w:p w:rsidR="002275AD" w:rsidRPr="00107AA3" w:rsidRDefault="002275AD" w:rsidP="006E1889">
      <w:pPr>
        <w:pStyle w:val="PrformatHTML"/>
        <w:numPr>
          <w:ilvl w:val="0"/>
          <w:numId w:val="100"/>
        </w:numPr>
        <w:spacing w:line="360" w:lineRule="auto"/>
        <w:jc w:val="both"/>
        <w:rPr>
          <w:rStyle w:val="y2iqfc"/>
          <w:rFonts w:asciiTheme="majorBidi" w:eastAsiaTheme="majorEastAsia" w:hAnsiTheme="majorBidi" w:cstheme="majorBidi"/>
          <w:sz w:val="24"/>
          <w:szCs w:val="24"/>
          <w:lang w:val="en-US"/>
        </w:rPr>
      </w:pPr>
      <w:r w:rsidRPr="00107AA3">
        <w:rPr>
          <w:rStyle w:val="y2iqfc"/>
          <w:rFonts w:asciiTheme="majorBidi" w:eastAsiaTheme="majorEastAsia" w:hAnsiTheme="majorBidi" w:cstheme="majorBidi"/>
          <w:sz w:val="24"/>
          <w:szCs w:val="24"/>
          <w:lang w:val="en-US"/>
        </w:rPr>
        <w:t>The fifth and last limit is the limited time to collect information and finish our thesis</w:t>
      </w:r>
      <w:r w:rsidR="006534CC" w:rsidRPr="00107AA3">
        <w:rPr>
          <w:rStyle w:val="y2iqfc"/>
          <w:rFonts w:asciiTheme="majorBidi" w:eastAsiaTheme="majorEastAsia" w:hAnsiTheme="majorBidi" w:cstheme="majorBidi"/>
          <w:sz w:val="24"/>
          <w:szCs w:val="24"/>
          <w:lang w:val="en-US"/>
        </w:rPr>
        <w:t>.</w:t>
      </w:r>
    </w:p>
    <w:p w:rsidR="002275AD" w:rsidRPr="00107AA3" w:rsidRDefault="002275AD" w:rsidP="002275AD">
      <w:pPr>
        <w:pStyle w:val="PrformatHTML"/>
        <w:spacing w:line="540" w:lineRule="atLeast"/>
        <w:rPr>
          <w:rFonts w:asciiTheme="majorBidi" w:eastAsiaTheme="majorEastAsia" w:hAnsiTheme="majorBidi" w:cstheme="majorBidi"/>
          <w:sz w:val="24"/>
          <w:szCs w:val="24"/>
          <w:lang w:val="en-US"/>
        </w:rPr>
      </w:pPr>
    </w:p>
    <w:p w:rsidR="00905679" w:rsidRPr="00EF13A5" w:rsidRDefault="00905679" w:rsidP="00905679">
      <w:pPr>
        <w:pStyle w:val="styyyyyyyl"/>
        <w:ind w:firstLine="0"/>
        <w:rPr>
          <w:lang w:val="en-US" w:eastAsia="fr-FR"/>
        </w:rPr>
      </w:pPr>
    </w:p>
    <w:p w:rsidR="007E6384" w:rsidRPr="007E6384" w:rsidRDefault="007E6384" w:rsidP="007E6384">
      <w:pPr>
        <w:pStyle w:val="styyyyyyyl"/>
        <w:rPr>
          <w:lang w:val="en-US"/>
        </w:rPr>
      </w:pPr>
      <w:r w:rsidRPr="007E6384">
        <w:rPr>
          <w:rFonts w:ascii="Arial" w:eastAsia="Times New Roman" w:hAnsi="Arial" w:cs="Arial"/>
          <w:color w:val="202124"/>
          <w:sz w:val="2"/>
          <w:szCs w:val="2"/>
          <w:shd w:val="clear" w:color="auto" w:fill="F8F9FA"/>
          <w:lang w:val="en-US" w:eastAsia="fr-FR"/>
        </w:rPr>
        <w:br/>
      </w:r>
    </w:p>
    <w:p w:rsidR="007E6384" w:rsidRPr="007E6384" w:rsidRDefault="007E6384" w:rsidP="007E6384">
      <w:pPr>
        <w:pStyle w:val="styyyyyyyl"/>
        <w:rPr>
          <w:lang w:val="en-US"/>
        </w:rPr>
      </w:pPr>
    </w:p>
    <w:p w:rsidR="007D4046" w:rsidRPr="007D4046" w:rsidRDefault="007D4046" w:rsidP="007D4046">
      <w:pPr>
        <w:pStyle w:val="styyyyyyyl"/>
        <w:rPr>
          <w:lang w:val="en-US"/>
        </w:rPr>
      </w:pPr>
    </w:p>
    <w:p w:rsidR="007D4046" w:rsidRPr="007D4046" w:rsidRDefault="007D4046" w:rsidP="007D4046">
      <w:pPr>
        <w:pStyle w:val="styyyyyyyl"/>
        <w:rPr>
          <w:lang w:val="en-US"/>
        </w:rPr>
      </w:pPr>
    </w:p>
    <w:p w:rsidR="00E107AC" w:rsidRPr="00E107AC" w:rsidRDefault="00E107AC" w:rsidP="000652B2">
      <w:pPr>
        <w:tabs>
          <w:tab w:val="left" w:pos="1275"/>
        </w:tabs>
        <w:rPr>
          <w:rFonts w:asciiTheme="majorBidi" w:hAnsiTheme="majorBidi" w:cstheme="majorBidi"/>
          <w:b/>
          <w:bCs/>
          <w:sz w:val="24"/>
          <w:szCs w:val="24"/>
          <w:lang w:val="en-US"/>
        </w:rPr>
      </w:pPr>
    </w:p>
    <w:p w:rsidR="00F6292A" w:rsidRPr="006711C1" w:rsidRDefault="00F6292A" w:rsidP="00F6292A">
      <w:pPr>
        <w:pStyle w:val="PrformatHTML"/>
        <w:shd w:val="clear" w:color="auto" w:fill="FFFFFF" w:themeFill="background1"/>
        <w:spacing w:line="360" w:lineRule="auto"/>
        <w:jc w:val="both"/>
        <w:rPr>
          <w:rFonts w:asciiTheme="majorBidi" w:hAnsiTheme="majorBidi" w:cstheme="majorBidi"/>
          <w:sz w:val="35"/>
          <w:szCs w:val="35"/>
          <w:lang w:val="en-US"/>
        </w:rPr>
      </w:pPr>
    </w:p>
    <w:p w:rsidR="00F6292A" w:rsidRPr="006711C1" w:rsidRDefault="00F6292A" w:rsidP="00F6292A">
      <w:pPr>
        <w:pStyle w:val="Prformat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95"/>
        </w:tabs>
        <w:spacing w:line="360" w:lineRule="auto"/>
        <w:ind w:left="360"/>
        <w:jc w:val="both"/>
        <w:rPr>
          <w:rFonts w:asciiTheme="majorBidi" w:hAnsiTheme="majorBidi" w:cstheme="majorBidi"/>
          <w:sz w:val="22"/>
          <w:szCs w:val="22"/>
          <w:lang w:val="en-US"/>
        </w:rPr>
      </w:pPr>
    </w:p>
    <w:p w:rsidR="00926DD5" w:rsidRPr="00F95C0E" w:rsidRDefault="00F6292A" w:rsidP="005451E5">
      <w:pPr>
        <w:pStyle w:val="PrformatHTML"/>
        <w:shd w:val="clear" w:color="auto" w:fill="FFFFFF" w:themeFill="background1"/>
        <w:spacing w:line="360" w:lineRule="auto"/>
        <w:jc w:val="both"/>
        <w:rPr>
          <w:rFonts w:asciiTheme="majorBidi" w:hAnsiTheme="majorBidi" w:cstheme="majorBidi"/>
          <w:sz w:val="22"/>
          <w:szCs w:val="22"/>
          <w:lang w:val="en-US"/>
        </w:rPr>
      </w:pPr>
      <w:r w:rsidRPr="006711C1">
        <w:rPr>
          <w:rStyle w:val="y2iqfc"/>
          <w:rFonts w:asciiTheme="majorBidi" w:hAnsiTheme="majorBidi" w:cstheme="majorBidi"/>
          <w:sz w:val="22"/>
          <w:szCs w:val="22"/>
          <w:lang w:val="en-US"/>
        </w:rPr>
        <w:t xml:space="preserve">                                                                                                                                                </w:t>
      </w:r>
    </w:p>
    <w:p w:rsidR="00132561" w:rsidRDefault="00132561" w:rsidP="00132561">
      <w:pPr>
        <w:pStyle w:val="PrformatHTML"/>
        <w:shd w:val="clear" w:color="auto" w:fill="FFFFFF" w:themeFill="background1"/>
        <w:spacing w:line="360" w:lineRule="auto"/>
        <w:jc w:val="center"/>
        <w:rPr>
          <w:rFonts w:asciiTheme="majorBidi" w:hAnsiTheme="majorBidi" w:cstheme="majorBidi"/>
          <w:b/>
          <w:bCs/>
          <w:sz w:val="72"/>
          <w:szCs w:val="72"/>
          <w:lang w:val="en-US"/>
        </w:rPr>
      </w:pPr>
    </w:p>
    <w:p w:rsidR="00132561" w:rsidRDefault="00132561" w:rsidP="00132561">
      <w:pPr>
        <w:pStyle w:val="PrformatHTML"/>
        <w:shd w:val="clear" w:color="auto" w:fill="FFFFFF" w:themeFill="background1"/>
        <w:spacing w:line="360" w:lineRule="auto"/>
        <w:jc w:val="center"/>
        <w:rPr>
          <w:rFonts w:asciiTheme="majorBidi" w:hAnsiTheme="majorBidi" w:cstheme="majorBidi"/>
          <w:b/>
          <w:bCs/>
          <w:sz w:val="72"/>
          <w:szCs w:val="72"/>
          <w:lang w:val="en-US"/>
        </w:rPr>
        <w:sectPr w:rsidR="00132561" w:rsidSect="00DC6821">
          <w:headerReference w:type="default" r:id="rId30"/>
          <w:footnotePr>
            <w:numRestart w:val="eachPage"/>
          </w:footnotePr>
          <w:pgSz w:w="11906" w:h="16838" w:code="9"/>
          <w:pgMar w:top="1134" w:right="1134" w:bottom="1134" w:left="1134" w:header="709" w:footer="709" w:gutter="567"/>
          <w:pgNumType w:start="99"/>
          <w:cols w:space="708"/>
          <w:docGrid w:linePitch="360"/>
        </w:sectPr>
      </w:pPr>
    </w:p>
    <w:p w:rsidR="006A2722" w:rsidRPr="00A92324" w:rsidRDefault="006A2722" w:rsidP="006A2722">
      <w:pPr>
        <w:pStyle w:val="TM3"/>
        <w:tabs>
          <w:tab w:val="left" w:pos="1320"/>
          <w:tab w:val="right" w:leader="dot" w:pos="9061"/>
        </w:tabs>
        <w:rPr>
          <w:rFonts w:eastAsiaTheme="minorEastAsia"/>
          <w:noProof/>
          <w:lang w:val="en-US" w:eastAsia="fr-FR"/>
        </w:rPr>
      </w:pPr>
    </w:p>
    <w:p w:rsidR="00CA7B07" w:rsidRPr="00E107AC" w:rsidRDefault="00CA7B07" w:rsidP="005451E5">
      <w:pPr>
        <w:pStyle w:val="Titre1"/>
        <w:jc w:val="center"/>
        <w:rPr>
          <w:rFonts w:asciiTheme="majorBidi" w:hAnsiTheme="majorBidi"/>
          <w:color w:val="auto"/>
          <w:sz w:val="72"/>
          <w:szCs w:val="72"/>
          <w:lang w:val="en-US"/>
        </w:rPr>
      </w:pPr>
    </w:p>
    <w:p w:rsidR="00CA7B07" w:rsidRPr="00E107AC" w:rsidRDefault="00CA7B07" w:rsidP="005451E5">
      <w:pPr>
        <w:pStyle w:val="Titre1"/>
        <w:jc w:val="center"/>
        <w:rPr>
          <w:rFonts w:asciiTheme="majorBidi" w:hAnsiTheme="majorBidi"/>
          <w:color w:val="auto"/>
          <w:sz w:val="72"/>
          <w:szCs w:val="72"/>
          <w:lang w:val="en-US"/>
        </w:rPr>
      </w:pPr>
    </w:p>
    <w:p w:rsidR="000D3963" w:rsidRPr="00957F47" w:rsidRDefault="000D3963" w:rsidP="005451E5">
      <w:pPr>
        <w:pStyle w:val="Titre1"/>
        <w:jc w:val="center"/>
        <w:rPr>
          <w:rFonts w:asciiTheme="majorBidi" w:hAnsiTheme="majorBidi"/>
          <w:color w:val="auto"/>
          <w:sz w:val="72"/>
          <w:szCs w:val="72"/>
          <w:lang w:val="en-US"/>
        </w:rPr>
      </w:pPr>
    </w:p>
    <w:p w:rsidR="00A3694D" w:rsidRPr="002A67E4" w:rsidRDefault="00A3694D" w:rsidP="00A3694D">
      <w:pPr>
        <w:pStyle w:val="Titre1"/>
        <w:jc w:val="center"/>
        <w:rPr>
          <w:rFonts w:asciiTheme="majorBidi" w:hAnsiTheme="majorBidi"/>
          <w:color w:val="auto"/>
          <w:sz w:val="72"/>
          <w:szCs w:val="72"/>
          <w:lang w:val="en-US"/>
        </w:rPr>
      </w:pPr>
    </w:p>
    <w:p w:rsidR="005451E5" w:rsidRPr="00BC5833" w:rsidRDefault="00CA7B07" w:rsidP="00A3694D">
      <w:pPr>
        <w:pStyle w:val="Titre1"/>
        <w:jc w:val="center"/>
        <w:rPr>
          <w:rFonts w:asciiTheme="majorBidi" w:hAnsiTheme="majorBidi"/>
          <w:color w:val="auto"/>
          <w:sz w:val="72"/>
          <w:szCs w:val="72"/>
        </w:rPr>
        <w:sectPr w:rsidR="005451E5" w:rsidRPr="00BC5833" w:rsidSect="00A93B6B">
          <w:footnotePr>
            <w:numRestart w:val="eachPage"/>
          </w:footnotePr>
          <w:pgSz w:w="11906" w:h="16838" w:code="9"/>
          <w:pgMar w:top="1134" w:right="1134" w:bottom="1134" w:left="1134" w:header="709" w:footer="709" w:gutter="567"/>
          <w:cols w:space="708"/>
          <w:docGrid w:linePitch="360"/>
        </w:sectPr>
      </w:pPr>
      <w:bookmarkStart w:id="288" w:name="_Toc107949397"/>
      <w:r>
        <w:rPr>
          <w:rFonts w:asciiTheme="majorBidi" w:hAnsiTheme="majorBidi"/>
          <w:color w:val="auto"/>
          <w:sz w:val="72"/>
          <w:szCs w:val="72"/>
        </w:rPr>
        <w:t>BIBLIOGRAPHY</w:t>
      </w:r>
      <w:bookmarkEnd w:id="288"/>
    </w:p>
    <w:p w:rsidR="00413C03" w:rsidRPr="000D3963" w:rsidRDefault="00413C03" w:rsidP="00413C03">
      <w:pPr>
        <w:spacing w:line="360" w:lineRule="auto"/>
        <w:jc w:val="both"/>
        <w:rPr>
          <w:rStyle w:val="Rfrenceintense"/>
          <w:rFonts w:asciiTheme="majorBidi" w:hAnsiTheme="majorBidi" w:cstheme="majorBidi"/>
          <w:smallCaps w:val="0"/>
          <w:color w:val="auto"/>
          <w:spacing w:val="0"/>
          <w:sz w:val="24"/>
          <w:szCs w:val="24"/>
          <w:u w:val="none"/>
        </w:rPr>
      </w:pPr>
      <w:r w:rsidRPr="000D3963">
        <w:rPr>
          <w:rFonts w:asciiTheme="majorBidi" w:hAnsiTheme="majorBidi" w:cstheme="majorBidi"/>
          <w:b/>
          <w:bCs/>
          <w:sz w:val="24"/>
          <w:szCs w:val="24"/>
        </w:rPr>
        <w:lastRenderedPageBreak/>
        <w:t>BOOKS</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A.KHEMAKEM. « La dynamique de contrôle de gestion », édition. DUNOD, 1977, p310.</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AUDIGIER, G. Marketing et action commerciale. 4ème Ed. Paris, 2005, P. 13</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BADOC Michel, « Réinventer le marketing de la banque et de l’assurance », Op.cit., 2004, P223.</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BADOC(M), TROUILLAUD(E), « le marketing bancaire et de l’assurance », 3ème édition, RB, Paris, 2013, P65-66.</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BAYED.M (1992), « Performance sociale et performance économique dans les PME industrielles », Annales du Management, p.381</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BERNET-ROLLANDE, L. principes de technique bancaire, DUNOD, 22ème édition, Paris, 2002 .p.52</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BESCOS P.L., DOBLER P., MENDOZA C., NAULLAU G., GIRAUD F., LEVRILLE ANGER V, Contrôle de Gestion et Management , Monchréstien, 4ème édition, Paris, 1997, p.42.</w:t>
      </w:r>
    </w:p>
    <w:p w:rsidR="00413C03" w:rsidRPr="00413C03" w:rsidRDefault="00413C03" w:rsidP="000F6435">
      <w:pPr>
        <w:pStyle w:val="styyyyyyyl"/>
        <w:rPr>
          <w:rStyle w:val="Rfrenceintense"/>
          <w:b w:val="0"/>
          <w:bCs w:val="0"/>
          <w:color w:val="auto"/>
          <w:u w:val="none"/>
        </w:rPr>
      </w:pPr>
      <w:r w:rsidRPr="00413C03">
        <w:rPr>
          <w:rStyle w:val="Rfrenceintense"/>
          <w:b w:val="0"/>
          <w:bCs w:val="0"/>
          <w:color w:val="auto"/>
          <w:u w:val="none"/>
        </w:rPr>
        <w:t>Brochant Lendrevie, Publicators Edition Dalloz, 4ème édition, 1992, P58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BURLAND A. EGLEM J.Y., dictionnaire de la gestion, FOUCHER, paris, 1995, P.84</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CHIROUEZ, Yves. Le marketing étude et stratégie. 2 ème Edition. Ellipses, 2007, p. 541.</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CHIROUZE, Alexandre ; CHIROUZE, Yves. Introduction au marketing. Editions Foucher, Paris, 2004.p. 214.</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Cité par BERRAHI (K), dans « étude et analyse de la distribution des crédits aux entreprise » op.cit.P 88.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Daniel Ray : « Mesurer et développer la satisfaction clients », édition d’organisation, Paris 2001, P 24</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DANIEL(R) : « Mesurer et développer la satisfaction clients », édition d’organisation, paris 2001, p.24.</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lastRenderedPageBreak/>
        <w:t>DE COUSSERGUES, Sylvie. Gestion de la banque : du diagnostic à la stratégie. 4ème Edition. Paris : Dunod, 2005, p.208.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DEBOISLANDELLE H. : gestion des ressources humaine dans la PME, economica , 2éme édition ,Paris, 1998, p .401.</w:t>
      </w:r>
    </w:p>
    <w:p w:rsidR="00413C03" w:rsidRPr="00BC5833" w:rsidRDefault="00413C03" w:rsidP="000F6435">
      <w:pPr>
        <w:pStyle w:val="styyyyyyyl"/>
        <w:rPr>
          <w:rStyle w:val="Rfrenceintense"/>
          <w:b w:val="0"/>
          <w:bCs w:val="0"/>
          <w:color w:val="auto"/>
          <w:u w:val="none"/>
        </w:rPr>
      </w:pPr>
      <w:r w:rsidRPr="00BC5833">
        <w:rPr>
          <w:rStyle w:val="Rfrenceintense"/>
          <w:rFonts w:eastAsiaTheme="majorEastAsia"/>
          <w:b w:val="0"/>
          <w:bCs w:val="0"/>
          <w:color w:val="auto"/>
          <w:u w:val="none"/>
          <w:lang w:val="en-US"/>
        </w:rPr>
        <w:t xml:space="preserve">DECOUSSERGUES, Sylvie. </w:t>
      </w:r>
      <w:r w:rsidRPr="005451E5">
        <w:rPr>
          <w:rStyle w:val="Rfrenceintense"/>
          <w:rFonts w:eastAsiaTheme="majorEastAsia"/>
          <w:b w:val="0"/>
          <w:bCs w:val="0"/>
          <w:color w:val="auto"/>
          <w:u w:val="none"/>
          <w:lang w:val="en-US"/>
        </w:rPr>
        <w:t xml:space="preserve">Management of the Bank, 3rd Edition Paris, 1992. </w:t>
      </w:r>
      <w:r w:rsidRPr="00BC5833">
        <w:rPr>
          <w:rStyle w:val="Rfrenceintense"/>
          <w:rFonts w:eastAsiaTheme="majorEastAsia"/>
          <w:b w:val="0"/>
          <w:bCs w:val="0"/>
          <w:color w:val="auto"/>
          <w:u w:val="none"/>
        </w:rPr>
        <w:t>P.258.</w:t>
      </w:r>
    </w:p>
    <w:p w:rsidR="00413C03" w:rsidRPr="00BC5833" w:rsidRDefault="00413C03" w:rsidP="00413C03">
      <w:pPr>
        <w:pStyle w:val="styyyyyyyl"/>
        <w:rPr>
          <w:rStyle w:val="Rfrenceintense"/>
          <w:b w:val="0"/>
          <w:bCs w:val="0"/>
          <w:color w:val="auto"/>
          <w:u w:val="none"/>
        </w:rPr>
      </w:pPr>
      <w:r w:rsidRPr="00BC5833">
        <w:rPr>
          <w:rStyle w:val="Rfrenceintense"/>
          <w:b w:val="0"/>
          <w:bCs w:val="0"/>
          <w:color w:val="auto"/>
          <w:u w:val="none"/>
        </w:rPr>
        <w:t>DORATH Brigitte, GOUJET Christian, « gestion prévisionnelle et mesure de la performance »,</w:t>
      </w:r>
      <w:r>
        <w:rPr>
          <w:rStyle w:val="Rfrenceintense"/>
          <w:b w:val="0"/>
          <w:bCs w:val="0"/>
          <w:color w:val="auto"/>
          <w:u w:val="none"/>
        </w:rPr>
        <w:t xml:space="preserve"> </w:t>
      </w:r>
      <w:r w:rsidRPr="00BC5833">
        <w:rPr>
          <w:rStyle w:val="Rfrenceintense"/>
          <w:b w:val="0"/>
          <w:bCs w:val="0"/>
          <w:color w:val="auto"/>
          <w:u w:val="none"/>
        </w:rPr>
        <w:t>DUNOD, Paris, p173.</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FRIOUI Mohamed, « cours de 1ére année DEA Management de politique générale et stratégie de l’entreprise », FSEG Tunis, 2001.</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GARSUAULT, Philippe; PRIAMT, Stéphane. La banque : fonctionnement et stratégie, édition économisa. Paris, 1995, p. 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GOLVANT Yves, Dictionnaire Marketing Banque Assurance, DUNOD, Paris, 1988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 xml:space="preserve">H. Bouquin, comptabilité de gestion, Economica, 2004 </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 xml:space="preserve">KALIKA Michel, « structures d’entreprises, Réalités, déterminants et performances », Editions Economica, Paris, 1988, p340.  </w:t>
      </w:r>
    </w:p>
    <w:p w:rsidR="00413C03" w:rsidRPr="00FD25A6" w:rsidRDefault="00413C03" w:rsidP="000F6435">
      <w:pPr>
        <w:pStyle w:val="styyyyyyyl"/>
        <w:rPr>
          <w:rStyle w:val="Rfrenceintense"/>
          <w:b w:val="0"/>
          <w:bCs w:val="0"/>
          <w:color w:val="auto"/>
          <w:u w:val="none"/>
          <w:lang w:val="en-US"/>
        </w:rPr>
      </w:pPr>
      <w:r w:rsidRPr="00FD25A6">
        <w:rPr>
          <w:rStyle w:val="Rfrenceintense"/>
          <w:b w:val="0"/>
          <w:bCs w:val="0"/>
          <w:color w:val="auto"/>
          <w:u w:val="none"/>
          <w:lang w:val="en-US"/>
        </w:rPr>
        <w:t>KOTLER P, DUBOIS B, MANCEAU D, «Marketing Management», 10éme édition, Paris 2000 p 736.</w:t>
      </w:r>
    </w:p>
    <w:p w:rsidR="00413C03" w:rsidRPr="00BC5833" w:rsidRDefault="00413C03" w:rsidP="000F6435">
      <w:pPr>
        <w:pStyle w:val="styyyyyyyl"/>
        <w:rPr>
          <w:rStyle w:val="Rfrenceintense"/>
          <w:b w:val="0"/>
          <w:bCs w:val="0"/>
          <w:color w:val="auto"/>
          <w:u w:val="none"/>
        </w:rPr>
      </w:pPr>
      <w:r w:rsidRPr="00FD25A6">
        <w:rPr>
          <w:rStyle w:val="Rfrenceintense"/>
          <w:b w:val="0"/>
          <w:bCs w:val="0"/>
          <w:color w:val="auto"/>
          <w:u w:val="none"/>
          <w:lang w:val="en-US"/>
        </w:rPr>
        <w:t xml:space="preserve">LEGOLVAN, Yves. </w:t>
      </w:r>
      <w:r w:rsidRPr="00BC5833">
        <w:rPr>
          <w:rStyle w:val="Rfrenceintense"/>
          <w:b w:val="0"/>
          <w:bCs w:val="0"/>
          <w:color w:val="auto"/>
          <w:u w:val="none"/>
        </w:rPr>
        <w:t>Dictionnaire marketing banque assurance, paris : Dunod, 1988.</w:t>
      </w:r>
    </w:p>
    <w:p w:rsidR="00413C03" w:rsidRPr="00BC5833" w:rsidRDefault="00413C03" w:rsidP="000F6435">
      <w:pPr>
        <w:pStyle w:val="styyyyyyyl"/>
        <w:rPr>
          <w:rStyle w:val="Rfrenceintense"/>
          <w:b w:val="0"/>
          <w:bCs w:val="0"/>
          <w:color w:val="auto"/>
          <w:u w:val="none"/>
        </w:rPr>
      </w:pPr>
      <w:r w:rsidRPr="00FD25A6">
        <w:rPr>
          <w:rStyle w:val="Rfrenceintense"/>
          <w:b w:val="0"/>
          <w:bCs w:val="0"/>
          <w:color w:val="auto"/>
          <w:u w:val="none"/>
          <w:lang w:val="en-US"/>
        </w:rPr>
        <w:t xml:space="preserve">LENDERVIE, Brochant. Publicators. Edition : Dalloz, 4ème édition, 1992. </w:t>
      </w:r>
      <w:r w:rsidRPr="00BC5833">
        <w:rPr>
          <w:rStyle w:val="Rfrenceintense"/>
          <w:b w:val="0"/>
          <w:bCs w:val="0"/>
          <w:color w:val="auto"/>
          <w:u w:val="none"/>
        </w:rPr>
        <w:t>p.58.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LENDREVIE (J) et autre : « Mercator », édition Dalloz, 7eme ed, Paris, 2003, P. 914.</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LORINO.P. « Méthodes et pratique de la performance ».Edition d’organisation. Paris, 1998, p. 18.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M. Badoc « réinventer le marketing de la banque et de l’assurance », Revue Banque Edition, 2004, p 206</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lastRenderedPageBreak/>
        <w:t>MALO J-L. et MATHE J-C., L’essentiel du contrôle de gestion, Édition d’Organisation, 2éme édition, Paris, 2000, p.106.</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MARTINE MAADANI.KARIM SAID, « MANAGEMENT ET PILOTAGE DE LA PERFORMANCE », édition hachette, juillet 2009, p.29.</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MICHEL BARABE ET OLIVIER MELLER, « Manager », DUNOS, Paris, 2006, p.3</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Michel, Badoc ; « Marketing Management pour la banque et l’assurance européennes »les éditions d’organisation, paris 1986, p78.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MONIQUE, Zollinger ; LAMARQUE, Eric. Marketing et stratégie de la banque. 5ème édition. Paris : Dunod, 2008, p.26.</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MOULINIER R. : Les techniques de ventes, les éditions d’organisation, 5éédition, 1998, p.158</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Philippe GARSUAULT, Stéphane PRIAMI, « la banque fonctionnement et stratégie », ECONOMICA Gestion, 2ème édition, Paris, 1997, P 433.</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PUPION, Pierre-Charles. Économie et gestion bancaires. France : Dunod, 1999, p.106.</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RAIMBAULT.G., comptabilité analytique et gestion prévisionnelle, CHIHAB, 1994, p.171.</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SAVALL H. ; ZARDET V, « maitriser les coûts et les performances cachés », Ed, Economica, 1989, p.343.</w:t>
      </w:r>
    </w:p>
    <w:p w:rsidR="00413C03" w:rsidRPr="00BC5833" w:rsidRDefault="00413C03" w:rsidP="000F6435">
      <w:pPr>
        <w:pStyle w:val="styyyyyyyl"/>
        <w:rPr>
          <w:rStyle w:val="Rfrenceintense"/>
          <w:b w:val="0"/>
          <w:bCs w:val="0"/>
          <w:color w:val="auto"/>
          <w:u w:val="none"/>
        </w:rPr>
      </w:pPr>
      <w:r w:rsidRPr="00BC5833">
        <w:rPr>
          <w:rStyle w:val="Rfrenceintense"/>
          <w:b w:val="0"/>
          <w:bCs w:val="0"/>
          <w:color w:val="auto"/>
          <w:u w:val="none"/>
        </w:rPr>
        <w:t>Sylvie de Coussergues, Gestion de la Banque, Dunod , paris, 1992, p258</w:t>
      </w:r>
    </w:p>
    <w:p w:rsidR="000D3963" w:rsidRPr="000D3963" w:rsidRDefault="00413C03" w:rsidP="000D3963">
      <w:pPr>
        <w:pStyle w:val="styyyyyyyl"/>
        <w:rPr>
          <w:rStyle w:val="Rfrenceintense"/>
          <w:b w:val="0"/>
          <w:bCs w:val="0"/>
          <w:color w:val="auto"/>
          <w:u w:val="none"/>
        </w:rPr>
      </w:pPr>
      <w:r w:rsidRPr="00BC5833">
        <w:rPr>
          <w:rStyle w:val="Rfrenceintense"/>
          <w:b w:val="0"/>
          <w:bCs w:val="0"/>
          <w:color w:val="auto"/>
          <w:u w:val="none"/>
        </w:rPr>
        <w:t>Tournois « Le marketing bancaire face aux nouvelles technologies », Edition MASSON, Paris 1989</w:t>
      </w:r>
    </w:p>
    <w:p w:rsidR="005451E5" w:rsidRPr="00957F47" w:rsidRDefault="005451E5" w:rsidP="005451E5">
      <w:pPr>
        <w:autoSpaceDE w:val="0"/>
        <w:autoSpaceDN w:val="0"/>
        <w:adjustRightInd w:val="0"/>
        <w:spacing w:after="0" w:line="360" w:lineRule="auto"/>
        <w:jc w:val="both"/>
        <w:rPr>
          <w:rFonts w:asciiTheme="majorBidi" w:hAnsiTheme="majorBidi" w:cstheme="majorBidi"/>
          <w:b/>
          <w:bCs/>
          <w:sz w:val="24"/>
          <w:szCs w:val="24"/>
          <w:lang w:val="en-US"/>
        </w:rPr>
      </w:pPr>
      <w:r w:rsidRPr="00957F47">
        <w:rPr>
          <w:rFonts w:asciiTheme="majorBidi" w:hAnsiTheme="majorBidi" w:cstheme="majorBidi"/>
          <w:b/>
          <w:bCs/>
          <w:sz w:val="24"/>
          <w:szCs w:val="24"/>
          <w:lang w:val="en-US"/>
        </w:rPr>
        <w:t>ARTICLES</w:t>
      </w:r>
    </w:p>
    <w:p w:rsidR="005451E5" w:rsidRPr="00BC5833" w:rsidRDefault="005451E5" w:rsidP="00CA7B07">
      <w:pPr>
        <w:pStyle w:val="styyyyyyyl"/>
        <w:rPr>
          <w:lang w:val="en-US"/>
        </w:rPr>
      </w:pPr>
      <w:r w:rsidRPr="00BC5833">
        <w:rPr>
          <w:lang w:val="en-US"/>
        </w:rPr>
        <w:t>Aksoy L, Cooil B, Groening C, Keiningham TL, Yalc¸in A (2008) The long-term stock market valuation of customer satisfaction. J Mark 72(4):105–122</w:t>
      </w:r>
    </w:p>
    <w:p w:rsidR="005451E5" w:rsidRPr="00BC5833" w:rsidRDefault="005451E5" w:rsidP="00CA7B07">
      <w:pPr>
        <w:pStyle w:val="styyyyyyyl"/>
        <w:rPr>
          <w:lang w:val="en-US"/>
        </w:rPr>
      </w:pPr>
      <w:r w:rsidRPr="00BC5833">
        <w:rPr>
          <w:lang w:val="en-US"/>
        </w:rPr>
        <w:t>Bruce H. Clark, A summary of thinking on measuring the value of marketing, 5 Feb 2000</w:t>
      </w:r>
    </w:p>
    <w:p w:rsidR="005451E5" w:rsidRPr="00BC5833" w:rsidRDefault="005451E5" w:rsidP="00CA7B07">
      <w:pPr>
        <w:pStyle w:val="styyyyyyyl"/>
        <w:rPr>
          <w:lang w:val="en-US"/>
        </w:rPr>
      </w:pPr>
      <w:r w:rsidRPr="00BC5833">
        <w:rPr>
          <w:lang w:val="en-US"/>
        </w:rPr>
        <w:lastRenderedPageBreak/>
        <w:t>Clark, B. H. and Ambler, T. (2000) ‘Marketing performance measurement: evolution of research and practice’, in Neely, A. (ed.) ‘Performance measurement — past, present and future’, pp. 104–111, Centre for Business Performance, Cranfield School of Management.</w:t>
      </w:r>
    </w:p>
    <w:p w:rsidR="005451E5" w:rsidRPr="00BC5833" w:rsidRDefault="005451E5" w:rsidP="00CA7B07">
      <w:pPr>
        <w:pStyle w:val="styyyyyyyl"/>
      </w:pPr>
      <w:r w:rsidRPr="00BC5833">
        <w:t>H. Bouquin « Les fondements du contrôle de gestion » ; Presse universitaire de France « Que sais-je ? » ; N°2892 ; Paris, page 94.</w:t>
      </w:r>
    </w:p>
    <w:p w:rsidR="005451E5" w:rsidRPr="00BC5833" w:rsidRDefault="005451E5" w:rsidP="00CA7B07">
      <w:pPr>
        <w:pStyle w:val="styyyyyyyl"/>
        <w:rPr>
          <w:lang w:val="en-US"/>
        </w:rPr>
      </w:pPr>
      <w:r w:rsidRPr="00BC5833">
        <w:rPr>
          <w:lang w:val="en-US"/>
        </w:rPr>
        <w:t xml:space="preserve">Kaplan R. S. and Norton, D. P. (2000) ‘Having trouble with your strategy? Then map it’, </w:t>
      </w:r>
      <w:r w:rsidRPr="00BC5833">
        <w:rPr>
          <w:i/>
          <w:iCs/>
          <w:lang w:val="en-US"/>
        </w:rPr>
        <w:t>Harvard Business Review</w:t>
      </w:r>
      <w:r w:rsidRPr="00BC5833">
        <w:rPr>
          <w:lang w:val="en-US"/>
        </w:rPr>
        <w:t>, Vol. 78, No. 5, pp. 167–176.</w:t>
      </w:r>
    </w:p>
    <w:p w:rsidR="005451E5" w:rsidRPr="00BC5833" w:rsidRDefault="005451E5" w:rsidP="00CA7B07">
      <w:pPr>
        <w:pStyle w:val="styyyyyyyl"/>
        <w:rPr>
          <w:lang w:val="en-US"/>
        </w:rPr>
      </w:pPr>
      <w:r w:rsidRPr="00BC5833">
        <w:rPr>
          <w:lang w:val="en-US"/>
        </w:rPr>
        <w:t>Keller (1998), op. cit.</w:t>
      </w:r>
    </w:p>
    <w:p w:rsidR="005451E5" w:rsidRPr="00BC5833" w:rsidRDefault="005451E5" w:rsidP="00CA7B07">
      <w:pPr>
        <w:pStyle w:val="styyyyyyyl"/>
        <w:rPr>
          <w:lang w:val="en-US"/>
        </w:rPr>
      </w:pPr>
      <w:r w:rsidRPr="00BC5833">
        <w:rPr>
          <w:lang w:val="en-US"/>
        </w:rPr>
        <w:t>Key Marketing Performance Measures, Lars Grønholdt, Anne Martensen, The Marketing Review, 2006, 3, 243-252</w:t>
      </w:r>
    </w:p>
    <w:p w:rsidR="005451E5" w:rsidRPr="00BC5833" w:rsidRDefault="005451E5" w:rsidP="00CA7B07">
      <w:pPr>
        <w:pStyle w:val="styyyyyyyl"/>
        <w:rPr>
          <w:lang w:val="en-US"/>
        </w:rPr>
      </w:pPr>
      <w:r w:rsidRPr="00BC5833">
        <w:rPr>
          <w:lang w:val="en-US"/>
        </w:rPr>
        <w:t xml:space="preserve">Kotler, P., Gregor, W., and Rodgers, W. (1977) ‘The marketing audit comes of age’, </w:t>
      </w:r>
      <w:r w:rsidRPr="00BC5833">
        <w:rPr>
          <w:i/>
          <w:iCs/>
          <w:lang w:val="en-US"/>
        </w:rPr>
        <w:t>Sloan Management Review</w:t>
      </w:r>
      <w:r w:rsidRPr="00BC5833">
        <w:rPr>
          <w:lang w:val="en-US"/>
        </w:rPr>
        <w:t>, Vol. 18, No. 2, pp. 25–43.</w:t>
      </w:r>
    </w:p>
    <w:p w:rsidR="005451E5" w:rsidRPr="00BC5833" w:rsidRDefault="005451E5" w:rsidP="00CA7B07">
      <w:pPr>
        <w:pStyle w:val="styyyyyyyl"/>
        <w:rPr>
          <w:lang w:val="en-US"/>
        </w:rPr>
      </w:pPr>
      <w:r w:rsidRPr="00BC5833">
        <w:rPr>
          <w:lang w:val="en-US"/>
        </w:rPr>
        <w:t>Marketing Science Institute (2000) ‘2000–2002 research priorities: A guide to MSI research programs and procedures’, Marketing Science Institute, Cambridge, MA, USA.</w:t>
      </w:r>
    </w:p>
    <w:p w:rsidR="005451E5" w:rsidRPr="00BC5833" w:rsidRDefault="005451E5" w:rsidP="00CA7B07">
      <w:pPr>
        <w:pStyle w:val="styyyyyyyl"/>
      </w:pPr>
      <w:r w:rsidRPr="00BC5833">
        <w:t>P.KOMER « Rapport sur l’évolution du marketing bancaire », Conférence E.F.M.A, juin 1977, P 6</w:t>
      </w:r>
    </w:p>
    <w:p w:rsidR="005451E5" w:rsidRPr="00BC5833" w:rsidRDefault="005451E5" w:rsidP="00CA7B07">
      <w:pPr>
        <w:pStyle w:val="styyyyyyyl"/>
        <w:rPr>
          <w:lang w:val="en-US"/>
        </w:rPr>
      </w:pPr>
      <w:r w:rsidRPr="00BC5833">
        <w:rPr>
          <w:lang w:val="en-US"/>
        </w:rPr>
        <w:t xml:space="preserve">Rothe, J. T., Harvey, M. G. and Jackson, C. E. (1997) ‘The marketing audit: Five decades later’, </w:t>
      </w:r>
      <w:r w:rsidRPr="00BC5833">
        <w:rPr>
          <w:i/>
          <w:iCs/>
          <w:lang w:val="en-US"/>
        </w:rPr>
        <w:t>Journal of Marketing Theory and Practice</w:t>
      </w:r>
      <w:r w:rsidRPr="00BC5833">
        <w:rPr>
          <w:lang w:val="en-US"/>
        </w:rPr>
        <w:t>, Vol. 5, Summer, pp. 1–16.</w:t>
      </w:r>
    </w:p>
    <w:p w:rsidR="005451E5" w:rsidRPr="00BC5833" w:rsidRDefault="005451E5" w:rsidP="00CA7B07">
      <w:pPr>
        <w:pStyle w:val="styyyyyyyl"/>
        <w:rPr>
          <w:lang w:val="en-US"/>
        </w:rPr>
      </w:pPr>
      <w:r w:rsidRPr="00BC5833">
        <w:rPr>
          <w:lang w:val="en-US"/>
        </w:rPr>
        <w:t>Shapiro, S. J. and Kirpalani, V. H.(1984) ‘Marketing effectiveness: Insightsfrom accounting and finance’, Boston, Allyn and Bacon.</w:t>
      </w:r>
    </w:p>
    <w:p w:rsidR="005451E5" w:rsidRPr="00BC5833" w:rsidRDefault="005451E5" w:rsidP="00CA7B07">
      <w:pPr>
        <w:pStyle w:val="styyyyyyyl"/>
        <w:rPr>
          <w:i/>
          <w:iCs/>
          <w:lang w:val="en-US"/>
        </w:rPr>
      </w:pPr>
      <w:r w:rsidRPr="00BC5833">
        <w:rPr>
          <w:lang w:val="en-US"/>
        </w:rPr>
        <w:t xml:space="preserve">The “What” and “How” of Marketing Performance Management, Sorina-Diana MONE, Marius D. POP, Nicoleta-Dorina RACOLŢA-PAINA, </w:t>
      </w:r>
      <w:r w:rsidRPr="00BC5833">
        <w:rPr>
          <w:i/>
          <w:iCs/>
          <w:lang w:val="en-US"/>
        </w:rPr>
        <w:t>Management and Marketing Challenges for the Knowledge Society (2013) Vol. 8, No. 1, pp. 129-146</w:t>
      </w:r>
    </w:p>
    <w:p w:rsidR="005451E5" w:rsidRPr="00BC5833" w:rsidRDefault="005451E5" w:rsidP="00CA7B07">
      <w:pPr>
        <w:pStyle w:val="styyyyyyyl"/>
        <w:rPr>
          <w:lang w:val="en-US"/>
        </w:rPr>
      </w:pPr>
      <w:r w:rsidRPr="00BC5833">
        <w:rPr>
          <w:lang w:val="en-US"/>
        </w:rPr>
        <w:t xml:space="preserve">The 1997 </w:t>
      </w:r>
      <w:r w:rsidRPr="00BC5833">
        <w:rPr>
          <w:i/>
          <w:iCs/>
          <w:lang w:val="en-US"/>
        </w:rPr>
        <w:t xml:space="preserve">Marketing </w:t>
      </w:r>
      <w:r w:rsidRPr="00BC5833">
        <w:rPr>
          <w:lang w:val="en-US"/>
        </w:rPr>
        <w:t>News Customer Satisfaction Research Directory listed over 200 research firms with satisfaction practices</w:t>
      </w:r>
    </w:p>
    <w:p w:rsidR="005451E5" w:rsidRPr="00BC5833" w:rsidRDefault="005451E5" w:rsidP="00E54C53">
      <w:pPr>
        <w:pStyle w:val="styyyyyyyl"/>
      </w:pPr>
      <w:r w:rsidRPr="00BC5833">
        <w:t>THIVEAUD « Les évolutions du système bancaire français de l’entre deux guerres » revue eco.finance</w:t>
      </w:r>
    </w:p>
    <w:p w:rsidR="005451E5" w:rsidRPr="00BC5833" w:rsidRDefault="005451E5" w:rsidP="005451E5">
      <w:pPr>
        <w:pStyle w:val="Notedebasdepage"/>
        <w:spacing w:line="360" w:lineRule="auto"/>
        <w:jc w:val="both"/>
        <w:rPr>
          <w:rFonts w:asciiTheme="majorBidi" w:hAnsiTheme="majorBidi" w:cstheme="majorBidi"/>
          <w:b/>
          <w:bCs/>
          <w:sz w:val="24"/>
          <w:szCs w:val="24"/>
        </w:rPr>
      </w:pPr>
      <w:r w:rsidRPr="00BC5833">
        <w:rPr>
          <w:rFonts w:asciiTheme="majorBidi" w:hAnsiTheme="majorBidi" w:cstheme="majorBidi"/>
          <w:b/>
          <w:bCs/>
          <w:sz w:val="24"/>
          <w:szCs w:val="24"/>
        </w:rPr>
        <w:t>WEBSITES</w:t>
      </w:r>
    </w:p>
    <w:p w:rsidR="005451E5" w:rsidRPr="00BC5833" w:rsidRDefault="005451E5" w:rsidP="00CA7B07">
      <w:pPr>
        <w:pStyle w:val="styyyyyyyl"/>
      </w:pPr>
      <w:r w:rsidRPr="00BC5833">
        <w:t>ACADEMIE DE VERSAILLE, Centre de Ressources en Economie-Gestion</w:t>
      </w:r>
    </w:p>
    <w:p w:rsidR="005451E5" w:rsidRPr="00BC5833" w:rsidRDefault="005451E5" w:rsidP="00CA7B07">
      <w:pPr>
        <w:pStyle w:val="styyyyyyyl"/>
      </w:pPr>
      <w:r w:rsidRPr="00BC5833">
        <w:lastRenderedPageBreak/>
        <w:t xml:space="preserve">Badia Hafsa Aissani, marketing bancaire. Source : </w:t>
      </w:r>
      <w:hyperlink r:id="rId31" w:history="1">
        <w:r w:rsidRPr="00BC5833">
          <w:rPr>
            <w:rStyle w:val="Lienhypertexte"/>
          </w:rPr>
          <w:t>https://www.studocu.com/row/document/ecole-deshautes-etudes-commerciales-algeria/macroeconomie/mandatory assignments/marketingbancaire/5761140/view</w:t>
        </w:r>
      </w:hyperlink>
    </w:p>
    <w:p w:rsidR="005451E5" w:rsidRPr="00BC5833" w:rsidRDefault="00DD058A" w:rsidP="00E54C53">
      <w:pPr>
        <w:pStyle w:val="styyyyyyyl"/>
        <w:ind w:firstLine="0"/>
      </w:pPr>
      <w:hyperlink r:id="rId32" w:history="1">
        <w:r w:rsidR="005451E5" w:rsidRPr="00BC5833">
          <w:rPr>
            <w:rStyle w:val="Lienhypertexte"/>
          </w:rPr>
          <w:t>http://fr.scribd.com/doc/242634489/Memoire-performance-financiére-pdf</w:t>
        </w:r>
      </w:hyperlink>
      <w:r w:rsidR="005451E5" w:rsidRPr="00BC5833">
        <w:t xml:space="preserve"> </w:t>
      </w:r>
    </w:p>
    <w:p w:rsidR="005451E5" w:rsidRPr="00BC5833" w:rsidRDefault="005451E5" w:rsidP="00E54C53">
      <w:pPr>
        <w:pStyle w:val="styyyyyyyl"/>
        <w:ind w:firstLine="0"/>
      </w:pPr>
      <w:r w:rsidRPr="00BC5833">
        <w:t xml:space="preserve"> </w:t>
      </w:r>
      <w:hyperlink r:id="rId33" w:history="1">
        <w:r w:rsidRPr="00BC5833">
          <w:rPr>
            <w:rStyle w:val="Lienhypertexte"/>
          </w:rPr>
          <w:t>https://www.12manage.com/methods_booms_bitner_7Ps_fr.html</w:t>
        </w:r>
      </w:hyperlink>
      <w:r w:rsidRPr="00BC5833">
        <w:t xml:space="preserve"> </w:t>
      </w:r>
    </w:p>
    <w:p w:rsidR="005451E5" w:rsidRPr="00BC5833" w:rsidRDefault="00DD058A" w:rsidP="00E54C53">
      <w:pPr>
        <w:pStyle w:val="styyyyyyyl"/>
        <w:ind w:firstLine="0"/>
      </w:pPr>
      <w:hyperlink r:id="rId34" w:history="1">
        <w:r w:rsidR="005451E5" w:rsidRPr="00BC5833">
          <w:rPr>
            <w:rStyle w:val="Lienhypertexte"/>
          </w:rPr>
          <w:t>https://www.cks-learning.com</w:t>
        </w:r>
      </w:hyperlink>
      <w:r w:rsidR="005451E5" w:rsidRPr="00BC5833">
        <w:t xml:space="preserve"> </w:t>
      </w:r>
    </w:p>
    <w:p w:rsidR="005451E5" w:rsidRPr="00BC5833" w:rsidRDefault="00DD058A" w:rsidP="00E54C53">
      <w:pPr>
        <w:pStyle w:val="styyyyyyyl"/>
        <w:ind w:firstLine="0"/>
      </w:pPr>
      <w:hyperlink r:id="rId35" w:history="1">
        <w:r w:rsidR="005451E5" w:rsidRPr="00BC5833">
          <w:rPr>
            <w:rStyle w:val="Lienhypertexte"/>
          </w:rPr>
          <w:t>https://www.iabfrance.com/sites/www.iabfrance.com/files/atoms/files/le-marketing-a-la-performance-a5-def.pdf</w:t>
        </w:r>
      </w:hyperlink>
      <w:r w:rsidR="005451E5" w:rsidRPr="00BC5833">
        <w:t xml:space="preserve"> </w:t>
      </w:r>
    </w:p>
    <w:p w:rsidR="005451E5" w:rsidRPr="00BC5833" w:rsidRDefault="00DD058A" w:rsidP="00E54C53">
      <w:pPr>
        <w:pStyle w:val="styyyyyyyl"/>
        <w:ind w:firstLine="0"/>
      </w:pPr>
      <w:hyperlink r:id="rId36" w:history="1">
        <w:r w:rsidR="005451E5" w:rsidRPr="00BC5833">
          <w:rPr>
            <w:rStyle w:val="Lienhypertexte"/>
          </w:rPr>
          <w:t>www.bdl.dz</w:t>
        </w:r>
      </w:hyperlink>
      <w:r w:rsidR="005451E5" w:rsidRPr="00BC5833">
        <w:t xml:space="preserve"> </w:t>
      </w:r>
    </w:p>
    <w:p w:rsidR="00CA7B07" w:rsidRPr="00BC5833" w:rsidRDefault="005451E5" w:rsidP="00E54C53">
      <w:pPr>
        <w:pStyle w:val="styyyyyyyl"/>
        <w:ind w:firstLine="0"/>
      </w:pPr>
      <w:r w:rsidRPr="00BC5833">
        <w:t xml:space="preserve">www.LD Expertise 2010 – </w:t>
      </w:r>
      <w:hyperlink r:id="rId37" w:history="1">
        <w:r w:rsidRPr="00BC5833">
          <w:rPr>
            <w:rStyle w:val="Lienhypertexte"/>
          </w:rPr>
          <w:t>info@ldexpertise.com</w:t>
        </w:r>
      </w:hyperlink>
    </w:p>
    <w:p w:rsidR="005451E5" w:rsidRPr="00BC5833" w:rsidRDefault="00E54C53" w:rsidP="005451E5">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THESE</w:t>
      </w:r>
      <w:r w:rsidR="005451E5" w:rsidRPr="00BC5833">
        <w:rPr>
          <w:rFonts w:asciiTheme="majorBidi" w:hAnsiTheme="majorBidi" w:cstheme="majorBidi"/>
          <w:b/>
          <w:bCs/>
          <w:sz w:val="24"/>
          <w:szCs w:val="24"/>
        </w:rPr>
        <w:t>S</w:t>
      </w:r>
    </w:p>
    <w:p w:rsidR="005451E5" w:rsidRPr="00BC5833" w:rsidRDefault="005451E5" w:rsidP="005451E5">
      <w:pPr>
        <w:pStyle w:val="styyyyyyyl"/>
      </w:pPr>
      <w:r w:rsidRPr="00BC5833">
        <w:t>BOUSLAHEN Lamia et DEROUICHE Kahina, mémoire de fin de cycle, « L’impact de la communication sur la performance commerciale », Université de Bejaia, Promotion 2012/2013, P 57-58.</w:t>
      </w:r>
    </w:p>
    <w:p w:rsidR="005451E5" w:rsidRPr="00BC5833" w:rsidRDefault="005451E5" w:rsidP="005451E5">
      <w:pPr>
        <w:pStyle w:val="styyyyyyyl"/>
      </w:pPr>
      <w:r w:rsidRPr="00BC5833">
        <w:t>El bachirRouimi,Le contrôle de gestion au service de la performance de l'entreprise, Ecole Nationale de Commerce et de Gestion AGADIR Al Omrane</w:t>
      </w:r>
    </w:p>
    <w:p w:rsidR="005451E5" w:rsidRPr="00BC5833" w:rsidRDefault="005451E5" w:rsidP="005451E5">
      <w:pPr>
        <w:pStyle w:val="styyyyyyyl"/>
      </w:pPr>
      <w:r w:rsidRPr="00BC5833">
        <w:t>Kalache Fatma Zohra, mémoire DESS Marketing, le Plan Marketing, ISGP, 2000</w:t>
      </w:r>
    </w:p>
    <w:p w:rsidR="005451E5" w:rsidRPr="00BC5833" w:rsidRDefault="005451E5" w:rsidP="005451E5">
      <w:pPr>
        <w:pStyle w:val="styyyyyyyl"/>
      </w:pPr>
      <w:r w:rsidRPr="00BC5833">
        <w:t>MEFOUTE BADIANG A., Relations prestataires-clients et performance des cabinets conseils, mémoire DEPA, 2000, ESSEC Douala, p. 35</w:t>
      </w:r>
    </w:p>
    <w:p w:rsidR="005451E5" w:rsidRPr="00BC5833" w:rsidRDefault="005451E5" w:rsidP="005451E5">
      <w:pPr>
        <w:pStyle w:val="styyyyyyyl"/>
      </w:pPr>
      <w:r w:rsidRPr="00BC5833">
        <w:t>TOUMERT.F et YACHIR.T, « la mesure de la performance d’une agence bancaire par l’application du tableau de bord prospectif », cas de CPA, master, F, SE, CG, UMMTO, 2014, p13.</w:t>
      </w:r>
    </w:p>
    <w:p w:rsidR="005451E5" w:rsidRPr="00BC5833" w:rsidRDefault="005451E5" w:rsidP="005451E5">
      <w:pPr>
        <w:pStyle w:val="styyyyyyyl"/>
      </w:pPr>
    </w:p>
    <w:p w:rsidR="002716D7" w:rsidRPr="005451E5" w:rsidRDefault="002716D7" w:rsidP="002716D7">
      <w:pPr>
        <w:pStyle w:val="styyyyyyyl"/>
      </w:pPr>
    </w:p>
    <w:p w:rsidR="002716D7" w:rsidRPr="005451E5" w:rsidRDefault="002716D7" w:rsidP="002716D7">
      <w:pPr>
        <w:pStyle w:val="styyyyyyyl"/>
      </w:pPr>
    </w:p>
    <w:p w:rsidR="00F6292A" w:rsidRPr="005451E5" w:rsidRDefault="00F6292A" w:rsidP="00F6292A">
      <w:pPr>
        <w:pStyle w:val="PrformatHTML"/>
        <w:shd w:val="clear" w:color="auto" w:fill="FFFFFF" w:themeFill="background1"/>
        <w:spacing w:line="360" w:lineRule="auto"/>
        <w:jc w:val="both"/>
        <w:rPr>
          <w:rFonts w:ascii="inherit" w:hAnsi="inherit"/>
          <w:sz w:val="22"/>
          <w:szCs w:val="22"/>
        </w:rPr>
      </w:pPr>
    </w:p>
    <w:p w:rsidR="00F6292A" w:rsidRPr="005451E5" w:rsidRDefault="00F6292A" w:rsidP="00F6292A">
      <w:pPr>
        <w:pStyle w:val="PrformatHTML"/>
        <w:shd w:val="clear" w:color="auto" w:fill="FFFFFF" w:themeFill="background1"/>
        <w:spacing w:line="360" w:lineRule="auto"/>
        <w:jc w:val="both"/>
        <w:rPr>
          <w:rStyle w:val="y2iqfc"/>
          <w:rFonts w:ascii="inherit" w:hAnsi="inherit"/>
          <w:sz w:val="22"/>
          <w:szCs w:val="22"/>
        </w:rPr>
      </w:pPr>
    </w:p>
    <w:p w:rsidR="00F6292A" w:rsidRPr="005451E5" w:rsidRDefault="00F6292A" w:rsidP="00F6292A">
      <w:pPr>
        <w:pStyle w:val="PrformatHTML"/>
        <w:shd w:val="clear" w:color="auto" w:fill="FFFFFF" w:themeFill="background1"/>
        <w:spacing w:line="360" w:lineRule="auto"/>
        <w:jc w:val="both"/>
        <w:rPr>
          <w:rFonts w:ascii="inherit" w:hAnsi="inherit"/>
          <w:sz w:val="22"/>
          <w:szCs w:val="22"/>
        </w:rPr>
      </w:pPr>
    </w:p>
    <w:p w:rsidR="00F6292A" w:rsidRPr="005451E5" w:rsidRDefault="00F6292A" w:rsidP="00F629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lang w:eastAsia="fr-FR"/>
        </w:rPr>
      </w:pPr>
    </w:p>
    <w:p w:rsidR="000D3963" w:rsidRPr="005451E5" w:rsidRDefault="000D3963" w:rsidP="008E2D76">
      <w:pPr>
        <w:tabs>
          <w:tab w:val="left" w:pos="7655"/>
        </w:tabs>
        <w:sectPr w:rsidR="000D3963" w:rsidRPr="005451E5" w:rsidSect="003D4E11">
          <w:headerReference w:type="default" r:id="rId38"/>
          <w:footnotePr>
            <w:numRestart w:val="eachPage"/>
          </w:footnotePr>
          <w:pgSz w:w="11906" w:h="16838" w:code="9"/>
          <w:pgMar w:top="1134" w:right="1134" w:bottom="1134" w:left="1134" w:header="709" w:footer="709" w:gutter="567"/>
          <w:pgNumType w:start="105"/>
          <w:cols w:space="708"/>
          <w:docGrid w:linePitch="360"/>
        </w:sectPr>
      </w:pPr>
    </w:p>
    <w:p w:rsidR="000D3963" w:rsidRDefault="000D3963" w:rsidP="000D3963">
      <w:pPr>
        <w:pStyle w:val="Titre1"/>
        <w:spacing w:line="360" w:lineRule="auto"/>
        <w:jc w:val="center"/>
        <w:rPr>
          <w:rFonts w:asciiTheme="majorBidi" w:hAnsiTheme="majorBidi"/>
          <w:color w:val="auto"/>
          <w:sz w:val="72"/>
          <w:szCs w:val="72"/>
        </w:rPr>
      </w:pPr>
    </w:p>
    <w:p w:rsidR="000D3963" w:rsidRDefault="000D3963" w:rsidP="000D3963">
      <w:pPr>
        <w:pStyle w:val="Titre1"/>
        <w:spacing w:line="360" w:lineRule="auto"/>
        <w:jc w:val="center"/>
        <w:rPr>
          <w:rFonts w:asciiTheme="majorBidi" w:hAnsiTheme="majorBidi"/>
          <w:color w:val="auto"/>
          <w:sz w:val="72"/>
          <w:szCs w:val="72"/>
        </w:rPr>
      </w:pPr>
    </w:p>
    <w:p w:rsidR="00A3694D" w:rsidRDefault="00A3694D" w:rsidP="000D3963">
      <w:pPr>
        <w:pStyle w:val="Titre1"/>
        <w:spacing w:line="360" w:lineRule="auto"/>
        <w:jc w:val="center"/>
        <w:rPr>
          <w:rFonts w:asciiTheme="majorBidi" w:hAnsiTheme="majorBidi"/>
          <w:color w:val="auto"/>
          <w:sz w:val="72"/>
          <w:szCs w:val="72"/>
        </w:rPr>
      </w:pPr>
    </w:p>
    <w:p w:rsidR="005451E5" w:rsidRPr="00BC5833" w:rsidRDefault="005451E5" w:rsidP="000D3963">
      <w:pPr>
        <w:pStyle w:val="Titre1"/>
        <w:spacing w:line="360" w:lineRule="auto"/>
        <w:jc w:val="center"/>
        <w:rPr>
          <w:rFonts w:asciiTheme="majorBidi" w:hAnsiTheme="majorBidi"/>
          <w:color w:val="auto"/>
          <w:sz w:val="72"/>
          <w:szCs w:val="72"/>
        </w:rPr>
      </w:pPr>
      <w:bookmarkStart w:id="289" w:name="_Toc107949398"/>
      <w:r w:rsidRPr="00BC5833">
        <w:rPr>
          <w:rFonts w:asciiTheme="majorBidi" w:hAnsiTheme="majorBidi"/>
          <w:color w:val="auto"/>
          <w:sz w:val="72"/>
          <w:szCs w:val="72"/>
        </w:rPr>
        <w:t>ANNEXES</w:t>
      </w:r>
      <w:bookmarkEnd w:id="289"/>
    </w:p>
    <w:p w:rsidR="00BC5833" w:rsidRDefault="00BC5833" w:rsidP="008E2D76">
      <w:pPr>
        <w:tabs>
          <w:tab w:val="left" w:pos="7655"/>
        </w:tabs>
        <w:sectPr w:rsidR="00BC5833" w:rsidSect="00A93B6B">
          <w:headerReference w:type="default" r:id="rId39"/>
          <w:footnotePr>
            <w:numRestart w:val="eachPage"/>
          </w:footnotePr>
          <w:pgSz w:w="11906" w:h="16838" w:code="9"/>
          <w:pgMar w:top="1134" w:right="1134" w:bottom="1134" w:left="1134" w:header="709" w:footer="709" w:gutter="567"/>
          <w:cols w:space="708"/>
          <w:docGrid w:linePitch="360"/>
        </w:sectPr>
      </w:pPr>
    </w:p>
    <w:p w:rsidR="005451E5" w:rsidRPr="00CE37A4" w:rsidRDefault="00413C03" w:rsidP="005451E5">
      <w:pPr>
        <w:spacing w:line="360" w:lineRule="auto"/>
        <w:jc w:val="both"/>
        <w:rPr>
          <w:rFonts w:asciiTheme="majorBidi" w:hAnsiTheme="majorBidi" w:cstheme="majorBidi"/>
          <w:b/>
          <w:bCs/>
        </w:rPr>
      </w:pPr>
      <w:r>
        <w:rPr>
          <w:rFonts w:asciiTheme="majorBidi" w:hAnsiTheme="majorBidi" w:cstheme="majorBidi"/>
          <w:b/>
          <w:bCs/>
        </w:rPr>
        <w:lastRenderedPageBreak/>
        <w:t xml:space="preserve">Annex 1 : </w:t>
      </w:r>
      <w:r w:rsidR="005451E5">
        <w:rPr>
          <w:rFonts w:asciiTheme="majorBidi" w:hAnsiTheme="majorBidi" w:cstheme="majorBidi"/>
          <w:b/>
          <w:bCs/>
        </w:rPr>
        <w:t xml:space="preserve">2017, 2018, </w:t>
      </w:r>
      <w:r w:rsidR="005451E5" w:rsidRPr="00CE37A4">
        <w:rPr>
          <w:rFonts w:asciiTheme="majorBidi" w:hAnsiTheme="majorBidi" w:cstheme="majorBidi"/>
          <w:b/>
          <w:bCs/>
        </w:rPr>
        <w:t>2019 Activity report</w:t>
      </w:r>
      <w:r w:rsidR="005451E5">
        <w:rPr>
          <w:rFonts w:asciiTheme="majorBidi" w:hAnsiTheme="majorBidi" w:cstheme="majorBidi"/>
          <w:b/>
          <w:bCs/>
        </w:rPr>
        <w:t>s</w:t>
      </w:r>
    </w:p>
    <w:tbl>
      <w:tblPr>
        <w:tblW w:w="5109" w:type="pct"/>
        <w:jc w:val="center"/>
        <w:tblLayout w:type="fixed"/>
        <w:tblLook w:val="01A0"/>
      </w:tblPr>
      <w:tblGrid>
        <w:gridCol w:w="4637"/>
        <w:gridCol w:w="970"/>
        <w:gridCol w:w="970"/>
        <w:gridCol w:w="970"/>
        <w:gridCol w:w="970"/>
        <w:gridCol w:w="972"/>
      </w:tblGrid>
      <w:tr w:rsidR="005451E5" w:rsidRPr="00976DA6" w:rsidTr="007B18EA">
        <w:trPr>
          <w:trHeight w:val="338"/>
          <w:jc w:val="center"/>
        </w:trPr>
        <w:tc>
          <w:tcPr>
            <w:tcW w:w="2444" w:type="pct"/>
            <w:tcBorders>
              <w:top w:val="single" w:sz="4" w:space="0" w:color="auto"/>
              <w:left w:val="single" w:sz="4" w:space="0" w:color="auto"/>
              <w:bottom w:val="single" w:sz="4" w:space="0" w:color="auto"/>
              <w:right w:val="single" w:sz="12" w:space="0" w:color="000000"/>
            </w:tcBorders>
            <w:vAlign w:val="center"/>
          </w:tcPr>
          <w:p w:rsidR="005451E5" w:rsidRPr="00F04FE5" w:rsidRDefault="005451E5" w:rsidP="007B18EA">
            <w:pPr>
              <w:spacing w:after="0" w:line="240" w:lineRule="auto"/>
              <w:jc w:val="center"/>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Indicateurs</w:t>
            </w:r>
          </w:p>
        </w:tc>
        <w:tc>
          <w:tcPr>
            <w:tcW w:w="511" w:type="pct"/>
            <w:tcBorders>
              <w:top w:val="single" w:sz="4" w:space="0" w:color="auto"/>
              <w:bottom w:val="single" w:sz="4" w:space="0" w:color="auto"/>
              <w:right w:val="single" w:sz="4" w:space="0" w:color="auto"/>
            </w:tcBorders>
            <w:vAlign w:val="center"/>
          </w:tcPr>
          <w:p w:rsidR="005451E5" w:rsidRPr="00F04FE5" w:rsidRDefault="005451E5" w:rsidP="007B18EA">
            <w:pPr>
              <w:spacing w:after="0" w:line="240" w:lineRule="auto"/>
              <w:ind w:left="-66" w:right="-28"/>
              <w:jc w:val="center"/>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 xml:space="preserve">Année </w:t>
            </w:r>
          </w:p>
          <w:p w:rsidR="005451E5" w:rsidRPr="00F04FE5" w:rsidRDefault="005451E5" w:rsidP="007B18EA">
            <w:pPr>
              <w:spacing w:after="0" w:line="240" w:lineRule="auto"/>
              <w:ind w:left="-66" w:right="-28"/>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b/>
                <w:sz w:val="20"/>
                <w:szCs w:val="20"/>
                <w:lang w:eastAsia="fr-FR"/>
              </w:rPr>
              <w:t>2017</w:t>
            </w:r>
          </w:p>
        </w:tc>
        <w:tc>
          <w:tcPr>
            <w:tcW w:w="51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ind w:left="-66" w:right="-28"/>
              <w:jc w:val="center"/>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 xml:space="preserve">Année </w:t>
            </w:r>
          </w:p>
          <w:p w:rsidR="005451E5" w:rsidRPr="00F04FE5" w:rsidRDefault="005451E5" w:rsidP="007B18EA">
            <w:pPr>
              <w:spacing w:after="0" w:line="240" w:lineRule="auto"/>
              <w:ind w:left="-66" w:right="-28"/>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b/>
                <w:sz w:val="20"/>
                <w:szCs w:val="20"/>
                <w:lang w:eastAsia="fr-FR"/>
              </w:rPr>
              <w:t>2018</w:t>
            </w:r>
          </w:p>
        </w:tc>
        <w:tc>
          <w:tcPr>
            <w:tcW w:w="51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ind w:left="-66" w:right="-28"/>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 xml:space="preserve">Année </w:t>
            </w:r>
          </w:p>
          <w:p w:rsidR="005451E5" w:rsidRPr="00F04FE5" w:rsidRDefault="005451E5" w:rsidP="007B18EA">
            <w:pPr>
              <w:spacing w:after="0" w:line="240" w:lineRule="auto"/>
              <w:ind w:left="-66" w:right="-28"/>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2019</w:t>
            </w:r>
          </w:p>
        </w:tc>
        <w:tc>
          <w:tcPr>
            <w:tcW w:w="511" w:type="pct"/>
            <w:tcBorders>
              <w:top w:val="single" w:sz="4" w:space="0" w:color="auto"/>
              <w:left w:val="single" w:sz="4" w:space="0" w:color="auto"/>
              <w:bottom w:val="single" w:sz="4" w:space="0" w:color="auto"/>
              <w:right w:val="single" w:sz="4" w:space="0" w:color="auto"/>
            </w:tcBorders>
            <w:vAlign w:val="center"/>
          </w:tcPr>
          <w:p w:rsidR="005451E5" w:rsidRPr="00976DA6" w:rsidRDefault="005451E5" w:rsidP="007B18EA">
            <w:pPr>
              <w:spacing w:after="0" w:line="240" w:lineRule="auto"/>
              <w:ind w:left="-16" w:right="-133"/>
              <w:jc w:val="center"/>
              <w:rPr>
                <w:rFonts w:ascii="Avenir LT Std 35 Light" w:eastAsia="Times New Roman" w:hAnsi="Avenir LT Std 35 Light" w:cs="Calibri"/>
                <w:b/>
                <w:sz w:val="18"/>
                <w:szCs w:val="18"/>
                <w:lang w:eastAsia="fr-FR"/>
              </w:rPr>
            </w:pPr>
            <w:r w:rsidRPr="00976DA6">
              <w:rPr>
                <w:rFonts w:ascii="Avenir LT Std 35 Light" w:eastAsia="Times New Roman" w:hAnsi="Avenir LT Std 35 Light" w:cs="Calibri"/>
                <w:b/>
                <w:sz w:val="18"/>
                <w:szCs w:val="18"/>
                <w:lang w:eastAsia="fr-FR"/>
              </w:rPr>
              <w:t>Évolution 2019/2018</w:t>
            </w:r>
          </w:p>
          <w:p w:rsidR="005451E5" w:rsidRPr="00976DA6" w:rsidRDefault="005451E5" w:rsidP="007B18EA">
            <w:pPr>
              <w:spacing w:after="0" w:line="240" w:lineRule="auto"/>
              <w:ind w:left="-16" w:right="-133"/>
              <w:jc w:val="center"/>
              <w:rPr>
                <w:rFonts w:ascii="Avenir LT Std 35 Light" w:eastAsia="Times New Roman" w:hAnsi="Avenir LT Std 35 Light" w:cs="Calibri"/>
                <w:b/>
                <w:sz w:val="18"/>
                <w:szCs w:val="18"/>
                <w:lang w:eastAsia="fr-FR"/>
              </w:rPr>
            </w:pPr>
            <w:r w:rsidRPr="00976DA6">
              <w:rPr>
                <w:rFonts w:ascii="Avenir LT Std 35 Light" w:eastAsia="Times New Roman" w:hAnsi="Avenir LT Std 35 Light" w:cs="Calibri"/>
                <w:b/>
                <w:sz w:val="18"/>
                <w:szCs w:val="18"/>
                <w:lang w:eastAsia="fr-FR"/>
              </w:rPr>
              <w:t>en Valeur</w:t>
            </w:r>
          </w:p>
        </w:tc>
        <w:tc>
          <w:tcPr>
            <w:tcW w:w="512" w:type="pct"/>
            <w:tcBorders>
              <w:top w:val="single" w:sz="4" w:space="0" w:color="auto"/>
              <w:left w:val="single" w:sz="4" w:space="0" w:color="auto"/>
              <w:bottom w:val="single" w:sz="4" w:space="0" w:color="auto"/>
              <w:right w:val="single" w:sz="4" w:space="0" w:color="auto"/>
            </w:tcBorders>
            <w:vAlign w:val="center"/>
          </w:tcPr>
          <w:p w:rsidR="005451E5" w:rsidRPr="00976DA6" w:rsidRDefault="005451E5" w:rsidP="007B18EA">
            <w:pPr>
              <w:spacing w:after="0" w:line="240" w:lineRule="auto"/>
              <w:ind w:left="-16" w:right="-133"/>
              <w:jc w:val="center"/>
              <w:rPr>
                <w:rFonts w:ascii="Avenir LT Std 35 Light" w:eastAsia="Times New Roman" w:hAnsi="Avenir LT Std 35 Light" w:cs="Calibri"/>
                <w:b/>
                <w:bCs/>
                <w:sz w:val="18"/>
                <w:szCs w:val="18"/>
                <w:lang w:eastAsia="fr-FR"/>
              </w:rPr>
            </w:pPr>
            <w:r w:rsidRPr="00976DA6">
              <w:rPr>
                <w:rFonts w:ascii="Avenir LT Std 35 Light" w:eastAsia="Times New Roman" w:hAnsi="Avenir LT Std 35 Light" w:cs="Calibri"/>
                <w:b/>
                <w:bCs/>
                <w:sz w:val="18"/>
                <w:szCs w:val="18"/>
                <w:lang w:eastAsia="fr-FR"/>
              </w:rPr>
              <w:t>Évolution</w:t>
            </w:r>
          </w:p>
          <w:p w:rsidR="005451E5" w:rsidRPr="00976DA6" w:rsidRDefault="005451E5" w:rsidP="007B18EA">
            <w:pPr>
              <w:spacing w:after="0" w:line="240" w:lineRule="auto"/>
              <w:ind w:left="-16" w:right="-133"/>
              <w:jc w:val="center"/>
              <w:rPr>
                <w:rFonts w:ascii="Avenir LT Std 35 Light" w:eastAsia="Times New Roman" w:hAnsi="Avenir LT Std 35 Light" w:cs="Calibri"/>
                <w:b/>
                <w:bCs/>
                <w:sz w:val="18"/>
                <w:szCs w:val="18"/>
                <w:lang w:eastAsia="fr-FR"/>
              </w:rPr>
            </w:pPr>
            <w:r w:rsidRPr="00976DA6">
              <w:rPr>
                <w:rFonts w:ascii="Avenir LT Std 35 Light" w:eastAsia="Times New Roman" w:hAnsi="Avenir LT Std 35 Light" w:cs="Calibri"/>
                <w:b/>
                <w:bCs/>
                <w:sz w:val="18"/>
                <w:szCs w:val="18"/>
                <w:lang w:eastAsia="fr-FR"/>
              </w:rPr>
              <w:t>2019/2018</w:t>
            </w:r>
          </w:p>
          <w:p w:rsidR="005451E5" w:rsidRPr="00976DA6" w:rsidRDefault="005451E5" w:rsidP="007B18EA">
            <w:pPr>
              <w:spacing w:after="0" w:line="240" w:lineRule="auto"/>
              <w:ind w:left="-16" w:right="-133"/>
              <w:jc w:val="center"/>
              <w:rPr>
                <w:rFonts w:ascii="Avenir LT Std 35 Light" w:eastAsia="Times New Roman" w:hAnsi="Avenir LT Std 35 Light" w:cs="Calibri"/>
                <w:b/>
                <w:bCs/>
                <w:sz w:val="18"/>
                <w:szCs w:val="18"/>
                <w:lang w:eastAsia="fr-FR"/>
              </w:rPr>
            </w:pPr>
            <w:r w:rsidRPr="00976DA6">
              <w:rPr>
                <w:rFonts w:ascii="Avenir LT Std 35 Light" w:eastAsia="Times New Roman" w:hAnsi="Avenir LT Std 35 Light" w:cs="Calibri"/>
                <w:b/>
                <w:bCs/>
                <w:sz w:val="18"/>
                <w:szCs w:val="18"/>
                <w:lang w:eastAsia="fr-FR"/>
              </w:rPr>
              <w:t>en %</w:t>
            </w:r>
          </w:p>
        </w:tc>
      </w:tr>
      <w:tr w:rsidR="005451E5" w:rsidRPr="00976DA6" w:rsidTr="007B18EA">
        <w:trPr>
          <w:trHeight w:val="3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976DA6" w:rsidRDefault="005451E5" w:rsidP="007B18EA">
            <w:pPr>
              <w:spacing w:after="0" w:line="240" w:lineRule="auto"/>
              <w:jc w:val="center"/>
              <w:rPr>
                <w:rFonts w:ascii="Avenir LT Std 35 Light" w:eastAsia="Times New Roman" w:hAnsi="Avenir LT Std 35 Light" w:cs="Calibri"/>
                <w:b/>
                <w:sz w:val="18"/>
                <w:szCs w:val="18"/>
                <w:lang w:eastAsia="fr-FR"/>
              </w:rPr>
            </w:pPr>
            <w:r w:rsidRPr="00976DA6">
              <w:rPr>
                <w:rFonts w:ascii="Avenir LT Std 35 Light" w:eastAsia="Times New Roman" w:hAnsi="Avenir LT Std 35 Light" w:cs="Calibri"/>
                <w:b/>
                <w:color w:val="FFFFFF"/>
                <w:szCs w:val="18"/>
                <w:lang w:eastAsia="fr-FR"/>
              </w:rPr>
              <w:t>ACTIVITE</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Capital Social</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36 800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36 800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lang w:eastAsia="fr-FR"/>
              </w:rPr>
            </w:pPr>
            <w:r w:rsidRPr="00F04FE5">
              <w:rPr>
                <w:rFonts w:ascii="Avenir LT Std 35 Light" w:hAnsi="Avenir LT Std 35 Light"/>
                <w:b/>
                <w:bCs/>
                <w:color w:val="000000"/>
                <w:sz w:val="20"/>
                <w:szCs w:val="20"/>
              </w:rPr>
              <w:t>36 800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Total bilan</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902 282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1 048 882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1 112 152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63 271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6%</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bookmarkStart w:id="290" w:name="_Hlk132086605"/>
            <w:r w:rsidRPr="00F04FE5">
              <w:rPr>
                <w:rFonts w:ascii="Avenir LT Std 35 Light" w:eastAsia="Times New Roman" w:hAnsi="Avenir LT Std 35 Light" w:cs="Calibri"/>
                <w:sz w:val="20"/>
                <w:szCs w:val="20"/>
                <w:lang w:eastAsia="fr-FR"/>
              </w:rPr>
              <w:t>Fonds propres réglementaires «prudentiels»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96 481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102 606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104 960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2 354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2%</w:t>
            </w:r>
          </w:p>
        </w:tc>
      </w:tr>
      <w:bookmarkEnd w:id="290"/>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Dépôts clientèle en Dinars </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676 637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815 954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805 116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-10 837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-1,3%</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Dépôts clientèle en Devises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40 966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58 335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FF0000"/>
                <w:sz w:val="20"/>
                <w:szCs w:val="20"/>
              </w:rPr>
            </w:pPr>
            <w:r w:rsidRPr="00F04FE5">
              <w:rPr>
                <w:rFonts w:ascii="Avenir LT Std 35 Light" w:hAnsi="Avenir LT Std 35 Light"/>
                <w:sz w:val="20"/>
                <w:szCs w:val="20"/>
              </w:rPr>
              <w:t>46 254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-12 082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-21%</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 xml:space="preserve">Total dépôts clientèle dinars/devises </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b/>
                <w:bCs/>
                <w:sz w:val="20"/>
                <w:szCs w:val="20"/>
                <w:lang w:eastAsia="fr-FR"/>
              </w:rPr>
            </w:pPr>
            <w:r w:rsidRPr="00F04FE5">
              <w:rPr>
                <w:rFonts w:ascii="Avenir LT Std 35 Light" w:eastAsia="Times New Roman" w:hAnsi="Avenir LT Std 35 Light" w:cs="Times New Roman"/>
                <w:b/>
                <w:bCs/>
                <w:sz w:val="20"/>
                <w:szCs w:val="20"/>
                <w:lang w:eastAsia="fr-FR"/>
              </w:rPr>
              <w:t>717 603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b/>
                <w:bCs/>
                <w:sz w:val="20"/>
                <w:szCs w:val="20"/>
                <w:lang w:eastAsia="fr-FR"/>
              </w:rPr>
            </w:pPr>
            <w:r w:rsidRPr="00F04FE5">
              <w:rPr>
                <w:rFonts w:ascii="Avenir LT Std 35 Light" w:eastAsia="Times New Roman" w:hAnsi="Avenir LT Std 35 Light" w:cs="Times New Roman"/>
                <w:b/>
                <w:bCs/>
                <w:sz w:val="20"/>
                <w:szCs w:val="20"/>
                <w:lang w:eastAsia="fr-FR"/>
              </w:rPr>
              <w:t>874 079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FF0000"/>
                <w:sz w:val="20"/>
                <w:szCs w:val="20"/>
              </w:rPr>
            </w:pPr>
            <w:r w:rsidRPr="00F04FE5">
              <w:rPr>
                <w:rFonts w:ascii="Avenir LT Std 35 Light" w:hAnsi="Avenir LT Std 35 Light"/>
                <w:b/>
                <w:bCs/>
                <w:sz w:val="20"/>
                <w:szCs w:val="20"/>
              </w:rPr>
              <w:t>851 370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-22 919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-2,6%</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Crédits à la clientèle (crédits directs bruts)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752 151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sz w:val="20"/>
                <w:szCs w:val="20"/>
              </w:rPr>
            </w:pPr>
            <w:r w:rsidRPr="00F04FE5">
              <w:rPr>
                <w:rFonts w:ascii="Avenir LT Std 35 Light" w:hAnsi="Avenir LT Std 35 Light"/>
                <w:sz w:val="20"/>
                <w:szCs w:val="20"/>
              </w:rPr>
              <w:t>826 604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943 204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116 600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14,1%</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crédits directs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657 601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695 204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756 251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61 046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8,7%</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Total des engagements par signature donnés </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251 999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sz w:val="20"/>
                <w:szCs w:val="20"/>
                <w:lang w:eastAsia="fr-FR"/>
              </w:rPr>
            </w:pPr>
            <w:r w:rsidRPr="00F04FE5">
              <w:rPr>
                <w:rFonts w:ascii="Avenir LT Std 35 Light" w:eastAsia="Times New Roman" w:hAnsi="Avenir LT Std 35 Light" w:cs="Times New Roman"/>
                <w:sz w:val="20"/>
                <w:szCs w:val="20"/>
                <w:lang w:eastAsia="fr-FR"/>
              </w:rPr>
              <w:t>348 868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FF0000"/>
                <w:sz w:val="20"/>
                <w:szCs w:val="20"/>
              </w:rPr>
            </w:pPr>
            <w:r w:rsidRPr="00F04FE5">
              <w:rPr>
                <w:rFonts w:ascii="Avenir LT Std 35 Light" w:eastAsia="Times New Roman" w:hAnsi="Avenir LT Std 35 Light" w:cs="Times New Roman"/>
                <w:sz w:val="20"/>
                <w:szCs w:val="20"/>
                <w:lang w:eastAsia="fr-FR"/>
              </w:rPr>
              <w:t>349 509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641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0,2%</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Taux de couverture des emplois (Ressources / Emplois)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b/>
                <w:bCs/>
                <w:sz w:val="20"/>
                <w:szCs w:val="20"/>
                <w:lang w:eastAsia="fr-FR"/>
              </w:rPr>
            </w:pPr>
            <w:r w:rsidRPr="00F04FE5">
              <w:rPr>
                <w:rFonts w:ascii="Avenir LT Std 35 Light" w:eastAsia="Times New Roman" w:hAnsi="Avenir LT Std 35 Light" w:cs="Times New Roman"/>
                <w:b/>
                <w:bCs/>
                <w:sz w:val="20"/>
                <w:szCs w:val="20"/>
                <w:lang w:eastAsia="fr-FR"/>
              </w:rPr>
              <w:t>90%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Times New Roman"/>
                <w:b/>
                <w:bCs/>
                <w:sz w:val="20"/>
                <w:szCs w:val="20"/>
                <w:lang w:eastAsia="fr-FR"/>
              </w:rPr>
            </w:pPr>
            <w:r w:rsidRPr="00F04FE5">
              <w:rPr>
                <w:rFonts w:ascii="Avenir LT Std 35 Light" w:eastAsia="Times New Roman" w:hAnsi="Avenir LT Std 35 Light" w:cs="Times New Roman"/>
                <w:b/>
                <w:bCs/>
                <w:sz w:val="20"/>
                <w:szCs w:val="20"/>
                <w:lang w:eastAsia="fr-FR"/>
              </w:rPr>
              <w:t>98,3%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85,4%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-13,2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w:t>
            </w:r>
          </w:p>
        </w:tc>
      </w:tr>
      <w:tr w:rsidR="005451E5" w:rsidRPr="00976DA6" w:rsidTr="007B18EA">
        <w:trPr>
          <w:trHeight w:val="3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976DA6" w:rsidRDefault="005451E5" w:rsidP="007B18EA">
            <w:pPr>
              <w:spacing w:after="0" w:line="240" w:lineRule="auto"/>
              <w:jc w:val="center"/>
              <w:rPr>
                <w:rFonts w:ascii="Avenir LT Std 35 Light" w:eastAsia="Times New Roman" w:hAnsi="Avenir LT Std 35 Light" w:cs="Calibri"/>
                <w:b/>
                <w:sz w:val="18"/>
                <w:szCs w:val="18"/>
                <w:lang w:eastAsia="fr-FR"/>
              </w:rPr>
            </w:pPr>
            <w:r w:rsidRPr="00976DA6">
              <w:rPr>
                <w:rFonts w:ascii="Avenir LT Std 35 Light" w:eastAsia="Times New Roman" w:hAnsi="Avenir LT Std 35 Light" w:cs="Calibri"/>
                <w:b/>
                <w:color w:val="FFFFFF"/>
                <w:szCs w:val="18"/>
                <w:lang w:eastAsia="fr-FR"/>
              </w:rPr>
              <w:t>COMPTES DE RESULTATS</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Produits bancaires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52 658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60 911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lang w:eastAsia="fr-FR"/>
              </w:rPr>
            </w:pPr>
            <w:r w:rsidRPr="00F04FE5">
              <w:rPr>
                <w:rFonts w:ascii="Avenir LT Std 35 Light" w:hAnsi="Avenir LT Std 35 Light"/>
                <w:b/>
                <w:bCs/>
                <w:color w:val="000000"/>
                <w:sz w:val="20"/>
                <w:szCs w:val="20"/>
              </w:rPr>
              <w:t>49 150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-11 760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-19%</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Charges bancaires </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12 294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13 472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13 775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303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2%</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Produit Net Bancaire</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40 365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47 439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35 376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-12 063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-25%</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 xml:space="preserve">Frais généraux </w:t>
            </w:r>
            <w:r w:rsidRPr="00F04FE5">
              <w:rPr>
                <w:rFonts w:ascii="Avenir LT Std 35 Light" w:eastAsia="Times New Roman" w:hAnsi="Avenir LT Std 35 Light" w:cs="Calibri"/>
                <w:i/>
                <w:iCs/>
                <w:sz w:val="20"/>
                <w:szCs w:val="20"/>
                <w:lang w:eastAsia="fr-FR"/>
              </w:rPr>
              <w:t>(hors dotations aux amortissements)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11 898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13 223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13 665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442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3,3%</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i/>
                <w:iCs/>
                <w:sz w:val="20"/>
                <w:szCs w:val="20"/>
                <w:lang w:eastAsia="fr-FR"/>
              </w:rPr>
            </w:pPr>
            <w:r w:rsidRPr="00F04FE5">
              <w:rPr>
                <w:rFonts w:ascii="Avenir LT Std 35 Light" w:eastAsia="Times New Roman" w:hAnsi="Avenir LT Std 35 Light" w:cs="Calibri"/>
                <w:i/>
                <w:iCs/>
                <w:sz w:val="20"/>
                <w:szCs w:val="20"/>
                <w:lang w:eastAsia="fr-FR"/>
              </w:rPr>
              <w:t xml:space="preserve">Dont frais de personnel </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i/>
                <w:iCs/>
                <w:sz w:val="20"/>
                <w:szCs w:val="20"/>
                <w:lang w:eastAsia="fr-FR"/>
              </w:rPr>
            </w:pPr>
            <w:r w:rsidRPr="00F04FE5">
              <w:rPr>
                <w:rFonts w:ascii="Avenir LT Std 35 Light" w:eastAsia="Times New Roman" w:hAnsi="Avenir LT Std 35 Light" w:cs="Calibri"/>
                <w:i/>
                <w:iCs/>
                <w:sz w:val="20"/>
                <w:szCs w:val="20"/>
                <w:lang w:eastAsia="fr-FR"/>
              </w:rPr>
              <w:t>6 143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i/>
                <w:iCs/>
                <w:sz w:val="20"/>
                <w:szCs w:val="20"/>
                <w:lang w:eastAsia="fr-FR"/>
              </w:rPr>
            </w:pPr>
            <w:r w:rsidRPr="00F04FE5">
              <w:rPr>
                <w:rFonts w:ascii="Avenir LT Std 35 Light" w:eastAsia="Times New Roman" w:hAnsi="Avenir LT Std 35 Light" w:cs="Calibri"/>
                <w:i/>
                <w:iCs/>
                <w:sz w:val="20"/>
                <w:szCs w:val="20"/>
                <w:lang w:eastAsia="fr-FR"/>
              </w:rPr>
              <w:t>6 681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i/>
                <w:iCs/>
                <w:color w:val="000000"/>
                <w:sz w:val="20"/>
                <w:szCs w:val="20"/>
              </w:rPr>
            </w:pPr>
            <w:r w:rsidRPr="00F04FE5">
              <w:rPr>
                <w:rFonts w:ascii="Avenir LT Std 35 Light" w:hAnsi="Avenir LT Std 35 Light"/>
                <w:i/>
                <w:iCs/>
                <w:color w:val="000000"/>
                <w:sz w:val="20"/>
                <w:szCs w:val="20"/>
              </w:rPr>
              <w:t>6 533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-148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-2,2%</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i/>
                <w:iCs/>
                <w:sz w:val="20"/>
                <w:szCs w:val="20"/>
                <w:lang w:eastAsia="fr-FR"/>
              </w:rPr>
              <w:t>Dont frais de formation</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204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291</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451E5" w:rsidRPr="00F04FE5" w:rsidRDefault="005451E5" w:rsidP="007B18EA">
            <w:pPr>
              <w:spacing w:after="0" w:line="240" w:lineRule="auto"/>
              <w:jc w:val="center"/>
              <w:rPr>
                <w:rFonts w:ascii="Avenir LT Std 35 Light" w:hAnsi="Avenir LT Std 35 Light"/>
                <w:i/>
                <w:iCs/>
                <w:color w:val="000000"/>
                <w:sz w:val="20"/>
                <w:szCs w:val="20"/>
              </w:rPr>
            </w:pPr>
            <w:r w:rsidRPr="00F04FE5">
              <w:rPr>
                <w:rFonts w:ascii="Avenir LT Std 35 Light" w:hAnsi="Avenir LT Std 35 Light"/>
                <w:i/>
                <w:iCs/>
                <w:color w:val="000000"/>
                <w:sz w:val="20"/>
                <w:szCs w:val="20"/>
              </w:rPr>
              <w:t>238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-53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-18%</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Cs/>
                <w:sz w:val="20"/>
                <w:szCs w:val="20"/>
                <w:lang w:eastAsia="fr-FR"/>
              </w:rPr>
            </w:pPr>
            <w:r w:rsidRPr="00F04FE5">
              <w:rPr>
                <w:rFonts w:ascii="Avenir LT Std 35 Light" w:eastAsia="Times New Roman" w:hAnsi="Avenir LT Std 35 Light" w:cs="Calibri"/>
                <w:b/>
                <w:sz w:val="20"/>
                <w:szCs w:val="20"/>
                <w:lang w:eastAsia="fr-FR"/>
              </w:rPr>
              <w:t xml:space="preserve">Résultat brut d'exploitation </w:t>
            </w:r>
            <w:r w:rsidRPr="00F04FE5">
              <w:rPr>
                <w:rFonts w:ascii="Avenir LT Std 35 Light" w:eastAsia="Times New Roman" w:hAnsi="Avenir LT Std 35 Light" w:cs="Calibri"/>
                <w:i/>
                <w:iCs/>
                <w:sz w:val="20"/>
                <w:szCs w:val="20"/>
                <w:lang w:eastAsia="fr-FR"/>
              </w:rPr>
              <w:t>(net dotations aux amortissements)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27 587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33 070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20 400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-12 670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-38%</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pct10" w:color="auto" w:fill="auto"/>
            <w:vAlign w:val="center"/>
          </w:tcPr>
          <w:p w:rsidR="005451E5" w:rsidRPr="00F04FE5" w:rsidRDefault="005451E5" w:rsidP="007B18EA">
            <w:pPr>
              <w:spacing w:after="0" w:line="240" w:lineRule="auto"/>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 xml:space="preserve">Résultat de l’exercice </w:t>
            </w:r>
          </w:p>
        </w:tc>
        <w:tc>
          <w:tcPr>
            <w:tcW w:w="511" w:type="pct"/>
            <w:tcBorders>
              <w:top w:val="single" w:sz="4" w:space="0" w:color="auto"/>
              <w:bottom w:val="single" w:sz="4" w:space="0" w:color="auto"/>
              <w:right w:val="single" w:sz="4" w:space="0" w:color="auto"/>
            </w:tcBorders>
            <w:shd w:val="pct10"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13 802</w:t>
            </w:r>
          </w:p>
        </w:tc>
        <w:tc>
          <w:tcPr>
            <w:tcW w:w="511" w:type="pct"/>
            <w:tcBorders>
              <w:top w:val="single" w:sz="4" w:space="0" w:color="auto"/>
              <w:left w:val="single" w:sz="4" w:space="0" w:color="auto"/>
              <w:bottom w:val="single" w:sz="4" w:space="0" w:color="auto"/>
              <w:right w:val="single" w:sz="4" w:space="0" w:color="auto"/>
            </w:tcBorders>
            <w:shd w:val="pct10"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16 310</w:t>
            </w:r>
          </w:p>
        </w:tc>
        <w:tc>
          <w:tcPr>
            <w:tcW w:w="511" w:type="pct"/>
            <w:tcBorders>
              <w:top w:val="single" w:sz="4" w:space="0" w:color="auto"/>
              <w:left w:val="single" w:sz="4" w:space="0" w:color="auto"/>
              <w:bottom w:val="single" w:sz="4" w:space="0" w:color="auto"/>
              <w:right w:val="single" w:sz="4" w:space="0" w:color="auto"/>
            </w:tcBorders>
            <w:shd w:val="pct10"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1 668</w:t>
            </w:r>
          </w:p>
        </w:tc>
        <w:tc>
          <w:tcPr>
            <w:tcW w:w="511" w:type="pct"/>
            <w:tcBorders>
              <w:top w:val="single" w:sz="4" w:space="0" w:color="auto"/>
              <w:left w:val="single" w:sz="4" w:space="0" w:color="auto"/>
              <w:bottom w:val="single" w:sz="4" w:space="0" w:color="auto"/>
              <w:right w:val="single" w:sz="4" w:space="0" w:color="auto"/>
            </w:tcBorders>
            <w:shd w:val="pct10"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-14 642</w:t>
            </w:r>
          </w:p>
        </w:tc>
        <w:tc>
          <w:tcPr>
            <w:tcW w:w="512" w:type="pct"/>
            <w:tcBorders>
              <w:top w:val="single" w:sz="4" w:space="0" w:color="auto"/>
              <w:left w:val="single" w:sz="4" w:space="0" w:color="auto"/>
              <w:bottom w:val="single" w:sz="4" w:space="0" w:color="auto"/>
              <w:right w:val="single" w:sz="4" w:space="0" w:color="auto"/>
            </w:tcBorders>
            <w:shd w:val="pct10"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-90%</w:t>
            </w:r>
          </w:p>
        </w:tc>
      </w:tr>
      <w:tr w:rsidR="005451E5" w:rsidRPr="00976DA6" w:rsidTr="007B18EA">
        <w:trPr>
          <w:trHeight w:val="3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976DA6" w:rsidRDefault="005451E5" w:rsidP="007B18EA">
            <w:pPr>
              <w:spacing w:after="0" w:line="240" w:lineRule="auto"/>
              <w:jc w:val="center"/>
              <w:rPr>
                <w:rFonts w:ascii="Avenir LT Std 35 Light" w:eastAsia="Times New Roman" w:hAnsi="Avenir LT Std 35 Light" w:cs="Calibri"/>
                <w:b/>
                <w:sz w:val="18"/>
                <w:szCs w:val="18"/>
                <w:lang w:eastAsia="fr-FR"/>
              </w:rPr>
            </w:pPr>
            <w:r w:rsidRPr="00976DA6">
              <w:rPr>
                <w:rFonts w:ascii="Avenir LT Std 35 Light" w:eastAsia="Times New Roman" w:hAnsi="Avenir LT Std 35 Light" w:cs="Calibri"/>
                <w:b/>
                <w:color w:val="FFFFFF"/>
                <w:szCs w:val="18"/>
                <w:lang w:eastAsia="fr-FR"/>
              </w:rPr>
              <w:t>AUTRES INDICATEURS</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tabs>
                <w:tab w:val="center" w:pos="2594"/>
              </w:tabs>
              <w:spacing w:after="0" w:line="240" w:lineRule="auto"/>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Nombre de clients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1 163 795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1 252 685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lang w:eastAsia="fr-FR"/>
              </w:rPr>
            </w:pPr>
            <w:r w:rsidRPr="00F04FE5">
              <w:rPr>
                <w:rFonts w:ascii="Avenir LT Std 35 Light" w:hAnsi="Avenir LT Std 35 Light"/>
                <w:b/>
                <w:bCs/>
                <w:color w:val="000000"/>
                <w:sz w:val="20"/>
                <w:szCs w:val="20"/>
              </w:rPr>
              <w:t>1 361 143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108 458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9%</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tabs>
                <w:tab w:val="center" w:pos="2594"/>
              </w:tabs>
              <w:spacing w:after="0" w:line="240" w:lineRule="auto"/>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Nombre de comptes client (*)</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1 206 434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1 323 458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1 448 725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125 267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9,5%</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Comptes devises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387 803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428 574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463 839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35265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8,2%</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Total effectif</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4 327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4 424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4 540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116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2,6%</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agents CDI</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4 261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4 336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4 422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86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2,0%</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agents CDD</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66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88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118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30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34,1%</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agents bancaires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3 865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3 959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4 080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121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3,1%</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agents Para bancaires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462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465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460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-1,1%</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b/>
                <w:sz w:val="20"/>
                <w:szCs w:val="20"/>
                <w:lang w:eastAsia="fr-FR"/>
              </w:rPr>
            </w:pPr>
            <w:r w:rsidRPr="00F04FE5">
              <w:rPr>
                <w:rFonts w:ascii="Avenir LT Std 35 Light" w:eastAsia="Times New Roman" w:hAnsi="Avenir LT Std 35 Light" w:cs="Calibri"/>
                <w:b/>
                <w:sz w:val="20"/>
                <w:szCs w:val="20"/>
                <w:lang w:eastAsia="fr-FR"/>
              </w:rPr>
              <w:t>Total agences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153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b/>
                <w:bCs/>
                <w:sz w:val="20"/>
                <w:szCs w:val="20"/>
                <w:lang w:eastAsia="fr-FR"/>
              </w:rPr>
            </w:pPr>
            <w:r w:rsidRPr="00F04FE5">
              <w:rPr>
                <w:rFonts w:ascii="Avenir LT Std 35 Light" w:eastAsia="Times New Roman" w:hAnsi="Avenir LT Std 35 Light" w:cs="Calibri"/>
                <w:b/>
                <w:bCs/>
                <w:sz w:val="20"/>
                <w:szCs w:val="20"/>
                <w:lang w:eastAsia="fr-FR"/>
              </w:rPr>
              <w:t>153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158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b/>
                <w:bCs/>
                <w:color w:val="000000"/>
                <w:sz w:val="20"/>
                <w:szCs w:val="20"/>
              </w:rPr>
            </w:pPr>
            <w:r w:rsidRPr="00F04FE5">
              <w:rPr>
                <w:rFonts w:ascii="Avenir LT Std 35 Light" w:hAnsi="Avenir LT Std 35 Light"/>
                <w:b/>
                <w:bCs/>
                <w:color w:val="000000"/>
                <w:sz w:val="20"/>
                <w:szCs w:val="20"/>
              </w:rPr>
              <w:t>3,3%</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Agences bancaires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147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147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152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3,4%</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Dont agence P.S.G.</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0,0%</w:t>
            </w:r>
          </w:p>
        </w:tc>
      </w:tr>
      <w:tr w:rsidR="005451E5" w:rsidRPr="00976DA6" w:rsidTr="007B18EA">
        <w:trPr>
          <w:trHeight w:val="357"/>
          <w:jc w:val="center"/>
        </w:trPr>
        <w:tc>
          <w:tcPr>
            <w:tcW w:w="2444" w:type="pct"/>
            <w:tcBorders>
              <w:top w:val="single" w:sz="4" w:space="0" w:color="auto"/>
              <w:left w:val="single" w:sz="4" w:space="0" w:color="auto"/>
              <w:bottom w:val="single" w:sz="4" w:space="0" w:color="auto"/>
              <w:right w:val="single" w:sz="12" w:space="0" w:color="000000"/>
            </w:tcBorders>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Agences Annexes (postes avancés)</w:t>
            </w:r>
          </w:p>
        </w:tc>
        <w:tc>
          <w:tcPr>
            <w:tcW w:w="511" w:type="pct"/>
            <w:tcBorders>
              <w:top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451E5" w:rsidRPr="00F04FE5" w:rsidRDefault="005451E5" w:rsidP="007B18EA">
            <w:pPr>
              <w:spacing w:after="0" w:line="240" w:lineRule="auto"/>
              <w:jc w:val="center"/>
              <w:rPr>
                <w:rFonts w:ascii="Avenir LT Std 35 Light" w:hAnsi="Avenir LT Std 35 Light"/>
                <w:color w:val="000000"/>
                <w:sz w:val="20"/>
                <w:szCs w:val="20"/>
              </w:rPr>
            </w:pPr>
            <w:r w:rsidRPr="00F04FE5">
              <w:rPr>
                <w:rFonts w:ascii="Avenir LT Std 35 Light" w:hAnsi="Avenir LT Std 35 Light"/>
                <w:color w:val="000000"/>
                <w:sz w:val="20"/>
                <w:szCs w:val="20"/>
              </w:rPr>
              <w:t>0,0%</w:t>
            </w:r>
          </w:p>
        </w:tc>
      </w:tr>
    </w:tbl>
    <w:p w:rsidR="005451E5" w:rsidRDefault="005451E5" w:rsidP="005451E5"/>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975"/>
        <w:gridCol w:w="1023"/>
        <w:gridCol w:w="975"/>
      </w:tblGrid>
      <w:tr w:rsidR="005451E5" w:rsidRPr="00976DA6" w:rsidTr="007B18EA">
        <w:trPr>
          <w:trHeight w:val="380"/>
          <w:jc w:val="center"/>
        </w:trPr>
        <w:tc>
          <w:tcPr>
            <w:tcW w:w="3381" w:type="pct"/>
            <w:shd w:val="clear" w:color="auto" w:fill="7030A0"/>
            <w:vAlign w:val="center"/>
          </w:tcPr>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Ratios Prudentiels</w:t>
            </w:r>
          </w:p>
        </w:tc>
        <w:tc>
          <w:tcPr>
            <w:tcW w:w="531" w:type="pct"/>
            <w:shd w:val="clear" w:color="auto" w:fill="7030A0"/>
            <w:vAlign w:val="center"/>
          </w:tcPr>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Année</w:t>
            </w:r>
          </w:p>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2017</w:t>
            </w:r>
          </w:p>
        </w:tc>
        <w:tc>
          <w:tcPr>
            <w:tcW w:w="557" w:type="pct"/>
            <w:shd w:val="clear" w:color="auto" w:fill="7030A0"/>
            <w:vAlign w:val="center"/>
          </w:tcPr>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Année</w:t>
            </w:r>
          </w:p>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2018</w:t>
            </w:r>
          </w:p>
        </w:tc>
        <w:tc>
          <w:tcPr>
            <w:tcW w:w="531" w:type="pct"/>
            <w:shd w:val="clear" w:color="auto" w:fill="7030A0"/>
            <w:vAlign w:val="center"/>
          </w:tcPr>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Année</w:t>
            </w:r>
          </w:p>
          <w:p w:rsidR="005451E5" w:rsidRPr="00F04FE5" w:rsidRDefault="005451E5" w:rsidP="007B18EA">
            <w:pPr>
              <w:spacing w:after="0" w:line="240" w:lineRule="auto"/>
              <w:jc w:val="center"/>
              <w:rPr>
                <w:rFonts w:ascii="Avenir LT Std 35 Light" w:eastAsia="Times New Roman" w:hAnsi="Avenir LT Std 35 Light" w:cs="Calibri"/>
                <w:b/>
                <w:color w:val="FFFFFF"/>
                <w:sz w:val="20"/>
                <w:szCs w:val="20"/>
                <w:lang w:eastAsia="fr-FR"/>
              </w:rPr>
            </w:pPr>
            <w:r w:rsidRPr="00F04FE5">
              <w:rPr>
                <w:rFonts w:ascii="Avenir LT Std 35 Light" w:eastAsia="Times New Roman" w:hAnsi="Avenir LT Std 35 Light" w:cs="Calibri"/>
                <w:b/>
                <w:color w:val="FFFFFF"/>
                <w:sz w:val="20"/>
                <w:szCs w:val="20"/>
                <w:lang w:eastAsia="fr-FR"/>
              </w:rPr>
              <w:t>2019</w:t>
            </w:r>
          </w:p>
        </w:tc>
      </w:tr>
      <w:tr w:rsidR="005451E5" w:rsidRPr="00976DA6" w:rsidTr="007B18EA">
        <w:trPr>
          <w:trHeight w:val="332"/>
          <w:jc w:val="center"/>
        </w:trPr>
        <w:tc>
          <w:tcPr>
            <w:tcW w:w="3381" w:type="pct"/>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Coefficient de solvabilité (norme : ≥ à 9,5% </w:t>
            </w:r>
            <w:r w:rsidRPr="00F04FE5">
              <w:rPr>
                <w:rFonts w:ascii="Avenir LT Std 35 Light" w:eastAsia="Times New Roman" w:hAnsi="Avenir LT Std 35 Light" w:cs="Calibri"/>
                <w:i/>
                <w:iCs/>
                <w:sz w:val="20"/>
                <w:szCs w:val="20"/>
                <w:lang w:eastAsia="fr-FR"/>
              </w:rPr>
              <w:t>à partir de l’année 2014</w:t>
            </w:r>
            <w:r w:rsidRPr="00F04FE5">
              <w:rPr>
                <w:rFonts w:ascii="Avenir LT Std 35 Light" w:eastAsia="Times New Roman" w:hAnsi="Avenir LT Std 35 Light" w:cs="Calibri"/>
                <w:sz w:val="20"/>
                <w:szCs w:val="20"/>
                <w:lang w:eastAsia="fr-FR"/>
              </w:rPr>
              <w:t>)</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12,56%</w:t>
            </w:r>
          </w:p>
        </w:tc>
        <w:tc>
          <w:tcPr>
            <w:tcW w:w="557"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11,59%</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10,53%</w:t>
            </w:r>
          </w:p>
        </w:tc>
      </w:tr>
      <w:tr w:rsidR="005451E5" w:rsidRPr="00976DA6" w:rsidTr="007B18EA">
        <w:trPr>
          <w:trHeight w:val="332"/>
          <w:jc w:val="center"/>
        </w:trPr>
        <w:tc>
          <w:tcPr>
            <w:tcW w:w="3381" w:type="pct"/>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Coefficient fonds propres de base (norme : ≥ à 9,5% </w:t>
            </w:r>
            <w:r w:rsidRPr="00F04FE5">
              <w:rPr>
                <w:rFonts w:ascii="Avenir LT Std 35 Light" w:eastAsia="Times New Roman" w:hAnsi="Avenir LT Std 35 Light" w:cs="Calibri"/>
                <w:i/>
                <w:iCs/>
                <w:sz w:val="20"/>
                <w:szCs w:val="20"/>
                <w:lang w:eastAsia="fr-FR"/>
              </w:rPr>
              <w:t>à partir de l’année 2014</w:t>
            </w:r>
            <w:r w:rsidRPr="00F04FE5">
              <w:rPr>
                <w:rFonts w:ascii="Avenir LT Std 35 Light" w:eastAsia="Times New Roman" w:hAnsi="Avenir LT Std 35 Light" w:cs="Calibri"/>
                <w:sz w:val="20"/>
                <w:szCs w:val="20"/>
                <w:lang w:eastAsia="fr-FR"/>
              </w:rPr>
              <w:t>)</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10,00%</w:t>
            </w:r>
          </w:p>
        </w:tc>
        <w:tc>
          <w:tcPr>
            <w:tcW w:w="557"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9,24%</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8,19%</w:t>
            </w:r>
          </w:p>
        </w:tc>
      </w:tr>
      <w:tr w:rsidR="005451E5" w:rsidRPr="00976DA6" w:rsidTr="007B18EA">
        <w:trPr>
          <w:trHeight w:val="332"/>
          <w:jc w:val="center"/>
        </w:trPr>
        <w:tc>
          <w:tcPr>
            <w:tcW w:w="3381" w:type="pct"/>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Coefficient de Liquidité   (norme : ≥ à 100%)</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60%</w:t>
            </w:r>
          </w:p>
        </w:tc>
        <w:tc>
          <w:tcPr>
            <w:tcW w:w="557"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71%</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51%</w:t>
            </w:r>
          </w:p>
        </w:tc>
      </w:tr>
      <w:tr w:rsidR="005451E5" w:rsidRPr="00976DA6" w:rsidTr="007B18EA">
        <w:trPr>
          <w:trHeight w:val="332"/>
          <w:jc w:val="center"/>
        </w:trPr>
        <w:tc>
          <w:tcPr>
            <w:tcW w:w="3381" w:type="pct"/>
            <w:shd w:val="clear" w:color="auto" w:fill="auto"/>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Coefficient fonds propres/ressources permanentes (≥60%)</w:t>
            </w:r>
          </w:p>
        </w:tc>
        <w:tc>
          <w:tcPr>
            <w:tcW w:w="531" w:type="pct"/>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61%</w:t>
            </w:r>
          </w:p>
        </w:tc>
        <w:tc>
          <w:tcPr>
            <w:tcW w:w="557" w:type="pct"/>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67%</w:t>
            </w:r>
          </w:p>
        </w:tc>
        <w:tc>
          <w:tcPr>
            <w:tcW w:w="531" w:type="pct"/>
            <w:shd w:val="clear" w:color="auto" w:fill="auto"/>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58%</w:t>
            </w:r>
          </w:p>
        </w:tc>
      </w:tr>
      <w:tr w:rsidR="005451E5" w:rsidRPr="00976DA6" w:rsidTr="007B18EA">
        <w:trPr>
          <w:trHeight w:val="332"/>
          <w:jc w:val="center"/>
        </w:trPr>
        <w:tc>
          <w:tcPr>
            <w:tcW w:w="3381" w:type="pct"/>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Fonds propres réglementaires « prudentiels » </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96 481</w:t>
            </w:r>
          </w:p>
        </w:tc>
        <w:tc>
          <w:tcPr>
            <w:tcW w:w="557"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102 606</w:t>
            </w:r>
          </w:p>
        </w:tc>
        <w:tc>
          <w:tcPr>
            <w:tcW w:w="531" w:type="pct"/>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104 960</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Fonds propres de base</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76 804</w:t>
            </w:r>
          </w:p>
        </w:tc>
        <w:tc>
          <w:tcPr>
            <w:tcW w:w="557"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81 832</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83 124</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CE37A4" w:rsidRDefault="005451E5" w:rsidP="007B18EA">
            <w:pPr>
              <w:spacing w:after="0" w:line="240" w:lineRule="auto"/>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Ratios de Gestion</w:t>
            </w:r>
          </w:p>
        </w:tc>
        <w:tc>
          <w:tcPr>
            <w:tcW w:w="531" w:type="pct"/>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 xml:space="preserve">Année </w:t>
            </w:r>
          </w:p>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2017</w:t>
            </w:r>
          </w:p>
        </w:tc>
        <w:tc>
          <w:tcPr>
            <w:tcW w:w="557" w:type="pct"/>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 xml:space="preserve">Année </w:t>
            </w:r>
          </w:p>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2018</w:t>
            </w:r>
          </w:p>
        </w:tc>
        <w:tc>
          <w:tcPr>
            <w:tcW w:w="531" w:type="pct"/>
            <w:tcBorders>
              <w:top w:val="single" w:sz="4" w:space="0" w:color="auto"/>
              <w:left w:val="single" w:sz="4" w:space="0" w:color="auto"/>
              <w:bottom w:val="single" w:sz="4" w:space="0" w:color="auto"/>
              <w:right w:val="single" w:sz="4" w:space="0" w:color="auto"/>
            </w:tcBorders>
            <w:shd w:val="clear" w:color="auto" w:fill="7030A0"/>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 xml:space="preserve">Année </w:t>
            </w:r>
          </w:p>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2019</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 xml:space="preserve">Coefficient d'exploitation </w:t>
            </w:r>
          </w:p>
        </w:tc>
        <w:tc>
          <w:tcPr>
            <w:tcW w:w="531"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29,48%</w:t>
            </w:r>
          </w:p>
        </w:tc>
        <w:tc>
          <w:tcPr>
            <w:tcW w:w="557"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27,87%</w:t>
            </w:r>
          </w:p>
        </w:tc>
        <w:tc>
          <w:tcPr>
            <w:tcW w:w="531"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38,6%</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Taux de réemplois (Ressources clientèle / Emplois clientèle)</w:t>
            </w:r>
          </w:p>
        </w:tc>
        <w:tc>
          <w:tcPr>
            <w:tcW w:w="531"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90%</w:t>
            </w:r>
          </w:p>
        </w:tc>
        <w:tc>
          <w:tcPr>
            <w:tcW w:w="557"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98,7%</w:t>
            </w:r>
          </w:p>
        </w:tc>
        <w:tc>
          <w:tcPr>
            <w:tcW w:w="531" w:type="pct"/>
            <w:tcBorders>
              <w:top w:val="single" w:sz="4" w:space="0" w:color="auto"/>
              <w:left w:val="single" w:sz="4" w:space="0" w:color="auto"/>
              <w:bottom w:val="single" w:sz="4" w:space="0" w:color="auto"/>
              <w:right w:val="single" w:sz="4" w:space="0" w:color="auto"/>
            </w:tcBorders>
            <w:shd w:val="pct10" w:color="auto" w:fill="FFFFFF"/>
            <w:vAlign w:val="center"/>
          </w:tcPr>
          <w:p w:rsidR="005451E5" w:rsidRPr="00CE37A4" w:rsidRDefault="005451E5" w:rsidP="007B18EA">
            <w:pPr>
              <w:spacing w:after="0" w:line="240" w:lineRule="auto"/>
              <w:jc w:val="right"/>
              <w:rPr>
                <w:rFonts w:ascii="Avenir LT Std 35 Light" w:eastAsia="Times New Roman" w:hAnsi="Avenir LT Std 35 Light" w:cs="Calibri"/>
                <w:sz w:val="20"/>
                <w:szCs w:val="20"/>
                <w:lang w:eastAsia="fr-FR"/>
              </w:rPr>
            </w:pPr>
            <w:r w:rsidRPr="00CE37A4">
              <w:rPr>
                <w:rFonts w:ascii="Avenir LT Std 35 Light" w:eastAsia="Times New Roman" w:hAnsi="Avenir LT Std 35 Light" w:cs="Calibri"/>
                <w:sz w:val="20"/>
                <w:szCs w:val="20"/>
                <w:lang w:eastAsia="fr-FR"/>
              </w:rPr>
              <w:t>85,3%</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Rentabilité Économique : </w:t>
            </w:r>
            <w:r w:rsidRPr="00CE37A4">
              <w:rPr>
                <w:rFonts w:ascii="Avenir LT Std 35 Light" w:eastAsia="Times New Roman" w:hAnsi="Avenir LT Std 35 Light" w:cs="Calibri"/>
                <w:sz w:val="20"/>
                <w:szCs w:val="20"/>
                <w:lang w:eastAsia="fr-FR"/>
              </w:rPr>
              <w:t>Résultat net /Total actif (ROA)</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1,5%</w:t>
            </w:r>
          </w:p>
        </w:tc>
        <w:tc>
          <w:tcPr>
            <w:tcW w:w="557"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1,6%</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0,2%</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Rendement des Fonds Propres (</w:t>
            </w:r>
            <w:r w:rsidRPr="00CE37A4">
              <w:rPr>
                <w:rFonts w:ascii="Avenir LT Std 35 Light" w:eastAsia="Times New Roman" w:hAnsi="Avenir LT Std 35 Light" w:cs="Calibri"/>
                <w:sz w:val="20"/>
                <w:szCs w:val="20"/>
                <w:lang w:eastAsia="fr-FR"/>
              </w:rPr>
              <w:t>Résultat net /Fonds propres) (ROE)</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14,3%</w:t>
            </w:r>
          </w:p>
        </w:tc>
        <w:tc>
          <w:tcPr>
            <w:tcW w:w="557"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15%</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1,6%</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Chiffre d’affaires moyen par Agent bancaire (en dinars)</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13 624 373</w:t>
            </w:r>
          </w:p>
        </w:tc>
        <w:tc>
          <w:tcPr>
            <w:tcW w:w="557"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15 385 356</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12 046 569   </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PNB par Agent bancaire (en dinars)</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10 443 638</w:t>
            </w:r>
          </w:p>
        </w:tc>
        <w:tc>
          <w:tcPr>
            <w:tcW w:w="557"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11 982 524</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 xml:space="preserve">8 670 588   </w:t>
            </w:r>
          </w:p>
        </w:tc>
      </w:tr>
      <w:tr w:rsidR="005451E5" w:rsidRPr="00976DA6" w:rsidTr="007B18EA">
        <w:trPr>
          <w:trHeight w:val="332"/>
          <w:jc w:val="center"/>
        </w:trPr>
        <w:tc>
          <w:tcPr>
            <w:tcW w:w="338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Frais formation/Frais de personnels y compris frais de formation</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3,2%</w:t>
            </w:r>
          </w:p>
        </w:tc>
        <w:tc>
          <w:tcPr>
            <w:tcW w:w="557"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4,2%</w:t>
            </w:r>
          </w:p>
        </w:tc>
        <w:tc>
          <w:tcPr>
            <w:tcW w:w="531" w:type="pct"/>
            <w:tcBorders>
              <w:top w:val="single" w:sz="4" w:space="0" w:color="auto"/>
              <w:left w:val="single" w:sz="4" w:space="0" w:color="auto"/>
              <w:bottom w:val="single" w:sz="4" w:space="0" w:color="auto"/>
              <w:right w:val="single" w:sz="4" w:space="0" w:color="auto"/>
            </w:tcBorders>
            <w:vAlign w:val="center"/>
          </w:tcPr>
          <w:p w:rsidR="005451E5" w:rsidRPr="00F04FE5" w:rsidRDefault="005451E5" w:rsidP="007B18EA">
            <w:pPr>
              <w:spacing w:after="0" w:line="240" w:lineRule="auto"/>
              <w:jc w:val="right"/>
              <w:rPr>
                <w:rFonts w:ascii="Avenir LT Std 35 Light" w:eastAsia="Times New Roman" w:hAnsi="Avenir LT Std 35 Light" w:cs="Calibri"/>
                <w:sz w:val="20"/>
                <w:szCs w:val="20"/>
                <w:lang w:eastAsia="fr-FR"/>
              </w:rPr>
            </w:pPr>
            <w:r w:rsidRPr="00F04FE5">
              <w:rPr>
                <w:rFonts w:ascii="Avenir LT Std 35 Light" w:eastAsia="Times New Roman" w:hAnsi="Avenir LT Std 35 Light" w:cs="Calibri"/>
                <w:sz w:val="20"/>
                <w:szCs w:val="20"/>
                <w:lang w:eastAsia="fr-FR"/>
              </w:rPr>
              <w:t>3,5%</w:t>
            </w:r>
          </w:p>
        </w:tc>
      </w:tr>
    </w:tbl>
    <w:p w:rsidR="005451E5" w:rsidRPr="00350AA6" w:rsidRDefault="005451E5" w:rsidP="005451E5">
      <w:pPr>
        <w:pStyle w:val="Titre1"/>
        <w:jc w:val="center"/>
        <w:rPr>
          <w:rFonts w:asciiTheme="majorBidi" w:hAnsiTheme="majorBidi"/>
          <w:color w:val="auto"/>
        </w:rPr>
      </w:pPr>
      <w:r w:rsidRPr="00BC5833">
        <w:rPr>
          <w:rFonts w:asciiTheme="majorBidi" w:hAnsiTheme="majorBidi"/>
          <w:noProof/>
          <w:color w:val="auto"/>
          <w:lang w:eastAsia="fr-FR"/>
        </w:rPr>
        <w:drawing>
          <wp:inline distT="0" distB="0" distL="0" distR="0">
            <wp:extent cx="5760085" cy="2631373"/>
            <wp:effectExtent l="0" t="0" r="0" b="0"/>
            <wp:docPr id="7"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40" cstate="print"/>
                    <a:srcRect l="-3276" t="-1994" r="-3214" b="-8551"/>
                    <a:stretch>
                      <a:fillRect/>
                    </a:stretch>
                  </pic:blipFill>
                  <pic:spPr bwMode="auto">
                    <a:xfrm>
                      <a:off x="0" y="0"/>
                      <a:ext cx="5760085" cy="2631373"/>
                    </a:xfrm>
                    <a:prstGeom prst="rect">
                      <a:avLst/>
                    </a:prstGeom>
                    <a:noFill/>
                    <a:ln w="9525">
                      <a:noFill/>
                      <a:miter lim="800000"/>
                      <a:headEnd/>
                      <a:tailEnd/>
                    </a:ln>
                  </pic:spPr>
                </pic:pic>
              </a:graphicData>
            </a:graphic>
          </wp:inline>
        </w:drawing>
      </w:r>
    </w:p>
    <w:tbl>
      <w:tblPr>
        <w:tblW w:w="5007" w:type="pct"/>
        <w:jc w:val="center"/>
        <w:tblCellMar>
          <w:left w:w="70" w:type="dxa"/>
          <w:right w:w="70" w:type="dxa"/>
        </w:tblCellMar>
        <w:tblLook w:val="04A0"/>
      </w:tblPr>
      <w:tblGrid>
        <w:gridCol w:w="4241"/>
        <w:gridCol w:w="1141"/>
        <w:gridCol w:w="1141"/>
        <w:gridCol w:w="1141"/>
        <w:gridCol w:w="933"/>
        <w:gridCol w:w="627"/>
      </w:tblGrid>
      <w:tr w:rsidR="005451E5" w:rsidRPr="006169F2" w:rsidTr="007B18EA">
        <w:trPr>
          <w:trHeight w:val="402"/>
          <w:jc w:val="center"/>
        </w:trPr>
        <w:tc>
          <w:tcPr>
            <w:tcW w:w="2299" w:type="pct"/>
            <w:vMerge w:val="restart"/>
            <w:tcBorders>
              <w:top w:val="single" w:sz="12" w:space="0" w:color="auto"/>
              <w:bottom w:val="single" w:sz="4" w:space="0" w:color="000000"/>
              <w:right w:val="nil"/>
            </w:tcBorders>
            <w:shd w:val="clear" w:color="auto" w:fill="7030A0"/>
            <w:vAlign w:val="center"/>
            <w:hideMark/>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Engagements clientèle par nature</w:t>
            </w:r>
          </w:p>
        </w:tc>
        <w:tc>
          <w:tcPr>
            <w:tcW w:w="618" w:type="pct"/>
            <w:vMerge w:val="restart"/>
            <w:tcBorders>
              <w:top w:val="single" w:sz="12" w:space="0" w:color="auto"/>
              <w:left w:val="nil"/>
              <w:bottom w:val="single" w:sz="4" w:space="0" w:color="000000"/>
              <w:right w:val="nil"/>
            </w:tcBorders>
            <w:shd w:val="clear" w:color="auto" w:fill="7030A0"/>
            <w:vAlign w:val="center"/>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Encours au 31/12/2017</w:t>
            </w:r>
          </w:p>
        </w:tc>
        <w:tc>
          <w:tcPr>
            <w:tcW w:w="618" w:type="pct"/>
            <w:vMerge w:val="restart"/>
            <w:tcBorders>
              <w:top w:val="single" w:sz="12" w:space="0" w:color="auto"/>
              <w:left w:val="nil"/>
              <w:bottom w:val="single" w:sz="4" w:space="0" w:color="000000"/>
              <w:right w:val="nil"/>
            </w:tcBorders>
            <w:shd w:val="clear" w:color="auto" w:fill="7030A0"/>
            <w:vAlign w:val="center"/>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Encours au 31/12/2018</w:t>
            </w:r>
          </w:p>
        </w:tc>
        <w:tc>
          <w:tcPr>
            <w:tcW w:w="618" w:type="pct"/>
            <w:vMerge w:val="restart"/>
            <w:tcBorders>
              <w:top w:val="single" w:sz="12" w:space="0" w:color="auto"/>
              <w:left w:val="nil"/>
              <w:bottom w:val="single" w:sz="4" w:space="0" w:color="000000"/>
              <w:right w:val="nil"/>
            </w:tcBorders>
            <w:shd w:val="clear" w:color="auto" w:fill="7030A0"/>
            <w:vAlign w:val="center"/>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Encours au 31/12/2019</w:t>
            </w:r>
          </w:p>
        </w:tc>
        <w:tc>
          <w:tcPr>
            <w:tcW w:w="846" w:type="pct"/>
            <w:gridSpan w:val="2"/>
            <w:tcBorders>
              <w:top w:val="single" w:sz="12" w:space="0" w:color="auto"/>
              <w:left w:val="nil"/>
              <w:bottom w:val="single" w:sz="4" w:space="0" w:color="auto"/>
            </w:tcBorders>
            <w:shd w:val="clear" w:color="auto" w:fill="7030A0"/>
            <w:vAlign w:val="center"/>
            <w:hideMark/>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Évolution 2019/2018</w:t>
            </w:r>
          </w:p>
        </w:tc>
      </w:tr>
      <w:tr w:rsidR="005451E5" w:rsidRPr="006169F2" w:rsidTr="007B18EA">
        <w:trPr>
          <w:trHeight w:val="402"/>
          <w:jc w:val="center"/>
        </w:trPr>
        <w:tc>
          <w:tcPr>
            <w:tcW w:w="2299" w:type="pct"/>
            <w:vMerge/>
            <w:tcBorders>
              <w:top w:val="single" w:sz="4" w:space="0" w:color="auto"/>
              <w:bottom w:val="single" w:sz="12" w:space="0" w:color="auto"/>
              <w:right w:val="nil"/>
            </w:tcBorders>
            <w:shd w:val="clear" w:color="auto" w:fill="7030A0"/>
            <w:vAlign w:val="center"/>
            <w:hideMark/>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p>
        </w:tc>
        <w:tc>
          <w:tcPr>
            <w:tcW w:w="618" w:type="pct"/>
            <w:vMerge/>
            <w:tcBorders>
              <w:top w:val="single" w:sz="4" w:space="0" w:color="auto"/>
              <w:left w:val="nil"/>
              <w:bottom w:val="single" w:sz="12" w:space="0" w:color="auto"/>
              <w:right w:val="nil"/>
            </w:tcBorders>
            <w:shd w:val="clear" w:color="auto" w:fill="7030A0"/>
            <w:vAlign w:val="center"/>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p>
        </w:tc>
        <w:tc>
          <w:tcPr>
            <w:tcW w:w="618" w:type="pct"/>
            <w:vMerge/>
            <w:tcBorders>
              <w:top w:val="single" w:sz="4" w:space="0" w:color="auto"/>
              <w:left w:val="nil"/>
              <w:bottom w:val="single" w:sz="12" w:space="0" w:color="auto"/>
              <w:right w:val="nil"/>
            </w:tcBorders>
            <w:shd w:val="clear" w:color="auto" w:fill="7030A0"/>
            <w:vAlign w:val="center"/>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p>
        </w:tc>
        <w:tc>
          <w:tcPr>
            <w:tcW w:w="618" w:type="pct"/>
            <w:vMerge/>
            <w:tcBorders>
              <w:top w:val="single" w:sz="4" w:space="0" w:color="auto"/>
              <w:left w:val="nil"/>
              <w:bottom w:val="single" w:sz="12" w:space="0" w:color="auto"/>
              <w:right w:val="nil"/>
            </w:tcBorders>
            <w:shd w:val="clear" w:color="auto" w:fill="7030A0"/>
            <w:vAlign w:val="center"/>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p>
        </w:tc>
        <w:tc>
          <w:tcPr>
            <w:tcW w:w="506" w:type="pct"/>
            <w:tcBorders>
              <w:top w:val="nil"/>
              <w:left w:val="nil"/>
              <w:bottom w:val="single" w:sz="12" w:space="0" w:color="auto"/>
              <w:right w:val="nil"/>
            </w:tcBorders>
            <w:shd w:val="clear" w:color="auto" w:fill="7030A0"/>
            <w:vAlign w:val="center"/>
            <w:hideMark/>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En valeur</w:t>
            </w:r>
          </w:p>
        </w:tc>
        <w:tc>
          <w:tcPr>
            <w:tcW w:w="340" w:type="pct"/>
            <w:tcBorders>
              <w:top w:val="nil"/>
              <w:left w:val="nil"/>
              <w:bottom w:val="single" w:sz="12" w:space="0" w:color="auto"/>
            </w:tcBorders>
            <w:shd w:val="clear" w:color="auto" w:fill="7030A0"/>
            <w:vAlign w:val="center"/>
            <w:hideMark/>
          </w:tcPr>
          <w:p w:rsidR="005451E5" w:rsidRPr="00831F27" w:rsidRDefault="005451E5" w:rsidP="007B18EA">
            <w:pPr>
              <w:spacing w:after="0" w:line="240" w:lineRule="auto"/>
              <w:jc w:val="center"/>
              <w:rPr>
                <w:rFonts w:ascii="Avenir LT Std 35 Light" w:eastAsia="Times New Roman" w:hAnsi="Avenir LT Std 35 Light" w:cs="Calibri"/>
                <w:b/>
                <w:bCs/>
                <w:color w:val="FFFFFF"/>
                <w:sz w:val="20"/>
                <w:szCs w:val="20"/>
                <w:lang w:eastAsia="fr-FR"/>
              </w:rPr>
            </w:pPr>
            <w:r w:rsidRPr="00831F27">
              <w:rPr>
                <w:rFonts w:ascii="Avenir LT Std 35 Light" w:eastAsia="Times New Roman" w:hAnsi="Avenir LT Std 35 Light" w:cs="Calibri"/>
                <w:b/>
                <w:bCs/>
                <w:color w:val="FFFFFF"/>
                <w:sz w:val="20"/>
                <w:szCs w:val="20"/>
                <w:lang w:eastAsia="fr-FR"/>
              </w:rPr>
              <w:t>En %</w:t>
            </w:r>
          </w:p>
        </w:tc>
      </w:tr>
      <w:tr w:rsidR="005451E5" w:rsidRPr="006169F2" w:rsidTr="007B18EA">
        <w:trPr>
          <w:trHeight w:val="402"/>
          <w:jc w:val="center"/>
        </w:trPr>
        <w:tc>
          <w:tcPr>
            <w:tcW w:w="2299" w:type="pct"/>
            <w:tcBorders>
              <w:top w:val="single" w:sz="12" w:space="0" w:color="auto"/>
              <w:bottom w:val="single" w:sz="4" w:space="0" w:color="auto"/>
              <w:right w:val="nil"/>
            </w:tcBorders>
            <w:shd w:val="clear" w:color="auto" w:fill="auto"/>
            <w:vAlign w:val="center"/>
            <w:hideMark/>
          </w:tcPr>
          <w:p w:rsidR="005451E5" w:rsidRPr="006169F2" w:rsidRDefault="005451E5" w:rsidP="007B18EA">
            <w:pPr>
              <w:spacing w:after="0" w:line="240" w:lineRule="auto"/>
              <w:jc w:val="center"/>
              <w:rPr>
                <w:rFonts w:ascii="Avenir LT Std 35 Light" w:eastAsia="Times New Roman" w:hAnsi="Avenir LT Std 35 Light" w:cs="Calibri"/>
                <w:color w:val="000000"/>
                <w:sz w:val="20"/>
                <w:szCs w:val="20"/>
                <w:lang w:eastAsia="fr-FR"/>
              </w:rPr>
            </w:pPr>
            <w:r w:rsidRPr="006169F2">
              <w:rPr>
                <w:rFonts w:ascii="Avenir LT Std 35 Light" w:eastAsia="Times New Roman" w:hAnsi="Avenir LT Std 35 Light" w:cs="Calibri"/>
                <w:color w:val="000000"/>
                <w:sz w:val="20"/>
                <w:szCs w:val="20"/>
                <w:lang w:eastAsia="fr-FR"/>
              </w:rPr>
              <w:t>Crédits directs bruts à la clientèle</w:t>
            </w:r>
          </w:p>
        </w:tc>
        <w:tc>
          <w:tcPr>
            <w:tcW w:w="618" w:type="pct"/>
            <w:tcBorders>
              <w:top w:val="single" w:sz="12" w:space="0" w:color="auto"/>
              <w:left w:val="nil"/>
              <w:bottom w:val="single" w:sz="4"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sidRPr="006169F2">
              <w:rPr>
                <w:rFonts w:ascii="Arial" w:hAnsi="Arial"/>
                <w:b/>
                <w:bCs/>
                <w:color w:val="000000"/>
                <w:sz w:val="20"/>
                <w:szCs w:val="20"/>
              </w:rPr>
              <w:t>752 151</w:t>
            </w:r>
          </w:p>
        </w:tc>
        <w:tc>
          <w:tcPr>
            <w:tcW w:w="618" w:type="pct"/>
            <w:tcBorders>
              <w:top w:val="single" w:sz="12" w:space="0" w:color="auto"/>
              <w:left w:val="nil"/>
              <w:bottom w:val="single" w:sz="4"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sidRPr="006169F2">
              <w:rPr>
                <w:rFonts w:ascii="Arial" w:hAnsi="Arial"/>
                <w:b/>
                <w:bCs/>
                <w:color w:val="000000"/>
                <w:sz w:val="20"/>
                <w:szCs w:val="20"/>
              </w:rPr>
              <w:t>826 604</w:t>
            </w:r>
          </w:p>
        </w:tc>
        <w:tc>
          <w:tcPr>
            <w:tcW w:w="618" w:type="pct"/>
            <w:tcBorders>
              <w:top w:val="single" w:sz="12" w:space="0" w:color="auto"/>
              <w:left w:val="nil"/>
              <w:bottom w:val="single" w:sz="4"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943 203</w:t>
            </w:r>
          </w:p>
        </w:tc>
        <w:tc>
          <w:tcPr>
            <w:tcW w:w="506" w:type="pct"/>
            <w:tcBorders>
              <w:top w:val="single" w:sz="12" w:space="0" w:color="auto"/>
              <w:left w:val="nil"/>
              <w:bottom w:val="single" w:sz="4"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116 599</w:t>
            </w:r>
          </w:p>
        </w:tc>
        <w:tc>
          <w:tcPr>
            <w:tcW w:w="340" w:type="pct"/>
            <w:tcBorders>
              <w:top w:val="single" w:sz="12" w:space="0" w:color="auto"/>
              <w:left w:val="nil"/>
              <w:bottom w:val="single" w:sz="4" w:space="0" w:color="auto"/>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14%</w:t>
            </w:r>
          </w:p>
        </w:tc>
      </w:tr>
      <w:tr w:rsidR="005451E5" w:rsidRPr="006169F2" w:rsidTr="007B18EA">
        <w:trPr>
          <w:trHeight w:val="402"/>
          <w:jc w:val="center"/>
        </w:trPr>
        <w:tc>
          <w:tcPr>
            <w:tcW w:w="2299" w:type="pct"/>
            <w:tcBorders>
              <w:top w:val="single" w:sz="4" w:space="0" w:color="auto"/>
              <w:bottom w:val="nil"/>
              <w:right w:val="nil"/>
            </w:tcBorders>
            <w:shd w:val="clear" w:color="auto" w:fill="auto"/>
            <w:vAlign w:val="center"/>
            <w:hideMark/>
          </w:tcPr>
          <w:p w:rsidR="005451E5" w:rsidRPr="006169F2" w:rsidRDefault="005451E5" w:rsidP="007B18EA">
            <w:pPr>
              <w:spacing w:after="0" w:line="240" w:lineRule="auto"/>
              <w:jc w:val="center"/>
              <w:rPr>
                <w:rFonts w:ascii="Avenir LT Std 35 Light" w:eastAsia="Times New Roman" w:hAnsi="Avenir LT Std 35 Light" w:cs="Calibri"/>
                <w:color w:val="000000"/>
                <w:sz w:val="20"/>
                <w:szCs w:val="20"/>
                <w:lang w:eastAsia="fr-FR"/>
              </w:rPr>
            </w:pPr>
            <w:r w:rsidRPr="006169F2">
              <w:rPr>
                <w:rFonts w:ascii="Avenir LT Std 35 Light" w:eastAsia="Times New Roman" w:hAnsi="Avenir LT Std 35 Light" w:cs="Calibri"/>
                <w:color w:val="000000"/>
                <w:sz w:val="20"/>
                <w:szCs w:val="20"/>
                <w:lang w:eastAsia="fr-FR"/>
              </w:rPr>
              <w:t>Crédits par signature clientèle</w:t>
            </w:r>
          </w:p>
        </w:tc>
        <w:tc>
          <w:tcPr>
            <w:tcW w:w="618" w:type="pct"/>
            <w:tcBorders>
              <w:top w:val="single" w:sz="4" w:space="0" w:color="auto"/>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sidRPr="006169F2">
              <w:rPr>
                <w:rFonts w:ascii="Arial" w:hAnsi="Arial"/>
                <w:b/>
                <w:bCs/>
                <w:color w:val="000000"/>
                <w:sz w:val="20"/>
                <w:szCs w:val="20"/>
              </w:rPr>
              <w:t>98 226</w:t>
            </w:r>
          </w:p>
        </w:tc>
        <w:tc>
          <w:tcPr>
            <w:tcW w:w="618" w:type="pct"/>
            <w:tcBorders>
              <w:top w:val="single" w:sz="4" w:space="0" w:color="auto"/>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sidRPr="006169F2">
              <w:rPr>
                <w:rFonts w:ascii="Arial" w:hAnsi="Arial"/>
                <w:b/>
                <w:bCs/>
                <w:color w:val="000000"/>
                <w:sz w:val="20"/>
                <w:szCs w:val="20"/>
              </w:rPr>
              <w:t>142 880</w:t>
            </w:r>
          </w:p>
        </w:tc>
        <w:tc>
          <w:tcPr>
            <w:tcW w:w="618" w:type="pct"/>
            <w:tcBorders>
              <w:top w:val="single" w:sz="4" w:space="0" w:color="auto"/>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128 352</w:t>
            </w:r>
          </w:p>
        </w:tc>
        <w:tc>
          <w:tcPr>
            <w:tcW w:w="506" w:type="pct"/>
            <w:tcBorders>
              <w:top w:val="single" w:sz="4" w:space="0" w:color="auto"/>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-14 528</w:t>
            </w:r>
          </w:p>
        </w:tc>
        <w:tc>
          <w:tcPr>
            <w:tcW w:w="340" w:type="pct"/>
            <w:tcBorders>
              <w:top w:val="single" w:sz="4" w:space="0" w:color="auto"/>
              <w:left w:val="nil"/>
              <w:bottom w:val="single" w:sz="8" w:space="0" w:color="auto"/>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-10%</w:t>
            </w:r>
          </w:p>
        </w:tc>
      </w:tr>
      <w:tr w:rsidR="005451E5" w:rsidRPr="006169F2" w:rsidTr="007B18EA">
        <w:trPr>
          <w:trHeight w:val="402"/>
          <w:jc w:val="center"/>
        </w:trPr>
        <w:tc>
          <w:tcPr>
            <w:tcW w:w="2299" w:type="pct"/>
            <w:tcBorders>
              <w:top w:val="single" w:sz="4" w:space="0" w:color="auto"/>
              <w:bottom w:val="single" w:sz="4" w:space="0" w:color="auto"/>
              <w:right w:val="nil"/>
            </w:tcBorders>
            <w:shd w:val="clear" w:color="auto" w:fill="auto"/>
            <w:vAlign w:val="center"/>
            <w:hideMark/>
          </w:tcPr>
          <w:p w:rsidR="005451E5" w:rsidRPr="006169F2" w:rsidRDefault="005451E5" w:rsidP="007B18EA">
            <w:pPr>
              <w:spacing w:after="0" w:line="240" w:lineRule="auto"/>
              <w:jc w:val="center"/>
              <w:rPr>
                <w:rFonts w:ascii="Avenir LT Std 35 Light" w:eastAsia="Times New Roman" w:hAnsi="Avenir LT Std 35 Light" w:cs="Calibri"/>
                <w:b/>
                <w:bCs/>
                <w:color w:val="000000"/>
                <w:sz w:val="20"/>
                <w:szCs w:val="20"/>
                <w:lang w:eastAsia="fr-FR"/>
              </w:rPr>
            </w:pPr>
            <w:r w:rsidRPr="006169F2">
              <w:rPr>
                <w:rFonts w:ascii="Avenir LT Std 35 Light" w:eastAsia="Times New Roman" w:hAnsi="Avenir LT Std 35 Light" w:cs="Calibri"/>
                <w:b/>
                <w:bCs/>
                <w:color w:val="000000"/>
                <w:sz w:val="20"/>
                <w:szCs w:val="20"/>
                <w:lang w:eastAsia="fr-FR"/>
              </w:rPr>
              <w:t>Total engagements clientèle</w:t>
            </w:r>
          </w:p>
        </w:tc>
        <w:tc>
          <w:tcPr>
            <w:tcW w:w="618" w:type="pct"/>
            <w:tcBorders>
              <w:top w:val="nil"/>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sidRPr="006169F2">
              <w:rPr>
                <w:rFonts w:ascii="Arial" w:hAnsi="Arial"/>
                <w:b/>
                <w:bCs/>
                <w:color w:val="000000"/>
                <w:sz w:val="20"/>
                <w:szCs w:val="20"/>
              </w:rPr>
              <w:t>850 377</w:t>
            </w:r>
          </w:p>
        </w:tc>
        <w:tc>
          <w:tcPr>
            <w:tcW w:w="618" w:type="pct"/>
            <w:tcBorders>
              <w:top w:val="nil"/>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sidRPr="006169F2">
              <w:rPr>
                <w:rFonts w:ascii="Arial" w:hAnsi="Arial"/>
                <w:b/>
                <w:bCs/>
                <w:color w:val="000000"/>
                <w:sz w:val="20"/>
                <w:szCs w:val="20"/>
              </w:rPr>
              <w:t>969 484</w:t>
            </w:r>
          </w:p>
        </w:tc>
        <w:tc>
          <w:tcPr>
            <w:tcW w:w="618" w:type="pct"/>
            <w:tcBorders>
              <w:top w:val="nil"/>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1 071 555</w:t>
            </w:r>
          </w:p>
        </w:tc>
        <w:tc>
          <w:tcPr>
            <w:tcW w:w="506" w:type="pct"/>
            <w:tcBorders>
              <w:top w:val="nil"/>
              <w:left w:val="nil"/>
              <w:bottom w:val="single" w:sz="8" w:space="0" w:color="auto"/>
              <w:right w:val="nil"/>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102 072</w:t>
            </w:r>
          </w:p>
        </w:tc>
        <w:tc>
          <w:tcPr>
            <w:tcW w:w="340" w:type="pct"/>
            <w:tcBorders>
              <w:top w:val="nil"/>
              <w:left w:val="nil"/>
              <w:bottom w:val="single" w:sz="8" w:space="0" w:color="auto"/>
            </w:tcBorders>
            <w:shd w:val="clear" w:color="auto" w:fill="auto"/>
            <w:vAlign w:val="center"/>
          </w:tcPr>
          <w:p w:rsidR="005451E5" w:rsidRPr="006169F2" w:rsidRDefault="005451E5" w:rsidP="007B18EA">
            <w:pPr>
              <w:spacing w:after="0"/>
              <w:jc w:val="center"/>
              <w:rPr>
                <w:rFonts w:ascii="Arial" w:hAnsi="Arial"/>
                <w:b/>
                <w:bCs/>
                <w:color w:val="000000"/>
                <w:sz w:val="20"/>
                <w:szCs w:val="20"/>
              </w:rPr>
            </w:pPr>
            <w:r>
              <w:rPr>
                <w:rFonts w:ascii="Arial" w:hAnsi="Arial"/>
                <w:b/>
                <w:bCs/>
                <w:color w:val="000000"/>
                <w:sz w:val="20"/>
                <w:szCs w:val="20"/>
              </w:rPr>
              <w:t>11%</w:t>
            </w:r>
          </w:p>
        </w:tc>
      </w:tr>
      <w:tr w:rsidR="005451E5" w:rsidRPr="006169F2" w:rsidTr="007B18EA">
        <w:trPr>
          <w:trHeight w:val="402"/>
          <w:jc w:val="center"/>
        </w:trPr>
        <w:tc>
          <w:tcPr>
            <w:tcW w:w="2299" w:type="pct"/>
            <w:tcBorders>
              <w:top w:val="single" w:sz="4" w:space="0" w:color="auto"/>
              <w:bottom w:val="single" w:sz="12" w:space="0" w:color="auto"/>
              <w:right w:val="nil"/>
            </w:tcBorders>
            <w:shd w:val="clear" w:color="auto" w:fill="auto"/>
            <w:vAlign w:val="center"/>
            <w:hideMark/>
          </w:tcPr>
          <w:p w:rsidR="005451E5" w:rsidRPr="006169F2" w:rsidRDefault="005451E5" w:rsidP="007B18EA">
            <w:pPr>
              <w:spacing w:after="0" w:line="240" w:lineRule="auto"/>
              <w:jc w:val="center"/>
              <w:rPr>
                <w:rFonts w:ascii="Avenir LT Std 35 Light" w:eastAsia="Times New Roman" w:hAnsi="Avenir LT Std 35 Light" w:cs="Calibri"/>
                <w:color w:val="000000"/>
                <w:sz w:val="20"/>
                <w:szCs w:val="20"/>
                <w:lang w:eastAsia="fr-FR"/>
              </w:rPr>
            </w:pPr>
            <w:r w:rsidRPr="006169F2">
              <w:rPr>
                <w:rFonts w:ascii="Avenir LT Std 35 Light" w:eastAsia="Times New Roman" w:hAnsi="Avenir LT Std 35 Light" w:cs="Calibri"/>
                <w:color w:val="000000"/>
                <w:sz w:val="20"/>
                <w:szCs w:val="20"/>
                <w:lang w:eastAsia="fr-FR"/>
              </w:rPr>
              <w:t>P/mémoire «total engagements par signature donnés»</w:t>
            </w:r>
          </w:p>
        </w:tc>
        <w:tc>
          <w:tcPr>
            <w:tcW w:w="618" w:type="pct"/>
            <w:tcBorders>
              <w:top w:val="nil"/>
              <w:left w:val="nil"/>
              <w:bottom w:val="single" w:sz="12" w:space="0" w:color="auto"/>
              <w:right w:val="nil"/>
            </w:tcBorders>
            <w:shd w:val="clear" w:color="auto" w:fill="auto"/>
            <w:vAlign w:val="center"/>
          </w:tcPr>
          <w:p w:rsidR="005451E5" w:rsidRPr="006169F2" w:rsidRDefault="005451E5" w:rsidP="007B18EA">
            <w:pPr>
              <w:spacing w:after="0"/>
              <w:jc w:val="center"/>
              <w:rPr>
                <w:rFonts w:ascii="Arial" w:hAnsi="Arial"/>
                <w:color w:val="000000"/>
                <w:sz w:val="20"/>
                <w:szCs w:val="20"/>
              </w:rPr>
            </w:pPr>
            <w:r w:rsidRPr="006169F2">
              <w:rPr>
                <w:rFonts w:ascii="Arial" w:hAnsi="Arial"/>
                <w:color w:val="000000"/>
                <w:sz w:val="20"/>
                <w:szCs w:val="20"/>
              </w:rPr>
              <w:t>251 999</w:t>
            </w:r>
          </w:p>
        </w:tc>
        <w:tc>
          <w:tcPr>
            <w:tcW w:w="618" w:type="pct"/>
            <w:tcBorders>
              <w:top w:val="nil"/>
              <w:left w:val="nil"/>
              <w:bottom w:val="single" w:sz="12" w:space="0" w:color="auto"/>
              <w:right w:val="nil"/>
            </w:tcBorders>
            <w:shd w:val="clear" w:color="auto" w:fill="auto"/>
            <w:vAlign w:val="center"/>
          </w:tcPr>
          <w:p w:rsidR="005451E5" w:rsidRPr="006169F2" w:rsidRDefault="005451E5" w:rsidP="007B18EA">
            <w:pPr>
              <w:spacing w:after="0"/>
              <w:jc w:val="center"/>
              <w:rPr>
                <w:rFonts w:ascii="Arial" w:hAnsi="Arial"/>
                <w:color w:val="000000"/>
                <w:sz w:val="20"/>
                <w:szCs w:val="20"/>
              </w:rPr>
            </w:pPr>
            <w:r w:rsidRPr="006169F2">
              <w:rPr>
                <w:rFonts w:ascii="Arial" w:hAnsi="Arial"/>
                <w:color w:val="000000"/>
                <w:sz w:val="20"/>
                <w:szCs w:val="20"/>
              </w:rPr>
              <w:t>348 871</w:t>
            </w:r>
          </w:p>
        </w:tc>
        <w:tc>
          <w:tcPr>
            <w:tcW w:w="618" w:type="pct"/>
            <w:tcBorders>
              <w:top w:val="nil"/>
              <w:left w:val="nil"/>
              <w:bottom w:val="single" w:sz="12" w:space="0" w:color="auto"/>
              <w:right w:val="nil"/>
            </w:tcBorders>
            <w:shd w:val="clear" w:color="auto" w:fill="auto"/>
            <w:vAlign w:val="center"/>
          </w:tcPr>
          <w:p w:rsidR="005451E5" w:rsidRPr="006169F2" w:rsidRDefault="005451E5" w:rsidP="007B18EA">
            <w:pPr>
              <w:spacing w:after="0"/>
              <w:jc w:val="center"/>
              <w:rPr>
                <w:rFonts w:ascii="Arial" w:hAnsi="Arial"/>
                <w:color w:val="000000"/>
                <w:sz w:val="20"/>
                <w:szCs w:val="20"/>
              </w:rPr>
            </w:pPr>
            <w:r>
              <w:rPr>
                <w:rFonts w:ascii="Arial" w:hAnsi="Arial"/>
                <w:color w:val="000000"/>
                <w:sz w:val="20"/>
                <w:szCs w:val="20"/>
              </w:rPr>
              <w:t>349 509</w:t>
            </w:r>
          </w:p>
        </w:tc>
        <w:tc>
          <w:tcPr>
            <w:tcW w:w="506" w:type="pct"/>
            <w:tcBorders>
              <w:top w:val="nil"/>
              <w:left w:val="nil"/>
              <w:bottom w:val="single" w:sz="12" w:space="0" w:color="auto"/>
              <w:right w:val="nil"/>
            </w:tcBorders>
            <w:shd w:val="clear" w:color="auto" w:fill="auto"/>
            <w:vAlign w:val="center"/>
          </w:tcPr>
          <w:p w:rsidR="005451E5" w:rsidRPr="006169F2" w:rsidRDefault="005451E5" w:rsidP="007B18EA">
            <w:pPr>
              <w:spacing w:after="0"/>
              <w:jc w:val="center"/>
              <w:rPr>
                <w:rFonts w:ascii="Arial" w:hAnsi="Arial"/>
                <w:color w:val="000000"/>
                <w:sz w:val="20"/>
                <w:szCs w:val="20"/>
              </w:rPr>
            </w:pPr>
            <w:r>
              <w:rPr>
                <w:rFonts w:ascii="Arial" w:hAnsi="Arial"/>
                <w:color w:val="000000"/>
                <w:sz w:val="20"/>
                <w:szCs w:val="20"/>
              </w:rPr>
              <w:t>641</w:t>
            </w:r>
          </w:p>
        </w:tc>
        <w:tc>
          <w:tcPr>
            <w:tcW w:w="340" w:type="pct"/>
            <w:tcBorders>
              <w:top w:val="nil"/>
              <w:left w:val="nil"/>
              <w:bottom w:val="single" w:sz="12" w:space="0" w:color="auto"/>
            </w:tcBorders>
            <w:shd w:val="clear" w:color="auto" w:fill="auto"/>
            <w:vAlign w:val="center"/>
          </w:tcPr>
          <w:p w:rsidR="005451E5" w:rsidRPr="006169F2" w:rsidRDefault="005451E5" w:rsidP="007B18EA">
            <w:pPr>
              <w:spacing w:after="0"/>
              <w:jc w:val="center"/>
              <w:rPr>
                <w:rFonts w:ascii="Arial" w:hAnsi="Arial"/>
                <w:color w:val="000000"/>
                <w:sz w:val="20"/>
                <w:szCs w:val="20"/>
              </w:rPr>
            </w:pPr>
            <w:r>
              <w:rPr>
                <w:rFonts w:ascii="Arial" w:hAnsi="Arial"/>
                <w:color w:val="000000"/>
                <w:sz w:val="20"/>
                <w:szCs w:val="20"/>
              </w:rPr>
              <w:t>0,2%</w:t>
            </w:r>
          </w:p>
        </w:tc>
      </w:tr>
    </w:tbl>
    <w:p w:rsidR="005451E5" w:rsidRDefault="005451E5" w:rsidP="005451E5">
      <w:pPr>
        <w:pStyle w:val="styyyyyyyl"/>
        <w:rPr>
          <w:b/>
          <w:bCs/>
          <w:u w:val="single"/>
          <w:lang w:val="en-US"/>
        </w:rPr>
      </w:pPr>
    </w:p>
    <w:p w:rsidR="005451E5" w:rsidRDefault="005451E5" w:rsidP="000D3963">
      <w:pPr>
        <w:pStyle w:val="styyyyyyyl"/>
        <w:ind w:firstLine="0"/>
        <w:rPr>
          <w:b/>
          <w:bCs/>
          <w:u w:val="single"/>
          <w:lang w:val="en-US"/>
        </w:rPr>
        <w:sectPr w:rsidR="005451E5" w:rsidSect="00192E7F">
          <w:footnotePr>
            <w:numRestart w:val="eachPage"/>
          </w:footnotePr>
          <w:pgSz w:w="11906" w:h="16838" w:code="9"/>
          <w:pgMar w:top="1134" w:right="1134" w:bottom="1134" w:left="1134" w:header="709" w:footer="709" w:gutter="567"/>
          <w:cols w:space="708"/>
          <w:docGrid w:linePitch="360"/>
        </w:sectPr>
      </w:pPr>
    </w:p>
    <w:p w:rsidR="003C6AE3" w:rsidRPr="00350AA6" w:rsidRDefault="003C6AE3" w:rsidP="00481823">
      <w:pPr>
        <w:pStyle w:val="Titre1"/>
        <w:rPr>
          <w:rFonts w:asciiTheme="majorBidi" w:hAnsiTheme="majorBidi"/>
          <w:color w:val="auto"/>
          <w:sz w:val="24"/>
          <w:szCs w:val="24"/>
        </w:rPr>
      </w:pPr>
    </w:p>
    <w:sectPr w:rsidR="003C6AE3" w:rsidRPr="00350AA6" w:rsidSect="00192E7F">
      <w:footnotePr>
        <w:numRestart w:val="eachPage"/>
      </w:footnotePr>
      <w:pgSz w:w="11906" w:h="16838" w:code="9"/>
      <w:pgMar w:top="1134" w:right="1134" w:bottom="1134" w:left="1134"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9E0" w:rsidRDefault="008739E0" w:rsidP="00A10CE3">
      <w:pPr>
        <w:spacing w:after="0" w:line="240" w:lineRule="auto"/>
      </w:pPr>
      <w:r>
        <w:separator/>
      </w:r>
    </w:p>
  </w:endnote>
  <w:endnote w:type="continuationSeparator" w:id="1">
    <w:p w:rsidR="008739E0" w:rsidRDefault="008739E0" w:rsidP="00A10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venir LT Std 35 Ligh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9E0" w:rsidRDefault="008739E0" w:rsidP="00A10CE3">
      <w:pPr>
        <w:spacing w:after="0" w:line="240" w:lineRule="auto"/>
      </w:pPr>
      <w:r>
        <w:separator/>
      </w:r>
    </w:p>
  </w:footnote>
  <w:footnote w:type="continuationSeparator" w:id="1">
    <w:p w:rsidR="008739E0" w:rsidRDefault="008739E0" w:rsidP="00A10CE3">
      <w:pPr>
        <w:spacing w:after="0" w:line="240" w:lineRule="auto"/>
      </w:pPr>
      <w:r>
        <w:continuationSeparator/>
      </w:r>
    </w:p>
  </w:footnote>
  <w:footnote w:id="2">
    <w:p w:rsidR="008739E0" w:rsidRPr="00083168" w:rsidRDefault="008739E0" w:rsidP="00F56B3C">
      <w:pPr>
        <w:pStyle w:val="Notedebasdepage"/>
        <w:spacing w:line="360" w:lineRule="auto"/>
        <w:jc w:val="both"/>
        <w:rPr>
          <w:rFonts w:asciiTheme="majorBidi" w:hAnsiTheme="majorBidi" w:cstheme="majorBidi"/>
          <w:lang w:val="en-US"/>
        </w:rPr>
      </w:pPr>
      <w:r w:rsidRPr="00083168">
        <w:rPr>
          <w:rStyle w:val="Appelnotedebasdep"/>
          <w:rFonts w:asciiTheme="majorBidi" w:hAnsiTheme="majorBidi" w:cstheme="majorBidi"/>
        </w:rPr>
        <w:footnoteRef/>
      </w:r>
      <w:r w:rsidRPr="00083168">
        <w:rPr>
          <w:rFonts w:asciiTheme="majorBidi" w:hAnsiTheme="majorBidi" w:cstheme="majorBidi"/>
          <w:lang w:val="en-US"/>
        </w:rPr>
        <w:t xml:space="preserve"> We call disintermediation any possibility of carrying out transactions outside the banking circuit.</w:t>
      </w:r>
    </w:p>
  </w:footnote>
  <w:footnote w:id="3">
    <w:p w:rsidR="008739E0" w:rsidRPr="002D1795" w:rsidRDefault="008739E0" w:rsidP="00F56B3C">
      <w:pPr>
        <w:pStyle w:val="NormalWeb"/>
        <w:spacing w:before="0" w:beforeAutospacing="0" w:after="0" w:afterAutospacing="0" w:line="360" w:lineRule="auto"/>
        <w:jc w:val="both"/>
        <w:rPr>
          <w:color w:val="202124"/>
          <w:sz w:val="20"/>
          <w:szCs w:val="20"/>
          <w:lang w:val="en-US"/>
        </w:rPr>
      </w:pPr>
      <w:r w:rsidRPr="00083168">
        <w:rPr>
          <w:rStyle w:val="Appelnotedebasdep"/>
          <w:sz w:val="20"/>
          <w:szCs w:val="20"/>
        </w:rPr>
        <w:footnoteRef/>
      </w:r>
      <w:r w:rsidRPr="00083168">
        <w:rPr>
          <w:sz w:val="20"/>
          <w:szCs w:val="20"/>
          <w:lang w:val="en-US"/>
        </w:rPr>
        <w:t xml:space="preserve"> </w:t>
      </w:r>
      <w:r w:rsidRPr="00083168">
        <w:rPr>
          <w:rStyle w:val="Accentuation"/>
          <w:rFonts w:asciiTheme="majorBidi" w:eastAsiaTheme="majorEastAsia" w:hAnsiTheme="majorBidi"/>
          <w:i w:val="0"/>
          <w:iCs w:val="0"/>
          <w:sz w:val="20"/>
          <w:szCs w:val="20"/>
          <w:shd w:val="clear" w:color="auto" w:fill="FFFFFF"/>
          <w:lang w:val="en-US"/>
        </w:rPr>
        <w:t>Fiduciary money</w:t>
      </w:r>
      <w:r w:rsidRPr="00083168">
        <w:rPr>
          <w:rFonts w:asciiTheme="majorBidi" w:hAnsiTheme="majorBidi" w:cstheme="majorBidi"/>
          <w:sz w:val="20"/>
          <w:szCs w:val="20"/>
          <w:shd w:val="clear" w:color="auto" w:fill="FFFFFF"/>
          <w:lang w:val="en-US"/>
        </w:rPr>
        <w:t>, or currency, refers to banknotes and coins in circulation in the economy.</w:t>
      </w:r>
      <w:r w:rsidRPr="00083168">
        <w:rPr>
          <w:rFonts w:ascii="Arial" w:hAnsi="Arial" w:cs="Arial"/>
          <w:color w:val="4D5156"/>
          <w:sz w:val="20"/>
          <w:szCs w:val="20"/>
          <w:shd w:val="clear" w:color="auto" w:fill="FFFFFF"/>
          <w:lang w:val="en-US"/>
        </w:rPr>
        <w:t> </w:t>
      </w:r>
    </w:p>
  </w:footnote>
  <w:footnote w:id="4">
    <w:p w:rsidR="008739E0" w:rsidRPr="00406E91" w:rsidRDefault="008739E0" w:rsidP="00F56B3C">
      <w:pPr>
        <w:pStyle w:val="PrformatHTML"/>
        <w:shd w:val="clear" w:color="auto" w:fill="FFFFFF" w:themeFill="background1"/>
        <w:spacing w:line="360" w:lineRule="auto"/>
        <w:jc w:val="both"/>
        <w:rPr>
          <w:rFonts w:asciiTheme="majorBidi" w:hAnsiTheme="majorBidi" w:cstheme="majorBidi"/>
          <w:lang w:val="en-US"/>
        </w:rPr>
      </w:pPr>
      <w:r w:rsidRPr="00BE4E08">
        <w:rPr>
          <w:rStyle w:val="Appelnotedebasdep"/>
          <w:rFonts w:asciiTheme="majorBidi" w:hAnsiTheme="majorBidi" w:cstheme="majorBidi"/>
        </w:rPr>
        <w:footnoteRef/>
      </w:r>
      <w:r w:rsidRPr="00BE4E08">
        <w:rPr>
          <w:rFonts w:asciiTheme="majorBidi" w:hAnsiTheme="majorBidi" w:cstheme="majorBidi"/>
          <w:lang w:val="en-US"/>
        </w:rPr>
        <w:t xml:space="preserve"> </w:t>
      </w:r>
      <w:r w:rsidRPr="00BE4E08">
        <w:rPr>
          <w:rStyle w:val="y2iqfc"/>
          <w:rFonts w:asciiTheme="majorBidi" w:eastAsiaTheme="majorEastAsia" w:hAnsiTheme="majorBidi"/>
          <w:lang w:val="en-US"/>
        </w:rPr>
        <w:t xml:space="preserve">A direct bank is a retail bank that does not have a physical branch network in a given territory. These are </w:t>
      </w:r>
      <w:r w:rsidRPr="00406E91">
        <w:rPr>
          <w:rStyle w:val="y2iqfc"/>
          <w:rFonts w:asciiTheme="majorBidi" w:eastAsiaTheme="majorEastAsia" w:hAnsiTheme="majorBidi"/>
          <w:lang w:val="en-US"/>
        </w:rPr>
        <w:t>generally banks that offer a wide choice of transactions that can be performed online.</w:t>
      </w:r>
    </w:p>
  </w:footnote>
  <w:footnote w:id="5">
    <w:p w:rsidR="008739E0" w:rsidRPr="006A2722" w:rsidRDefault="008739E0" w:rsidP="001F0B04">
      <w:pPr>
        <w:pStyle w:val="PrformatHTML"/>
        <w:shd w:val="clear" w:color="auto" w:fill="FFFFFF" w:themeFill="background1"/>
        <w:spacing w:line="360" w:lineRule="auto"/>
        <w:jc w:val="both"/>
        <w:rPr>
          <w:rFonts w:asciiTheme="majorBidi" w:hAnsiTheme="majorBidi" w:cstheme="majorBidi"/>
          <w:lang w:val="en-US"/>
        </w:rPr>
      </w:pPr>
      <w:r w:rsidRPr="00406E91">
        <w:rPr>
          <w:rStyle w:val="Appelnotedebasdep"/>
          <w:rFonts w:asciiTheme="majorBidi" w:hAnsiTheme="majorBidi" w:cstheme="majorBidi"/>
          <w:shd w:val="clear" w:color="auto" w:fill="FFFFFF" w:themeFill="background1"/>
        </w:rPr>
        <w:footnoteRef/>
      </w:r>
      <w:r w:rsidRPr="006A2722">
        <w:rPr>
          <w:rFonts w:asciiTheme="majorBidi" w:hAnsiTheme="majorBidi" w:cstheme="majorBidi"/>
          <w:shd w:val="clear" w:color="auto" w:fill="FFFFFF" w:themeFill="background1"/>
          <w:lang w:val="en-US"/>
        </w:rPr>
        <w:t xml:space="preserve"> </w:t>
      </w:r>
      <w:r w:rsidRPr="006A2722">
        <w:rPr>
          <w:rStyle w:val="y2iqfc"/>
          <w:rFonts w:asciiTheme="majorBidi" w:eastAsiaTheme="majorEastAsia" w:hAnsiTheme="majorBidi"/>
          <w:shd w:val="clear" w:color="auto" w:fill="FFFFFF" w:themeFill="background1"/>
          <w:lang w:val="en-US"/>
        </w:rPr>
        <w:t>Small database consultation terminal.</w:t>
      </w:r>
    </w:p>
  </w:footnote>
  <w:footnote w:id="6">
    <w:p w:rsidR="008739E0" w:rsidRPr="003F1D1F" w:rsidRDefault="008739E0" w:rsidP="00F6292A">
      <w:pPr>
        <w:pStyle w:val="Notedebasdepage"/>
        <w:spacing w:line="360" w:lineRule="auto"/>
        <w:jc w:val="both"/>
        <w:rPr>
          <w:rFonts w:asciiTheme="majorBidi" w:hAnsiTheme="majorBidi" w:cstheme="majorBidi"/>
          <w:lang w:val="en-US"/>
        </w:rPr>
      </w:pPr>
      <w:r w:rsidRPr="003F1D1F">
        <w:rPr>
          <w:rStyle w:val="Appelnotedebasdep"/>
          <w:rFonts w:asciiTheme="majorBidi" w:hAnsiTheme="majorBidi"/>
        </w:rPr>
        <w:footnoteRef/>
      </w:r>
      <w:r w:rsidRPr="003F1D1F">
        <w:rPr>
          <w:rFonts w:asciiTheme="majorBidi" w:hAnsiTheme="majorBidi" w:cstheme="majorBidi"/>
          <w:lang w:val="en-US"/>
        </w:rPr>
        <w:t xml:space="preserve"> </w:t>
      </w:r>
      <w:r>
        <w:rPr>
          <w:rFonts w:asciiTheme="majorBidi" w:hAnsiTheme="majorBidi" w:cstheme="majorBidi"/>
          <w:lang w:val="en-US"/>
        </w:rPr>
        <w:t xml:space="preserve">Internal documents by </w:t>
      </w:r>
      <w:r w:rsidRPr="003F1D1F">
        <w:rPr>
          <w:rFonts w:asciiTheme="majorBidi" w:hAnsiTheme="majorBidi" w:cstheme="majorBidi"/>
          <w:lang w:val="en-US"/>
        </w:rPr>
        <w:t>Mr Abderraouf Chaouche, The Director of Marketing and Communication et the BDL</w:t>
      </w:r>
    </w:p>
  </w:footnote>
  <w:footnote w:id="7">
    <w:p w:rsidR="008739E0" w:rsidRPr="00A375EB" w:rsidRDefault="008739E0" w:rsidP="00F6292A">
      <w:pPr>
        <w:pStyle w:val="Notedebasdepage"/>
        <w:spacing w:line="360" w:lineRule="auto"/>
        <w:jc w:val="both"/>
        <w:rPr>
          <w:rFonts w:asciiTheme="majorBidi" w:hAnsiTheme="majorBidi" w:cstheme="majorBidi"/>
          <w:lang w:val="en-US"/>
        </w:rPr>
      </w:pPr>
      <w:r w:rsidRPr="003F1D1F">
        <w:rPr>
          <w:rStyle w:val="Appelnotedebasdep"/>
          <w:rFonts w:asciiTheme="majorBidi" w:hAnsiTheme="majorBidi"/>
        </w:rPr>
        <w:footnoteRef/>
      </w:r>
      <w:r w:rsidRPr="003F1D1F">
        <w:rPr>
          <w:rFonts w:asciiTheme="majorBidi" w:hAnsiTheme="majorBidi" w:cstheme="majorBidi"/>
          <w:lang w:val="en-US"/>
        </w:rPr>
        <w:t xml:space="preserve"> </w:t>
      </w:r>
      <w:r w:rsidRPr="003F1D1F">
        <w:rPr>
          <w:rFonts w:asciiTheme="majorBidi" w:hAnsiTheme="majorBidi" w:cstheme="majorBidi"/>
          <w:shd w:val="clear" w:color="auto" w:fill="FFFFFF"/>
          <w:lang w:val="en-US"/>
        </w:rPr>
        <w:t>One who lends money in exchange for personal property that can be sold if the loan is not repaid by a certain time.</w:t>
      </w:r>
    </w:p>
  </w:footnote>
  <w:footnote w:id="8">
    <w:p w:rsidR="008739E0" w:rsidRPr="003F1D1F" w:rsidRDefault="008739E0" w:rsidP="00F6292A">
      <w:pPr>
        <w:pStyle w:val="Notedebasdepage"/>
        <w:spacing w:line="360" w:lineRule="auto"/>
        <w:jc w:val="both"/>
        <w:rPr>
          <w:rFonts w:asciiTheme="majorBidi" w:hAnsiTheme="majorBidi" w:cstheme="majorBidi"/>
          <w:lang w:val="en-US"/>
        </w:rPr>
      </w:pPr>
      <w:r w:rsidRPr="00631F65">
        <w:rPr>
          <w:rStyle w:val="Appelnotedebasdep"/>
          <w:rFonts w:asciiTheme="majorBidi" w:hAnsiTheme="majorBidi"/>
        </w:rPr>
        <w:footnoteRef/>
      </w:r>
      <w:r w:rsidRPr="003F1D1F">
        <w:rPr>
          <w:rFonts w:asciiTheme="majorBidi" w:hAnsiTheme="majorBidi" w:cstheme="majorBidi"/>
          <w:lang w:val="en-US"/>
        </w:rPr>
        <w:t xml:space="preserve"> Internal data of the BDL</w:t>
      </w:r>
      <w:r>
        <w:rPr>
          <w:rFonts w:asciiTheme="majorBidi" w:hAnsiTheme="majorBidi" w:cstheme="majorBidi"/>
          <w:lang w:val="en-US"/>
        </w:rPr>
        <w:t>-DMC</w:t>
      </w:r>
    </w:p>
  </w:footnote>
  <w:footnote w:id="9">
    <w:p w:rsidR="008739E0" w:rsidRPr="00E7210C" w:rsidRDefault="008739E0" w:rsidP="00B54824">
      <w:pPr>
        <w:pStyle w:val="Notedebasdepage"/>
        <w:spacing w:line="360" w:lineRule="auto"/>
        <w:jc w:val="both"/>
        <w:rPr>
          <w:rFonts w:asciiTheme="majorBidi" w:hAnsiTheme="majorBidi" w:cstheme="majorBidi"/>
          <w:lang w:val="en-US"/>
        </w:rPr>
      </w:pPr>
      <w:r w:rsidRPr="00E7210C">
        <w:rPr>
          <w:rStyle w:val="Appelnotedebasdep"/>
          <w:rFonts w:asciiTheme="majorBidi" w:hAnsiTheme="majorBidi"/>
        </w:rPr>
        <w:footnoteRef/>
      </w:r>
      <w:r w:rsidRPr="00E7210C">
        <w:rPr>
          <w:rFonts w:asciiTheme="majorBidi" w:hAnsiTheme="majorBidi" w:cstheme="majorBidi"/>
          <w:lang w:val="en-US"/>
        </w:rPr>
        <w:t xml:space="preserve"> Human Capital </w:t>
      </w:r>
      <w:r>
        <w:rPr>
          <w:rFonts w:asciiTheme="majorBidi" w:hAnsiTheme="majorBidi" w:cstheme="majorBidi"/>
          <w:lang w:val="en-US"/>
        </w:rPr>
        <w:t>Department</w:t>
      </w:r>
      <w:r w:rsidRPr="00E7210C">
        <w:rPr>
          <w:rFonts w:asciiTheme="majorBidi" w:hAnsiTheme="majorBidi" w:cstheme="majorBidi"/>
          <w:lang w:val="en-US"/>
        </w:rPr>
        <w:t xml:space="preserve"> –DCH- of the BDL</w:t>
      </w:r>
    </w:p>
  </w:footnote>
  <w:footnote w:id="10">
    <w:p w:rsidR="008739E0" w:rsidRPr="003F428C" w:rsidRDefault="008739E0" w:rsidP="003F428C">
      <w:pPr>
        <w:pStyle w:val="Notedebasdepage"/>
        <w:spacing w:line="360" w:lineRule="auto"/>
        <w:jc w:val="both"/>
        <w:rPr>
          <w:rFonts w:asciiTheme="majorBidi" w:hAnsiTheme="majorBidi" w:cstheme="majorBidi"/>
          <w:lang w:val="en-US"/>
        </w:rPr>
      </w:pPr>
      <w:r w:rsidRPr="003F428C">
        <w:rPr>
          <w:rStyle w:val="Appelnotedebasdep"/>
          <w:rFonts w:asciiTheme="majorBidi" w:hAnsiTheme="majorBidi" w:cstheme="majorBidi"/>
        </w:rPr>
        <w:footnoteRef/>
      </w:r>
      <w:r w:rsidRPr="003F428C">
        <w:rPr>
          <w:rFonts w:asciiTheme="majorBidi" w:hAnsiTheme="majorBidi" w:cstheme="majorBidi"/>
          <w:lang w:val="en-US"/>
        </w:rPr>
        <w:t xml:space="preserve"> Internal documents from the Marketing and Communication Department –DMC- of the BDL</w:t>
      </w:r>
    </w:p>
  </w:footnote>
  <w:footnote w:id="11">
    <w:p w:rsidR="008739E0" w:rsidRPr="00FA2347" w:rsidRDefault="008739E0" w:rsidP="003F428C">
      <w:pPr>
        <w:pStyle w:val="Notedebasdepage"/>
        <w:spacing w:line="360" w:lineRule="auto"/>
        <w:jc w:val="both"/>
        <w:rPr>
          <w:rFonts w:asciiTheme="majorBidi" w:hAnsiTheme="majorBidi" w:cstheme="majorBidi"/>
          <w:lang w:val="en-US"/>
        </w:rPr>
      </w:pPr>
      <w:r w:rsidRPr="00FA2347">
        <w:rPr>
          <w:rStyle w:val="Appelnotedebasdep"/>
          <w:rFonts w:asciiTheme="majorBidi" w:hAnsiTheme="majorBidi" w:cstheme="majorBidi"/>
        </w:rPr>
        <w:footnoteRef/>
      </w:r>
      <w:r w:rsidRPr="00FA2347">
        <w:rPr>
          <w:rFonts w:asciiTheme="majorBidi" w:hAnsiTheme="majorBidi" w:cstheme="majorBidi"/>
          <w:lang w:val="en-US"/>
        </w:rPr>
        <w:t xml:space="preserve"> Internal documents of the BDL, Marketing and Communication Department</w:t>
      </w:r>
    </w:p>
  </w:footnote>
  <w:footnote w:id="12">
    <w:p w:rsidR="008739E0" w:rsidRPr="00FA2347" w:rsidRDefault="008739E0" w:rsidP="00FA2347">
      <w:pPr>
        <w:pStyle w:val="Notedebasdepage"/>
        <w:spacing w:line="360" w:lineRule="auto"/>
        <w:jc w:val="both"/>
        <w:rPr>
          <w:rFonts w:asciiTheme="majorBidi" w:hAnsiTheme="majorBidi" w:cstheme="majorBidi"/>
          <w:lang w:val="en-US"/>
        </w:rPr>
      </w:pPr>
      <w:r w:rsidRPr="00FA2347">
        <w:rPr>
          <w:rStyle w:val="Appelnotedebasdep"/>
          <w:rFonts w:asciiTheme="majorBidi" w:hAnsiTheme="majorBidi" w:cstheme="majorBidi"/>
        </w:rPr>
        <w:footnoteRef/>
      </w:r>
      <w:r w:rsidRPr="00FA2347">
        <w:rPr>
          <w:rFonts w:asciiTheme="majorBidi" w:hAnsiTheme="majorBidi" w:cstheme="majorBidi"/>
          <w:lang w:val="en-US"/>
        </w:rPr>
        <w:t xml:space="preserve"> </w:t>
      </w:r>
      <w:r>
        <w:rPr>
          <w:rFonts w:asciiTheme="majorBidi" w:hAnsiTheme="majorBidi" w:cstheme="majorBidi"/>
          <w:lang w:val="en-US"/>
        </w:rPr>
        <w:t xml:space="preserve">Internal documents by </w:t>
      </w:r>
      <w:r w:rsidRPr="00FA2347">
        <w:rPr>
          <w:rFonts w:asciiTheme="majorBidi" w:hAnsiTheme="majorBidi" w:cstheme="majorBidi"/>
          <w:lang w:val="en-US"/>
        </w:rPr>
        <w:t>Khaled MELLIT, Head of Strategic Marketing Department at the DMC-BDL</w:t>
      </w:r>
    </w:p>
  </w:footnote>
  <w:footnote w:id="13">
    <w:p w:rsidR="008739E0" w:rsidRPr="00A05E26" w:rsidRDefault="008739E0" w:rsidP="00A05E26">
      <w:pPr>
        <w:pStyle w:val="Notedebasdepage"/>
        <w:spacing w:line="360" w:lineRule="auto"/>
        <w:jc w:val="both"/>
        <w:rPr>
          <w:rFonts w:asciiTheme="majorBidi" w:hAnsiTheme="majorBidi" w:cstheme="majorBidi"/>
          <w:lang w:val="en-US"/>
        </w:rPr>
      </w:pPr>
      <w:r w:rsidRPr="00A05E26">
        <w:rPr>
          <w:rStyle w:val="Appelnotedebasdep"/>
          <w:rFonts w:asciiTheme="majorBidi" w:hAnsiTheme="majorBidi" w:cstheme="majorBidi"/>
        </w:rPr>
        <w:footnoteRef/>
      </w:r>
      <w:r w:rsidRPr="00A05E26">
        <w:rPr>
          <w:rFonts w:asciiTheme="majorBidi" w:hAnsiTheme="majorBidi" w:cstheme="majorBidi"/>
          <w:lang w:val="en-US"/>
        </w:rPr>
        <w:t xml:space="preserve"> </w:t>
      </w:r>
      <w:r>
        <w:rPr>
          <w:rFonts w:asciiTheme="majorBidi" w:hAnsiTheme="majorBidi" w:cstheme="majorBidi"/>
          <w:lang w:val="en-US"/>
        </w:rPr>
        <w:t xml:space="preserve">Internal documents at the BDL by </w:t>
      </w:r>
      <w:r w:rsidRPr="00A05E26">
        <w:rPr>
          <w:rFonts w:asciiTheme="majorBidi" w:hAnsiTheme="majorBidi" w:cstheme="majorBidi"/>
          <w:lang w:val="en-US"/>
        </w:rPr>
        <w:t>Mourad ABBACHA, Head of Communication Department at the DMC-BDL</w:t>
      </w:r>
    </w:p>
  </w:footnote>
  <w:footnote w:id="14">
    <w:p w:rsidR="008739E0" w:rsidRPr="00A05E26" w:rsidRDefault="008739E0" w:rsidP="00A05E26">
      <w:pPr>
        <w:pStyle w:val="Notedebasdepage"/>
        <w:spacing w:line="360" w:lineRule="auto"/>
        <w:jc w:val="both"/>
        <w:rPr>
          <w:rFonts w:asciiTheme="majorBidi" w:hAnsiTheme="majorBidi" w:cstheme="majorBidi"/>
          <w:lang w:val="en-US"/>
        </w:rPr>
      </w:pPr>
      <w:r w:rsidRPr="00A05E26">
        <w:rPr>
          <w:rStyle w:val="Appelnotedebasdep"/>
          <w:rFonts w:asciiTheme="majorBidi" w:hAnsiTheme="majorBidi" w:cstheme="majorBidi"/>
        </w:rPr>
        <w:footnoteRef/>
      </w:r>
      <w:r>
        <w:rPr>
          <w:rFonts w:asciiTheme="majorBidi" w:hAnsiTheme="majorBidi" w:cstheme="majorBidi"/>
          <w:lang w:val="en-US"/>
        </w:rPr>
        <w:t>Internal documents by</w:t>
      </w:r>
      <w:r w:rsidRPr="00A05E26">
        <w:rPr>
          <w:rFonts w:asciiTheme="majorBidi" w:hAnsiTheme="majorBidi" w:cstheme="majorBidi"/>
          <w:lang w:val="en-US"/>
        </w:rPr>
        <w:t xml:space="preserve"> Badia ARAB, Head of Digital Marketing Department at the DMC-BDL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E0" w:rsidRDefault="008739E0">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1894"/>
      <w:docPartObj>
        <w:docPartGallery w:val="Page Numbers (Top of Page)"/>
        <w:docPartUnique/>
      </w:docPartObj>
    </w:sdtPr>
    <w:sdtContent>
      <w:p w:rsidR="008739E0" w:rsidRDefault="008739E0">
        <w:pPr>
          <w:pStyle w:val="En-tte"/>
          <w:jc w:val="right"/>
        </w:pPr>
        <w:r w:rsidRPr="00DC6821">
          <w:rPr>
            <w:rFonts w:asciiTheme="majorBidi" w:hAnsiTheme="majorBidi" w:cstheme="majorBidi"/>
            <w:b/>
            <w:bCs/>
            <w:sz w:val="24"/>
            <w:szCs w:val="24"/>
          </w:rPr>
          <w:fldChar w:fldCharType="begin"/>
        </w:r>
        <w:r w:rsidRPr="00DC6821">
          <w:rPr>
            <w:rFonts w:asciiTheme="majorBidi" w:hAnsiTheme="majorBidi" w:cstheme="majorBidi"/>
            <w:b/>
            <w:bCs/>
            <w:sz w:val="24"/>
            <w:szCs w:val="24"/>
          </w:rPr>
          <w:instrText xml:space="preserve"> PAGE   \* MERGEFORMAT </w:instrText>
        </w:r>
        <w:r w:rsidRPr="00DC6821">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104</w:t>
        </w:r>
        <w:r w:rsidRPr="00DC6821">
          <w:rPr>
            <w:rFonts w:asciiTheme="majorBidi" w:hAnsiTheme="majorBidi" w:cstheme="majorBidi"/>
            <w:b/>
            <w:bCs/>
            <w:sz w:val="24"/>
            <w:szCs w:val="24"/>
          </w:rPr>
          <w:fldChar w:fldCharType="end"/>
        </w:r>
      </w:p>
    </w:sdtContent>
  </w:sdt>
  <w:p w:rsidR="008739E0" w:rsidRPr="00926DD5" w:rsidRDefault="008739E0" w:rsidP="00DC6821">
    <w:pPr>
      <w:pStyle w:val="En-tte"/>
      <w:rPr>
        <w:rFonts w:asciiTheme="majorBidi" w:hAnsiTheme="majorBidi" w:cstheme="majorBidi"/>
        <w:b/>
        <w:bCs/>
        <w:sz w:val="24"/>
        <w:szCs w:val="24"/>
        <w:lang w:val="en-US"/>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1906"/>
      <w:docPartObj>
        <w:docPartGallery w:val="Page Numbers (Top of Page)"/>
        <w:docPartUnique/>
      </w:docPartObj>
    </w:sdtPr>
    <w:sdtEndPr>
      <w:rPr>
        <w:rFonts w:asciiTheme="majorBidi" w:hAnsiTheme="majorBidi" w:cstheme="majorBidi"/>
        <w:b/>
        <w:bCs/>
        <w:sz w:val="24"/>
        <w:szCs w:val="24"/>
      </w:rPr>
    </w:sdtEndPr>
    <w:sdtContent>
      <w:p w:rsidR="008739E0" w:rsidRPr="003D4E11" w:rsidRDefault="008739E0">
        <w:pPr>
          <w:pStyle w:val="En-tte"/>
          <w:jc w:val="right"/>
          <w:rPr>
            <w:rFonts w:asciiTheme="majorBidi" w:hAnsiTheme="majorBidi" w:cstheme="majorBidi"/>
            <w:b/>
            <w:bCs/>
            <w:sz w:val="24"/>
            <w:szCs w:val="24"/>
          </w:rPr>
        </w:pPr>
        <w:r w:rsidRPr="003D4E11">
          <w:rPr>
            <w:rFonts w:asciiTheme="majorBidi" w:hAnsiTheme="majorBidi" w:cstheme="majorBidi"/>
            <w:b/>
            <w:bCs/>
            <w:sz w:val="24"/>
            <w:szCs w:val="24"/>
          </w:rPr>
          <w:fldChar w:fldCharType="begin"/>
        </w:r>
        <w:r w:rsidRPr="003D4E11">
          <w:rPr>
            <w:rFonts w:asciiTheme="majorBidi" w:hAnsiTheme="majorBidi" w:cstheme="majorBidi"/>
            <w:b/>
            <w:bCs/>
            <w:sz w:val="24"/>
            <w:szCs w:val="24"/>
          </w:rPr>
          <w:instrText xml:space="preserve"> PAGE   \* MERGEFORMAT </w:instrText>
        </w:r>
        <w:r w:rsidRPr="003D4E11">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109</w:t>
        </w:r>
        <w:r w:rsidRPr="003D4E11">
          <w:rPr>
            <w:rFonts w:asciiTheme="majorBidi" w:hAnsiTheme="majorBidi" w:cstheme="majorBidi"/>
            <w:b/>
            <w:bCs/>
            <w:sz w:val="24"/>
            <w:szCs w:val="24"/>
          </w:rPr>
          <w:fldChar w:fldCharType="end"/>
        </w:r>
      </w:p>
    </w:sdtContent>
  </w:sdt>
  <w:p w:rsidR="008739E0" w:rsidRPr="00926DD5" w:rsidRDefault="008739E0" w:rsidP="00926DD5">
    <w:pPr>
      <w:pStyle w:val="En-tte"/>
      <w:rPr>
        <w:rFonts w:asciiTheme="majorBidi" w:hAnsiTheme="majorBidi" w:cstheme="majorBidi"/>
        <w:b/>
        <w:bCs/>
        <w:sz w:val="24"/>
        <w:szCs w:val="24"/>
        <w:lang w:val="en-US"/>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1909"/>
      <w:docPartObj>
        <w:docPartGallery w:val="Page Numbers (Top of Page)"/>
        <w:docPartUnique/>
      </w:docPartObj>
    </w:sdtPr>
    <w:sdtContent>
      <w:p w:rsidR="008739E0" w:rsidRDefault="008739E0">
        <w:pPr>
          <w:pStyle w:val="En-tte"/>
          <w:jc w:val="right"/>
        </w:pPr>
        <w:r w:rsidRPr="00481823">
          <w:rPr>
            <w:rFonts w:asciiTheme="majorBidi" w:hAnsiTheme="majorBidi" w:cstheme="majorBidi"/>
            <w:b/>
            <w:bCs/>
            <w:sz w:val="24"/>
            <w:szCs w:val="24"/>
          </w:rPr>
          <w:fldChar w:fldCharType="begin"/>
        </w:r>
        <w:r w:rsidRPr="00481823">
          <w:rPr>
            <w:rFonts w:asciiTheme="majorBidi" w:hAnsiTheme="majorBidi" w:cstheme="majorBidi"/>
            <w:b/>
            <w:bCs/>
            <w:sz w:val="24"/>
            <w:szCs w:val="24"/>
          </w:rPr>
          <w:instrText xml:space="preserve"> PAGE   \* MERGEFORMAT </w:instrText>
        </w:r>
        <w:r w:rsidRPr="00481823">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113</w:t>
        </w:r>
        <w:r w:rsidRPr="00481823">
          <w:rPr>
            <w:rFonts w:asciiTheme="majorBidi" w:hAnsiTheme="majorBidi" w:cstheme="majorBidi"/>
            <w:b/>
            <w:bCs/>
            <w:sz w:val="24"/>
            <w:szCs w:val="24"/>
          </w:rPr>
          <w:fldChar w:fldCharType="end"/>
        </w:r>
      </w:p>
    </w:sdtContent>
  </w:sdt>
  <w:p w:rsidR="008739E0" w:rsidRPr="00926DD5" w:rsidRDefault="008739E0" w:rsidP="00926DD5">
    <w:pPr>
      <w:pStyle w:val="En-tte"/>
      <w:rPr>
        <w:rFonts w:asciiTheme="majorBidi" w:hAnsiTheme="majorBidi" w:cstheme="majorBidi"/>
        <w:b/>
        <w:bCs/>
        <w:sz w:val="24"/>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26"/>
      <w:docPartObj>
        <w:docPartGallery w:val="Page Numbers (Top of Page)"/>
        <w:docPartUnique/>
      </w:docPartObj>
    </w:sdtPr>
    <w:sdtEndPr>
      <w:rPr>
        <w:rFonts w:asciiTheme="majorBidi" w:hAnsiTheme="majorBidi" w:cstheme="majorBidi"/>
        <w:b/>
        <w:bCs/>
        <w:sz w:val="24"/>
        <w:szCs w:val="24"/>
      </w:rPr>
    </w:sdtEndPr>
    <w:sdtContent>
      <w:p w:rsidR="008739E0" w:rsidRDefault="008739E0">
        <w:pPr>
          <w:pStyle w:val="En-tte"/>
          <w:jc w:val="right"/>
        </w:pPr>
        <w:r w:rsidRPr="00D57E5D">
          <w:rPr>
            <w:rFonts w:asciiTheme="majorBidi" w:hAnsiTheme="majorBidi" w:cstheme="majorBidi"/>
            <w:b/>
            <w:bCs/>
            <w:sz w:val="24"/>
            <w:szCs w:val="24"/>
          </w:rPr>
          <w:fldChar w:fldCharType="begin"/>
        </w:r>
        <w:r w:rsidRPr="00D57E5D">
          <w:rPr>
            <w:rFonts w:asciiTheme="majorBidi" w:hAnsiTheme="majorBidi" w:cstheme="majorBidi"/>
            <w:b/>
            <w:bCs/>
            <w:sz w:val="24"/>
            <w:szCs w:val="24"/>
          </w:rPr>
          <w:instrText xml:space="preserve"> PAGE   \* MERGEFORMAT </w:instrText>
        </w:r>
        <w:r w:rsidRPr="00D57E5D">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V</w:t>
        </w:r>
        <w:r w:rsidRPr="00D57E5D">
          <w:rPr>
            <w:rFonts w:asciiTheme="majorBidi" w:hAnsiTheme="majorBidi" w:cstheme="majorBidi"/>
            <w:b/>
            <w:bCs/>
            <w:sz w:val="24"/>
            <w:szCs w:val="24"/>
          </w:rPr>
          <w:fldChar w:fldCharType="end"/>
        </w:r>
      </w:p>
    </w:sdtContent>
  </w:sdt>
  <w:p w:rsidR="008739E0" w:rsidRDefault="008739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E0" w:rsidRPr="00B049A1" w:rsidRDefault="008739E0" w:rsidP="00B049A1">
    <w:pPr>
      <w:pStyle w:val="En-tte"/>
      <w:rPr>
        <w:rFonts w:asciiTheme="majorBidi" w:hAnsiTheme="majorBidi" w:cstheme="majorBidi"/>
        <w:b/>
        <w:bCs/>
        <w:sz w:val="24"/>
        <w:szCs w:val="24"/>
      </w:rPr>
    </w:pPr>
    <w:r w:rsidRPr="00B049A1">
      <w:rPr>
        <w:rFonts w:asciiTheme="majorBidi" w:hAnsiTheme="majorBidi" w:cstheme="majorBidi"/>
        <w:b/>
        <w:bCs/>
        <w:sz w:val="24"/>
        <w:szCs w:val="24"/>
      </w:rPr>
      <w:t xml:space="preserve">CHAPTER 1 : BANKS MARKETING      </w:t>
    </w:r>
    <w:r>
      <w:rPr>
        <w:rFonts w:asciiTheme="majorBidi" w:hAnsiTheme="majorBidi" w:cstheme="majorBidi"/>
        <w:b/>
        <w:bCs/>
        <w:sz w:val="24"/>
        <w:szCs w:val="24"/>
      </w:rPr>
      <w:t xml:space="preserve">                                                                            1</w:t>
    </w:r>
  </w:p>
  <w:p w:rsidR="008739E0" w:rsidRDefault="008739E0">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9865"/>
      <w:docPartObj>
        <w:docPartGallery w:val="Page Numbers (Top of Page)"/>
        <w:docPartUnique/>
      </w:docPartObj>
    </w:sdtPr>
    <w:sdtContent>
      <w:p w:rsidR="008739E0" w:rsidRDefault="008739E0" w:rsidP="00B049A1">
        <w:pPr>
          <w:pStyle w:val="En-tte"/>
        </w:pPr>
        <w:r w:rsidRPr="00B049A1">
          <w:rPr>
            <w:rFonts w:asciiTheme="majorBidi" w:hAnsiTheme="majorBidi" w:cstheme="majorBidi"/>
            <w:b/>
            <w:bCs/>
            <w:sz w:val="24"/>
            <w:szCs w:val="24"/>
          </w:rPr>
          <w:t>CHAPTER 1 : BANKS MARKETING</w:t>
        </w:r>
        <w:r>
          <w:t xml:space="preserve">                                                                                                 </w:t>
        </w:r>
        <w:r w:rsidRPr="002E2D63">
          <w:rPr>
            <w:rFonts w:asciiTheme="majorBidi" w:hAnsiTheme="majorBidi" w:cstheme="majorBidi"/>
            <w:b/>
            <w:bCs/>
            <w:sz w:val="24"/>
            <w:szCs w:val="24"/>
          </w:rPr>
          <w:fldChar w:fldCharType="begin"/>
        </w:r>
        <w:r w:rsidRPr="002E2D63">
          <w:rPr>
            <w:rFonts w:asciiTheme="majorBidi" w:hAnsiTheme="majorBidi" w:cstheme="majorBidi"/>
            <w:b/>
            <w:bCs/>
            <w:sz w:val="24"/>
            <w:szCs w:val="24"/>
          </w:rPr>
          <w:instrText xml:space="preserve"> PAGE   \* MERGEFORMAT </w:instrText>
        </w:r>
        <w:r w:rsidRPr="002E2D63">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28</w:t>
        </w:r>
        <w:r w:rsidRPr="002E2D63">
          <w:rPr>
            <w:rFonts w:asciiTheme="majorBidi" w:hAnsiTheme="majorBidi" w:cstheme="majorBidi"/>
            <w:b/>
            <w:bCs/>
            <w:sz w:val="24"/>
            <w:szCs w:val="24"/>
          </w:rPr>
          <w:fldChar w:fldCharType="end"/>
        </w:r>
      </w:p>
    </w:sdtContent>
  </w:sdt>
  <w:p w:rsidR="008739E0" w:rsidRPr="006E08CB" w:rsidRDefault="008739E0">
    <w:pPr>
      <w:pStyle w:val="En-tte"/>
      <w:rPr>
        <w:rFonts w:asciiTheme="majorBidi" w:hAnsiTheme="majorBidi" w:cstheme="majorBidi"/>
        <w:b/>
        <w:bCs/>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4"/>
        <w:szCs w:val="24"/>
      </w:rPr>
      <w:id w:val="174359866"/>
      <w:docPartObj>
        <w:docPartGallery w:val="Page Numbers (Top of Page)"/>
        <w:docPartUnique/>
      </w:docPartObj>
    </w:sdtPr>
    <w:sdtEndPr>
      <w:rPr>
        <w:rFonts w:asciiTheme="minorHAnsi" w:hAnsiTheme="minorHAnsi" w:cstheme="minorBidi"/>
        <w:b w:val="0"/>
        <w:bCs w:val="0"/>
        <w:sz w:val="22"/>
        <w:szCs w:val="22"/>
      </w:rPr>
    </w:sdtEndPr>
    <w:sdtContent>
      <w:p w:rsidR="008739E0" w:rsidRDefault="008739E0" w:rsidP="002E2D63">
        <w:pPr>
          <w:pStyle w:val="En-tte"/>
        </w:pPr>
        <w:r w:rsidRPr="002E2D63">
          <w:rPr>
            <w:rFonts w:asciiTheme="majorBidi" w:hAnsiTheme="majorBidi" w:cstheme="majorBidi"/>
            <w:b/>
            <w:bCs/>
            <w:sz w:val="24"/>
            <w:szCs w:val="24"/>
          </w:rPr>
          <w:t>CHAPTER 2 : MARKETING PERFORMANCE</w:t>
        </w:r>
        <w:r>
          <w:rPr>
            <w:rFonts w:asciiTheme="majorBidi" w:hAnsiTheme="majorBidi" w:cstheme="majorBidi"/>
            <w:b/>
            <w:bCs/>
            <w:sz w:val="24"/>
            <w:szCs w:val="24"/>
          </w:rPr>
          <w:t xml:space="preserve">                                                               </w:t>
        </w:r>
        <w:r w:rsidRPr="002E2D63">
          <w:rPr>
            <w:rFonts w:asciiTheme="majorBidi" w:hAnsiTheme="majorBidi" w:cstheme="majorBidi"/>
            <w:b/>
            <w:bCs/>
            <w:sz w:val="24"/>
            <w:szCs w:val="24"/>
          </w:rPr>
          <w:fldChar w:fldCharType="begin"/>
        </w:r>
        <w:r w:rsidRPr="002E2D63">
          <w:rPr>
            <w:rFonts w:asciiTheme="majorBidi" w:hAnsiTheme="majorBidi" w:cstheme="majorBidi"/>
            <w:b/>
            <w:bCs/>
            <w:sz w:val="24"/>
            <w:szCs w:val="24"/>
          </w:rPr>
          <w:instrText xml:space="preserve"> PAGE   \* MERGEFORMAT </w:instrText>
        </w:r>
        <w:r w:rsidRPr="002E2D63">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29</w:t>
        </w:r>
        <w:r w:rsidRPr="002E2D63">
          <w:rPr>
            <w:rFonts w:asciiTheme="majorBidi" w:hAnsiTheme="majorBidi" w:cstheme="majorBidi"/>
            <w:b/>
            <w:bCs/>
            <w:sz w:val="24"/>
            <w:szCs w:val="24"/>
          </w:rPr>
          <w:fldChar w:fldCharType="end"/>
        </w:r>
      </w:p>
    </w:sdtContent>
  </w:sdt>
  <w:p w:rsidR="008739E0" w:rsidRPr="006E08CB" w:rsidRDefault="008739E0" w:rsidP="001C4348">
    <w:pPr>
      <w:pStyle w:val="En-tte"/>
      <w:rPr>
        <w:rFonts w:asciiTheme="majorBidi" w:hAnsiTheme="majorBidi" w:cstheme="majorBidi"/>
        <w:b/>
        <w:bCs/>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4"/>
        <w:szCs w:val="24"/>
      </w:rPr>
      <w:id w:val="174359867"/>
      <w:docPartObj>
        <w:docPartGallery w:val="Page Numbers (Top of Page)"/>
        <w:docPartUnique/>
      </w:docPartObj>
    </w:sdtPr>
    <w:sdtEndPr>
      <w:rPr>
        <w:rFonts w:asciiTheme="minorHAnsi" w:hAnsiTheme="minorHAnsi" w:cstheme="minorBidi"/>
        <w:b w:val="0"/>
        <w:bCs w:val="0"/>
        <w:sz w:val="22"/>
        <w:szCs w:val="22"/>
      </w:rPr>
    </w:sdtEndPr>
    <w:sdtContent>
      <w:p w:rsidR="008739E0" w:rsidRDefault="008739E0" w:rsidP="002E2D63">
        <w:pPr>
          <w:pStyle w:val="En-tte"/>
        </w:pPr>
        <w:r w:rsidRPr="002E2D63">
          <w:rPr>
            <w:rFonts w:asciiTheme="majorBidi" w:hAnsiTheme="majorBidi" w:cstheme="majorBidi"/>
            <w:b/>
            <w:bCs/>
            <w:sz w:val="24"/>
            <w:szCs w:val="24"/>
          </w:rPr>
          <w:t>CHAPTER 2 : MARKETING PERFORMANCE</w:t>
        </w:r>
        <w:r>
          <w:rPr>
            <w:rFonts w:asciiTheme="majorBidi" w:hAnsiTheme="majorBidi" w:cstheme="majorBidi"/>
            <w:b/>
            <w:bCs/>
            <w:sz w:val="24"/>
            <w:szCs w:val="24"/>
          </w:rPr>
          <w:t xml:space="preserve">                                                               </w:t>
        </w:r>
        <w:r w:rsidRPr="002E2D63">
          <w:rPr>
            <w:rFonts w:asciiTheme="majorBidi" w:hAnsiTheme="majorBidi" w:cstheme="majorBidi"/>
            <w:b/>
            <w:bCs/>
            <w:sz w:val="24"/>
            <w:szCs w:val="24"/>
          </w:rPr>
          <w:fldChar w:fldCharType="begin"/>
        </w:r>
        <w:r w:rsidRPr="002E2D63">
          <w:rPr>
            <w:rFonts w:asciiTheme="majorBidi" w:hAnsiTheme="majorBidi" w:cstheme="majorBidi"/>
            <w:b/>
            <w:bCs/>
            <w:sz w:val="24"/>
            <w:szCs w:val="24"/>
          </w:rPr>
          <w:instrText xml:space="preserve"> PAGE   \* MERGEFORMAT </w:instrText>
        </w:r>
        <w:r w:rsidRPr="002E2D63">
          <w:rPr>
            <w:rFonts w:asciiTheme="majorBidi" w:hAnsiTheme="majorBidi" w:cstheme="majorBidi"/>
            <w:b/>
            <w:bCs/>
            <w:sz w:val="24"/>
            <w:szCs w:val="24"/>
          </w:rPr>
          <w:fldChar w:fldCharType="separate"/>
        </w:r>
        <w:r w:rsidR="00FD25A6">
          <w:rPr>
            <w:rFonts w:asciiTheme="majorBidi" w:hAnsiTheme="majorBidi" w:cstheme="majorBidi"/>
            <w:b/>
            <w:bCs/>
            <w:noProof/>
            <w:sz w:val="24"/>
            <w:szCs w:val="24"/>
          </w:rPr>
          <w:t>61</w:t>
        </w:r>
        <w:r w:rsidRPr="002E2D63">
          <w:rPr>
            <w:rFonts w:asciiTheme="majorBidi" w:hAnsiTheme="majorBidi" w:cstheme="majorBidi"/>
            <w:b/>
            <w:bCs/>
            <w:sz w:val="24"/>
            <w:szCs w:val="24"/>
          </w:rPr>
          <w:fldChar w:fldCharType="end"/>
        </w:r>
      </w:p>
    </w:sdtContent>
  </w:sdt>
  <w:p w:rsidR="008739E0" w:rsidRDefault="008739E0">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4"/>
        <w:szCs w:val="24"/>
      </w:rPr>
      <w:id w:val="174359868"/>
      <w:docPartObj>
        <w:docPartGallery w:val="Page Numbers (Top of Page)"/>
        <w:docPartUnique/>
      </w:docPartObj>
    </w:sdtPr>
    <w:sdtContent>
      <w:p w:rsidR="008739E0" w:rsidRPr="00067C80" w:rsidRDefault="008739E0" w:rsidP="00067C80">
        <w:pPr>
          <w:pStyle w:val="En-tte"/>
          <w:rPr>
            <w:rFonts w:asciiTheme="majorBidi" w:hAnsiTheme="majorBidi" w:cstheme="majorBidi"/>
            <w:b/>
            <w:bCs/>
            <w:sz w:val="24"/>
            <w:szCs w:val="24"/>
            <w:lang w:val="en-US"/>
          </w:rPr>
        </w:pPr>
        <w:r w:rsidRPr="00067C80">
          <w:rPr>
            <w:rFonts w:asciiTheme="majorBidi" w:hAnsiTheme="majorBidi" w:cstheme="majorBidi"/>
            <w:b/>
            <w:bCs/>
            <w:sz w:val="24"/>
            <w:szCs w:val="24"/>
            <w:lang w:val="en-US"/>
          </w:rPr>
          <w:t>CHAPTER 3: MARKEITING PERFORMANCE WITHIN THE BDL</w:t>
        </w:r>
        <w:r>
          <w:rPr>
            <w:rFonts w:asciiTheme="majorBidi" w:hAnsiTheme="majorBidi" w:cstheme="majorBidi"/>
            <w:b/>
            <w:bCs/>
            <w:sz w:val="24"/>
            <w:szCs w:val="24"/>
            <w:lang w:val="en-US"/>
          </w:rPr>
          <w:t xml:space="preserve">                         </w:t>
        </w:r>
        <w:r w:rsidRPr="00067C80">
          <w:rPr>
            <w:rFonts w:asciiTheme="majorBidi" w:hAnsiTheme="majorBidi" w:cstheme="majorBidi"/>
            <w:b/>
            <w:bCs/>
            <w:sz w:val="24"/>
            <w:szCs w:val="24"/>
          </w:rPr>
          <w:fldChar w:fldCharType="begin"/>
        </w:r>
        <w:r w:rsidRPr="00067C80">
          <w:rPr>
            <w:rFonts w:asciiTheme="majorBidi" w:hAnsiTheme="majorBidi" w:cstheme="majorBidi"/>
            <w:b/>
            <w:bCs/>
            <w:sz w:val="24"/>
            <w:szCs w:val="24"/>
            <w:lang w:val="en-US"/>
          </w:rPr>
          <w:instrText xml:space="preserve"> PAGE   \* MERGEFORMAT </w:instrText>
        </w:r>
        <w:r w:rsidRPr="00067C80">
          <w:rPr>
            <w:rFonts w:asciiTheme="majorBidi" w:hAnsiTheme="majorBidi" w:cstheme="majorBidi"/>
            <w:b/>
            <w:bCs/>
            <w:sz w:val="24"/>
            <w:szCs w:val="24"/>
          </w:rPr>
          <w:fldChar w:fldCharType="separate"/>
        </w:r>
        <w:r w:rsidR="00FD25A6">
          <w:rPr>
            <w:rFonts w:asciiTheme="majorBidi" w:hAnsiTheme="majorBidi" w:cstheme="majorBidi"/>
            <w:b/>
            <w:bCs/>
            <w:noProof/>
            <w:sz w:val="24"/>
            <w:szCs w:val="24"/>
            <w:lang w:val="en-US"/>
          </w:rPr>
          <w:t>95</w:t>
        </w:r>
        <w:r w:rsidRPr="00067C80">
          <w:rPr>
            <w:rFonts w:asciiTheme="majorBidi" w:hAnsiTheme="majorBidi" w:cstheme="majorBidi"/>
            <w:b/>
            <w:bCs/>
            <w:sz w:val="24"/>
            <w:szCs w:val="24"/>
          </w:rPr>
          <w:fldChar w:fldCharType="end"/>
        </w:r>
      </w:p>
    </w:sdtContent>
  </w:sdt>
  <w:p w:rsidR="008739E0" w:rsidRPr="008358A3" w:rsidRDefault="008739E0">
    <w:pPr>
      <w:pStyle w:val="En-tte"/>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4"/>
        <w:szCs w:val="24"/>
      </w:rPr>
      <w:id w:val="174831527"/>
      <w:docPartObj>
        <w:docPartGallery w:val="Page Numbers (Top of Page)"/>
        <w:docPartUnique/>
      </w:docPartObj>
    </w:sdtPr>
    <w:sdtContent>
      <w:p w:rsidR="008739E0" w:rsidRPr="00067C80" w:rsidRDefault="008739E0" w:rsidP="005451E5">
        <w:pPr>
          <w:pStyle w:val="En-tte"/>
          <w:rPr>
            <w:rFonts w:asciiTheme="majorBidi" w:hAnsiTheme="majorBidi" w:cstheme="majorBidi"/>
            <w:b/>
            <w:bCs/>
            <w:sz w:val="24"/>
            <w:szCs w:val="24"/>
            <w:lang w:val="en-US"/>
          </w:rPr>
        </w:pPr>
        <w:r>
          <w:rPr>
            <w:rFonts w:asciiTheme="majorBidi" w:hAnsiTheme="majorBidi" w:cstheme="majorBidi"/>
            <w:b/>
            <w:bCs/>
            <w:sz w:val="24"/>
            <w:szCs w:val="24"/>
          </w:rPr>
          <w:t xml:space="preserve">                                                                                                                                                  </w:t>
        </w:r>
        <w:r w:rsidRPr="00067C80">
          <w:rPr>
            <w:rFonts w:asciiTheme="majorBidi" w:hAnsiTheme="majorBidi" w:cstheme="majorBidi"/>
            <w:b/>
            <w:bCs/>
            <w:sz w:val="24"/>
            <w:szCs w:val="24"/>
          </w:rPr>
          <w:fldChar w:fldCharType="begin"/>
        </w:r>
        <w:r w:rsidRPr="00067C80">
          <w:rPr>
            <w:rFonts w:asciiTheme="majorBidi" w:hAnsiTheme="majorBidi" w:cstheme="majorBidi"/>
            <w:b/>
            <w:bCs/>
            <w:sz w:val="24"/>
            <w:szCs w:val="24"/>
            <w:lang w:val="en-US"/>
          </w:rPr>
          <w:instrText xml:space="preserve"> PAGE   \* MERGEFORMAT </w:instrText>
        </w:r>
        <w:r w:rsidRPr="00067C80">
          <w:rPr>
            <w:rFonts w:asciiTheme="majorBidi" w:hAnsiTheme="majorBidi" w:cstheme="majorBidi"/>
            <w:b/>
            <w:bCs/>
            <w:sz w:val="24"/>
            <w:szCs w:val="24"/>
          </w:rPr>
          <w:fldChar w:fldCharType="separate"/>
        </w:r>
        <w:r w:rsidR="00FD25A6">
          <w:rPr>
            <w:rFonts w:asciiTheme="majorBidi" w:hAnsiTheme="majorBidi" w:cstheme="majorBidi"/>
            <w:b/>
            <w:bCs/>
            <w:noProof/>
            <w:sz w:val="24"/>
            <w:szCs w:val="24"/>
            <w:lang w:val="en-US"/>
          </w:rPr>
          <w:t>97</w:t>
        </w:r>
        <w:r w:rsidRPr="00067C80">
          <w:rPr>
            <w:rFonts w:asciiTheme="majorBidi" w:hAnsiTheme="majorBidi" w:cstheme="majorBidi"/>
            <w:b/>
            <w:bCs/>
            <w:sz w:val="24"/>
            <w:szCs w:val="24"/>
          </w:rPr>
          <w:fldChar w:fldCharType="end"/>
        </w:r>
      </w:p>
    </w:sdtContent>
  </w:sdt>
  <w:p w:rsidR="008739E0" w:rsidRPr="008358A3" w:rsidRDefault="008739E0">
    <w:pPr>
      <w:pStyle w:val="En-tte"/>
      <w:rPr>
        <w:lang w:val="en-U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1679"/>
      <w:docPartObj>
        <w:docPartGallery w:val="Page Numbers (Top of Page)"/>
        <w:docPartUnique/>
      </w:docPartObj>
    </w:sdtPr>
    <w:sdtContent>
      <w:p w:rsidR="008739E0" w:rsidRDefault="008739E0" w:rsidP="005451E5">
        <w:pPr>
          <w:pStyle w:val="En-tte"/>
          <w:jc w:val="right"/>
        </w:pPr>
        <w:r>
          <w:rPr>
            <w:rFonts w:asciiTheme="majorBidi" w:hAnsiTheme="majorBidi" w:cstheme="majorBidi"/>
            <w:b/>
            <w:bCs/>
            <w:sz w:val="24"/>
            <w:szCs w:val="24"/>
          </w:rPr>
          <w:t>98</w:t>
        </w:r>
      </w:p>
    </w:sdtContent>
  </w:sdt>
  <w:p w:rsidR="008739E0" w:rsidRPr="00926DD5" w:rsidRDefault="008739E0" w:rsidP="00926DD5">
    <w:pPr>
      <w:pStyle w:val="En-tte"/>
      <w:rPr>
        <w:rFonts w:asciiTheme="majorBidi" w:hAnsiTheme="majorBidi" w:cstheme="majorBidi"/>
        <w:b/>
        <w:bCs/>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180"/>
    <w:multiLevelType w:val="multilevel"/>
    <w:tmpl w:val="C836577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A1947"/>
    <w:multiLevelType w:val="multilevel"/>
    <w:tmpl w:val="E4566A84"/>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62628E"/>
    <w:multiLevelType w:val="hybridMultilevel"/>
    <w:tmpl w:val="55F8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8D36E9"/>
    <w:multiLevelType w:val="hybridMultilevel"/>
    <w:tmpl w:val="54F22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256263"/>
    <w:multiLevelType w:val="hybridMultilevel"/>
    <w:tmpl w:val="98600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5A672D"/>
    <w:multiLevelType w:val="hybridMultilevel"/>
    <w:tmpl w:val="8CDE9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A02242"/>
    <w:multiLevelType w:val="multilevel"/>
    <w:tmpl w:val="2FA098F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47FB0"/>
    <w:multiLevelType w:val="hybridMultilevel"/>
    <w:tmpl w:val="6DCC8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923E33"/>
    <w:multiLevelType w:val="hybridMultilevel"/>
    <w:tmpl w:val="E0F82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0D3E6E"/>
    <w:multiLevelType w:val="hybridMultilevel"/>
    <w:tmpl w:val="E66C4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741C10"/>
    <w:multiLevelType w:val="hybridMultilevel"/>
    <w:tmpl w:val="27BE1538"/>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FE916DA"/>
    <w:multiLevelType w:val="multilevel"/>
    <w:tmpl w:val="2F2E64C6"/>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935AF"/>
    <w:multiLevelType w:val="hybridMultilevel"/>
    <w:tmpl w:val="17D243C6"/>
    <w:lvl w:ilvl="0" w:tplc="90A22C62">
      <w:start w:val="1"/>
      <w:numFmt w:val="bullet"/>
      <w:lvlText w:val=""/>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7C21AE"/>
    <w:multiLevelType w:val="hybridMultilevel"/>
    <w:tmpl w:val="F8A43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3B2466F"/>
    <w:multiLevelType w:val="multilevel"/>
    <w:tmpl w:val="6EC4D5F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3F977E4"/>
    <w:multiLevelType w:val="multilevel"/>
    <w:tmpl w:val="951A757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123B15"/>
    <w:multiLevelType w:val="hybridMultilevel"/>
    <w:tmpl w:val="59965EDC"/>
    <w:lvl w:ilvl="0" w:tplc="922E675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4357070"/>
    <w:multiLevelType w:val="hybridMultilevel"/>
    <w:tmpl w:val="8E20D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77E731A"/>
    <w:multiLevelType w:val="hybridMultilevel"/>
    <w:tmpl w:val="F8A0D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842420C"/>
    <w:multiLevelType w:val="hybridMultilevel"/>
    <w:tmpl w:val="112AC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A223B2A"/>
    <w:multiLevelType w:val="hybridMultilevel"/>
    <w:tmpl w:val="D6340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A9033A9"/>
    <w:multiLevelType w:val="multilevel"/>
    <w:tmpl w:val="735867AC"/>
    <w:lvl w:ilvl="0">
      <w:start w:val="1"/>
      <w:numFmt w:val="bullet"/>
      <w:lvlText w:val=""/>
      <w:lvlJc w:val="left"/>
      <w:pPr>
        <w:ind w:left="360" w:hanging="360"/>
      </w:pPr>
      <w:rPr>
        <w:rFonts w:ascii="Symbol" w:hAnsi="Symbol" w:hint="default"/>
        <w:color w:val="auto"/>
        <w:sz w:val="22"/>
        <w:szCs w:val="24"/>
      </w:rPr>
    </w:lvl>
    <w:lvl w:ilvl="1">
      <w:start w:val="1"/>
      <w:numFmt w:val="decimal"/>
      <w:lvlText w:val="%1.%2."/>
      <w:lvlJc w:val="left"/>
      <w:pPr>
        <w:ind w:left="360" w:hanging="360"/>
      </w:pPr>
      <w:rPr>
        <w:rFonts w:hint="default"/>
        <w:color w:val="202124"/>
        <w:sz w:val="22"/>
      </w:rPr>
    </w:lvl>
    <w:lvl w:ilvl="2">
      <w:start w:val="1"/>
      <w:numFmt w:val="decimal"/>
      <w:lvlText w:val="%1.%2.%3."/>
      <w:lvlJc w:val="left"/>
      <w:pPr>
        <w:ind w:left="720" w:hanging="720"/>
      </w:pPr>
      <w:rPr>
        <w:rFonts w:hint="default"/>
        <w:color w:val="202124"/>
        <w:sz w:val="22"/>
      </w:rPr>
    </w:lvl>
    <w:lvl w:ilvl="3">
      <w:start w:val="1"/>
      <w:numFmt w:val="decimal"/>
      <w:lvlText w:val="%1.%2.%3.%4."/>
      <w:lvlJc w:val="left"/>
      <w:pPr>
        <w:ind w:left="720" w:hanging="720"/>
      </w:pPr>
      <w:rPr>
        <w:rFonts w:hint="default"/>
        <w:color w:val="202124"/>
        <w:sz w:val="22"/>
      </w:rPr>
    </w:lvl>
    <w:lvl w:ilvl="4">
      <w:start w:val="1"/>
      <w:numFmt w:val="decimal"/>
      <w:lvlText w:val="%1.%2.%3.%4.%5."/>
      <w:lvlJc w:val="left"/>
      <w:pPr>
        <w:ind w:left="1080" w:hanging="1080"/>
      </w:pPr>
      <w:rPr>
        <w:rFonts w:hint="default"/>
        <w:color w:val="202124"/>
        <w:sz w:val="22"/>
      </w:rPr>
    </w:lvl>
    <w:lvl w:ilvl="5">
      <w:start w:val="1"/>
      <w:numFmt w:val="decimal"/>
      <w:lvlText w:val="%1.%2.%3.%4.%5.%6."/>
      <w:lvlJc w:val="left"/>
      <w:pPr>
        <w:ind w:left="1080" w:hanging="1080"/>
      </w:pPr>
      <w:rPr>
        <w:rFonts w:hint="default"/>
        <w:color w:val="202124"/>
        <w:sz w:val="22"/>
      </w:rPr>
    </w:lvl>
    <w:lvl w:ilvl="6">
      <w:start w:val="1"/>
      <w:numFmt w:val="decimal"/>
      <w:lvlText w:val="%1.%2.%3.%4.%5.%6.%7."/>
      <w:lvlJc w:val="left"/>
      <w:pPr>
        <w:ind w:left="1440" w:hanging="1440"/>
      </w:pPr>
      <w:rPr>
        <w:rFonts w:hint="default"/>
        <w:color w:val="202124"/>
        <w:sz w:val="22"/>
      </w:rPr>
    </w:lvl>
    <w:lvl w:ilvl="7">
      <w:start w:val="1"/>
      <w:numFmt w:val="decimal"/>
      <w:lvlText w:val="%1.%2.%3.%4.%5.%6.%7.%8."/>
      <w:lvlJc w:val="left"/>
      <w:pPr>
        <w:ind w:left="1440" w:hanging="1440"/>
      </w:pPr>
      <w:rPr>
        <w:rFonts w:hint="default"/>
        <w:color w:val="202124"/>
        <w:sz w:val="22"/>
      </w:rPr>
    </w:lvl>
    <w:lvl w:ilvl="8">
      <w:start w:val="1"/>
      <w:numFmt w:val="decimal"/>
      <w:lvlText w:val="%1.%2.%3.%4.%5.%6.%7.%8.%9."/>
      <w:lvlJc w:val="left"/>
      <w:pPr>
        <w:ind w:left="1800" w:hanging="1800"/>
      </w:pPr>
      <w:rPr>
        <w:rFonts w:hint="default"/>
        <w:color w:val="202124"/>
        <w:sz w:val="22"/>
      </w:rPr>
    </w:lvl>
  </w:abstractNum>
  <w:abstractNum w:abstractNumId="22">
    <w:nsid w:val="1A9625E1"/>
    <w:multiLevelType w:val="multilevel"/>
    <w:tmpl w:val="CF3600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D253E67"/>
    <w:multiLevelType w:val="multilevel"/>
    <w:tmpl w:val="32B6E792"/>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C96AF7"/>
    <w:multiLevelType w:val="multilevel"/>
    <w:tmpl w:val="B186103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Theme="majorBidi" w:hAnsiTheme="majorBidi" w:cstheme="majorBidi"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1FFF1EA1"/>
    <w:multiLevelType w:val="hybridMultilevel"/>
    <w:tmpl w:val="7206C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0FD4239"/>
    <w:multiLevelType w:val="multilevel"/>
    <w:tmpl w:val="1B60750C"/>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275AA3"/>
    <w:multiLevelType w:val="hybridMultilevel"/>
    <w:tmpl w:val="627EE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4644CBE"/>
    <w:multiLevelType w:val="hybridMultilevel"/>
    <w:tmpl w:val="CA1E8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53771A9"/>
    <w:multiLevelType w:val="hybridMultilevel"/>
    <w:tmpl w:val="53184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7261ECA"/>
    <w:multiLevelType w:val="hybridMultilevel"/>
    <w:tmpl w:val="3362A904"/>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9AF4876"/>
    <w:multiLevelType w:val="multilevel"/>
    <w:tmpl w:val="5B0C726E"/>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9528F3"/>
    <w:multiLevelType w:val="multilevel"/>
    <w:tmpl w:val="B2585C72"/>
    <w:lvl w:ilvl="0">
      <w:start w:val="1"/>
      <w:numFmt w:val="bullet"/>
      <w:lvlText w:val=""/>
      <w:lvlJc w:val="left"/>
      <w:pPr>
        <w:tabs>
          <w:tab w:val="num" w:pos="720"/>
        </w:tabs>
        <w:ind w:left="720" w:hanging="360"/>
      </w:pPr>
      <w:rPr>
        <w:rFonts w:ascii="Symbol" w:hAnsi="Symbol" w:hint="default"/>
        <w:sz w:val="22"/>
        <w:szCs w:val="24"/>
      </w:rPr>
    </w:lvl>
    <w:lvl w:ilvl="1">
      <w:start w:val="1"/>
      <w:numFmt w:val="decimal"/>
      <w:lvlText w:val="%2."/>
      <w:lvlJc w:val="left"/>
      <w:pPr>
        <w:ind w:left="1440" w:hanging="360"/>
      </w:pPr>
      <w:rPr>
        <w:rFonts w:hint="default"/>
        <w:color w:val="2021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C14048"/>
    <w:multiLevelType w:val="hybridMultilevel"/>
    <w:tmpl w:val="D026B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BE3641F"/>
    <w:multiLevelType w:val="hybridMultilevel"/>
    <w:tmpl w:val="9A46F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DE97E75"/>
    <w:multiLevelType w:val="hybridMultilevel"/>
    <w:tmpl w:val="7A9C563C"/>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E0B1477"/>
    <w:multiLevelType w:val="multilevel"/>
    <w:tmpl w:val="FED8643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DB3383"/>
    <w:multiLevelType w:val="hybridMultilevel"/>
    <w:tmpl w:val="8E524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F26715D"/>
    <w:multiLevelType w:val="multilevel"/>
    <w:tmpl w:val="B77A4534"/>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305358"/>
    <w:multiLevelType w:val="multilevel"/>
    <w:tmpl w:val="B95698D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0F31888"/>
    <w:multiLevelType w:val="multilevel"/>
    <w:tmpl w:val="481CDE40"/>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117023C"/>
    <w:multiLevelType w:val="multilevel"/>
    <w:tmpl w:val="95043F26"/>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87254C"/>
    <w:multiLevelType w:val="hybridMultilevel"/>
    <w:tmpl w:val="586CB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563673F"/>
    <w:multiLevelType w:val="hybridMultilevel"/>
    <w:tmpl w:val="2D9E8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6D42E77"/>
    <w:multiLevelType w:val="hybridMultilevel"/>
    <w:tmpl w:val="95149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6E81B0B"/>
    <w:multiLevelType w:val="hybridMultilevel"/>
    <w:tmpl w:val="3C9EE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9DC5ED1"/>
    <w:multiLevelType w:val="hybridMultilevel"/>
    <w:tmpl w:val="8BE66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AC42B1F"/>
    <w:multiLevelType w:val="hybridMultilevel"/>
    <w:tmpl w:val="0EA09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DCE4A19"/>
    <w:multiLevelType w:val="hybridMultilevel"/>
    <w:tmpl w:val="8384F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F1246D4"/>
    <w:multiLevelType w:val="hybridMultilevel"/>
    <w:tmpl w:val="0FF0C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FC93806"/>
    <w:multiLevelType w:val="hybridMultilevel"/>
    <w:tmpl w:val="38A23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35A1FAC"/>
    <w:multiLevelType w:val="multilevel"/>
    <w:tmpl w:val="C8D8BF00"/>
    <w:lvl w:ilvl="0">
      <w:start w:val="1"/>
      <w:numFmt w:val="bullet"/>
      <w:lvlText w:val=""/>
      <w:lvlJc w:val="left"/>
      <w:pPr>
        <w:tabs>
          <w:tab w:val="num" w:pos="720"/>
        </w:tabs>
        <w:ind w:left="720" w:hanging="360"/>
      </w:pPr>
      <w:rPr>
        <w:rFonts w:ascii="Symbol" w:hAnsi="Symbol" w:hint="default"/>
        <w:sz w:val="22"/>
        <w:szCs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55469BE"/>
    <w:multiLevelType w:val="multilevel"/>
    <w:tmpl w:val="CA2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09653F7"/>
    <w:multiLevelType w:val="hybridMultilevel"/>
    <w:tmpl w:val="96E67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09B2112"/>
    <w:multiLevelType w:val="hybridMultilevel"/>
    <w:tmpl w:val="5A804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1A30DC7"/>
    <w:multiLevelType w:val="hybridMultilevel"/>
    <w:tmpl w:val="F1CA9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1C71900"/>
    <w:multiLevelType w:val="hybridMultilevel"/>
    <w:tmpl w:val="7112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1CC3885"/>
    <w:multiLevelType w:val="multilevel"/>
    <w:tmpl w:val="F684F1B0"/>
    <w:lvl w:ilvl="0">
      <w:start w:val="3"/>
      <w:numFmt w:val="decimal"/>
      <w:lvlText w:val="%1."/>
      <w:lvlJc w:val="left"/>
      <w:pPr>
        <w:ind w:left="420" w:hanging="420"/>
      </w:pPr>
      <w:rPr>
        <w:rFonts w:asciiTheme="majorHAnsi" w:hAnsiTheme="majorHAnsi" w:hint="default"/>
        <w:sz w:val="26"/>
      </w:rPr>
    </w:lvl>
    <w:lvl w:ilvl="1">
      <w:start w:val="1"/>
      <w:numFmt w:val="decimal"/>
      <w:lvlText w:val="%1.%2."/>
      <w:lvlJc w:val="left"/>
      <w:pPr>
        <w:ind w:left="420" w:hanging="420"/>
      </w:pPr>
      <w:rPr>
        <w:rFonts w:asciiTheme="majorBidi" w:hAnsiTheme="majorBidi" w:cstheme="majorBidi" w:hint="default"/>
        <w:sz w:val="22"/>
        <w:szCs w:val="14"/>
      </w:rPr>
    </w:lvl>
    <w:lvl w:ilvl="2">
      <w:start w:val="1"/>
      <w:numFmt w:val="decimal"/>
      <w:lvlText w:val="%1.%2.%3."/>
      <w:lvlJc w:val="left"/>
      <w:pPr>
        <w:ind w:left="720" w:hanging="720"/>
      </w:pPr>
      <w:rPr>
        <w:rFonts w:asciiTheme="majorBidi" w:hAnsiTheme="majorBidi" w:cstheme="majorBidi" w:hint="default"/>
        <w:color w:val="auto"/>
        <w:sz w:val="22"/>
        <w:szCs w:val="18"/>
      </w:rPr>
    </w:lvl>
    <w:lvl w:ilvl="3">
      <w:start w:val="1"/>
      <w:numFmt w:val="decimal"/>
      <w:lvlText w:val="%1.%2.%3.%4."/>
      <w:lvlJc w:val="left"/>
      <w:pPr>
        <w:ind w:left="720" w:hanging="720"/>
      </w:pPr>
      <w:rPr>
        <w:rFonts w:asciiTheme="majorBidi" w:hAnsiTheme="majorBidi" w:cstheme="majorBidi" w:hint="default"/>
        <w:sz w:val="22"/>
        <w:szCs w:val="18"/>
      </w:rPr>
    </w:lvl>
    <w:lvl w:ilvl="4">
      <w:start w:val="1"/>
      <w:numFmt w:val="decimal"/>
      <w:lvlText w:val="%1.%2.%3.%4.%5."/>
      <w:lvlJc w:val="left"/>
      <w:pPr>
        <w:ind w:left="1080" w:hanging="1080"/>
      </w:pPr>
      <w:rPr>
        <w:rFonts w:asciiTheme="majorBidi" w:hAnsiTheme="majorBidi" w:cstheme="majorBidi" w:hint="default"/>
        <w:b/>
        <w:bCs/>
        <w:color w:val="auto"/>
        <w:sz w:val="22"/>
        <w:szCs w:val="18"/>
      </w:rPr>
    </w:lvl>
    <w:lvl w:ilvl="5">
      <w:start w:val="1"/>
      <w:numFmt w:val="decimal"/>
      <w:lvlText w:val="%1.%2.%3.%4.%5.%6."/>
      <w:lvlJc w:val="left"/>
      <w:pPr>
        <w:ind w:left="1080" w:hanging="1080"/>
      </w:pPr>
      <w:rPr>
        <w:rFonts w:asciiTheme="majorHAnsi" w:hAnsiTheme="majorHAnsi" w:hint="default"/>
        <w:sz w:val="26"/>
      </w:rPr>
    </w:lvl>
    <w:lvl w:ilvl="6">
      <w:start w:val="1"/>
      <w:numFmt w:val="decimal"/>
      <w:lvlText w:val="%1.%2.%3.%4.%5.%6.%7."/>
      <w:lvlJc w:val="left"/>
      <w:pPr>
        <w:ind w:left="1440" w:hanging="1440"/>
      </w:pPr>
      <w:rPr>
        <w:rFonts w:asciiTheme="majorHAnsi" w:hAnsiTheme="majorHAnsi" w:hint="default"/>
        <w:sz w:val="26"/>
      </w:rPr>
    </w:lvl>
    <w:lvl w:ilvl="7">
      <w:start w:val="1"/>
      <w:numFmt w:val="decimal"/>
      <w:lvlText w:val="%1.%2.%3.%4.%5.%6.%7.%8."/>
      <w:lvlJc w:val="left"/>
      <w:pPr>
        <w:ind w:left="1440" w:hanging="1440"/>
      </w:pPr>
      <w:rPr>
        <w:rFonts w:asciiTheme="majorHAnsi" w:hAnsiTheme="majorHAnsi" w:hint="default"/>
        <w:sz w:val="26"/>
      </w:rPr>
    </w:lvl>
    <w:lvl w:ilvl="8">
      <w:start w:val="1"/>
      <w:numFmt w:val="decimal"/>
      <w:lvlText w:val="%1.%2.%3.%4.%5.%6.%7.%8.%9."/>
      <w:lvlJc w:val="left"/>
      <w:pPr>
        <w:ind w:left="1800" w:hanging="1800"/>
      </w:pPr>
      <w:rPr>
        <w:rFonts w:asciiTheme="majorHAnsi" w:hAnsiTheme="majorHAnsi" w:hint="default"/>
        <w:sz w:val="26"/>
      </w:rPr>
    </w:lvl>
  </w:abstractNum>
  <w:abstractNum w:abstractNumId="58">
    <w:nsid w:val="5369277F"/>
    <w:multiLevelType w:val="hybridMultilevel"/>
    <w:tmpl w:val="EFA05536"/>
    <w:lvl w:ilvl="0" w:tplc="4DECAEB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37E44C1"/>
    <w:multiLevelType w:val="hybridMultilevel"/>
    <w:tmpl w:val="2D1CD54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6345606"/>
    <w:multiLevelType w:val="hybridMultilevel"/>
    <w:tmpl w:val="BCC20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79942B3"/>
    <w:multiLevelType w:val="multilevel"/>
    <w:tmpl w:val="FAD69B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57A10C8F"/>
    <w:multiLevelType w:val="multilevel"/>
    <w:tmpl w:val="DC2CF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8F74EB4"/>
    <w:multiLevelType w:val="hybridMultilevel"/>
    <w:tmpl w:val="04A6A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94324A0"/>
    <w:multiLevelType w:val="hybridMultilevel"/>
    <w:tmpl w:val="5B204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B6206A8"/>
    <w:multiLevelType w:val="multilevel"/>
    <w:tmpl w:val="236E87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5BD13302"/>
    <w:multiLevelType w:val="multilevel"/>
    <w:tmpl w:val="88E42D1A"/>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D2487B"/>
    <w:multiLevelType w:val="multilevel"/>
    <w:tmpl w:val="E7509C2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C172AB2"/>
    <w:multiLevelType w:val="multilevel"/>
    <w:tmpl w:val="0B14627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DCA569F"/>
    <w:multiLevelType w:val="multilevel"/>
    <w:tmpl w:val="CDDC2F9A"/>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D27896"/>
    <w:multiLevelType w:val="hybridMultilevel"/>
    <w:tmpl w:val="7A302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01B2B81"/>
    <w:multiLevelType w:val="hybridMultilevel"/>
    <w:tmpl w:val="71843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0586C1E"/>
    <w:multiLevelType w:val="multilevel"/>
    <w:tmpl w:val="76704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F27A97"/>
    <w:multiLevelType w:val="hybridMultilevel"/>
    <w:tmpl w:val="ADD09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1606689"/>
    <w:multiLevelType w:val="multilevel"/>
    <w:tmpl w:val="064842AE"/>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3059A"/>
    <w:multiLevelType w:val="multilevel"/>
    <w:tmpl w:val="1F9E3D5C"/>
    <w:lvl w:ilvl="0">
      <w:start w:val="1"/>
      <w:numFmt w:val="bullet"/>
      <w:lvlText w:val=""/>
      <w:lvlJc w:val="left"/>
      <w:pPr>
        <w:ind w:left="360" w:hanging="360"/>
      </w:pPr>
      <w:rPr>
        <w:rFonts w:ascii="Symbol" w:hAnsi="Symbol" w:hint="default"/>
        <w:color w:val="202124"/>
        <w:sz w:val="22"/>
      </w:rPr>
    </w:lvl>
    <w:lvl w:ilvl="1">
      <w:start w:val="1"/>
      <w:numFmt w:val="decimal"/>
      <w:lvlText w:val="%1.%2."/>
      <w:lvlJc w:val="left"/>
      <w:pPr>
        <w:ind w:left="360" w:hanging="360"/>
      </w:pPr>
      <w:rPr>
        <w:rFonts w:hint="default"/>
        <w:color w:val="202124"/>
        <w:sz w:val="22"/>
      </w:rPr>
    </w:lvl>
    <w:lvl w:ilvl="2">
      <w:start w:val="1"/>
      <w:numFmt w:val="decimal"/>
      <w:lvlText w:val="%1.%2.%3."/>
      <w:lvlJc w:val="left"/>
      <w:pPr>
        <w:ind w:left="720" w:hanging="720"/>
      </w:pPr>
      <w:rPr>
        <w:rFonts w:hint="default"/>
        <w:color w:val="202124"/>
        <w:sz w:val="22"/>
      </w:rPr>
    </w:lvl>
    <w:lvl w:ilvl="3">
      <w:start w:val="1"/>
      <w:numFmt w:val="decimal"/>
      <w:lvlText w:val="%1.%2.%3.%4."/>
      <w:lvlJc w:val="left"/>
      <w:pPr>
        <w:ind w:left="720" w:hanging="720"/>
      </w:pPr>
      <w:rPr>
        <w:rFonts w:hint="default"/>
        <w:color w:val="202124"/>
        <w:sz w:val="22"/>
      </w:rPr>
    </w:lvl>
    <w:lvl w:ilvl="4">
      <w:start w:val="1"/>
      <w:numFmt w:val="decimal"/>
      <w:lvlText w:val="%1.%2.%3.%4.%5."/>
      <w:lvlJc w:val="left"/>
      <w:pPr>
        <w:ind w:left="1080" w:hanging="1080"/>
      </w:pPr>
      <w:rPr>
        <w:rFonts w:hint="default"/>
        <w:color w:val="202124"/>
        <w:sz w:val="22"/>
      </w:rPr>
    </w:lvl>
    <w:lvl w:ilvl="5">
      <w:start w:val="1"/>
      <w:numFmt w:val="decimal"/>
      <w:lvlText w:val="%1.%2.%3.%4.%5.%6."/>
      <w:lvlJc w:val="left"/>
      <w:pPr>
        <w:ind w:left="1080" w:hanging="1080"/>
      </w:pPr>
      <w:rPr>
        <w:rFonts w:hint="default"/>
        <w:color w:val="202124"/>
        <w:sz w:val="22"/>
      </w:rPr>
    </w:lvl>
    <w:lvl w:ilvl="6">
      <w:start w:val="1"/>
      <w:numFmt w:val="decimal"/>
      <w:lvlText w:val="%1.%2.%3.%4.%5.%6.%7."/>
      <w:lvlJc w:val="left"/>
      <w:pPr>
        <w:ind w:left="1440" w:hanging="1440"/>
      </w:pPr>
      <w:rPr>
        <w:rFonts w:hint="default"/>
        <w:color w:val="202124"/>
        <w:sz w:val="22"/>
      </w:rPr>
    </w:lvl>
    <w:lvl w:ilvl="7">
      <w:start w:val="1"/>
      <w:numFmt w:val="decimal"/>
      <w:lvlText w:val="%1.%2.%3.%4.%5.%6.%7.%8."/>
      <w:lvlJc w:val="left"/>
      <w:pPr>
        <w:ind w:left="1440" w:hanging="1440"/>
      </w:pPr>
      <w:rPr>
        <w:rFonts w:hint="default"/>
        <w:color w:val="202124"/>
        <w:sz w:val="22"/>
      </w:rPr>
    </w:lvl>
    <w:lvl w:ilvl="8">
      <w:start w:val="1"/>
      <w:numFmt w:val="decimal"/>
      <w:lvlText w:val="%1.%2.%3.%4.%5.%6.%7.%8.%9."/>
      <w:lvlJc w:val="left"/>
      <w:pPr>
        <w:ind w:left="1800" w:hanging="1800"/>
      </w:pPr>
      <w:rPr>
        <w:rFonts w:hint="default"/>
        <w:color w:val="202124"/>
        <w:sz w:val="22"/>
      </w:rPr>
    </w:lvl>
  </w:abstractNum>
  <w:abstractNum w:abstractNumId="76">
    <w:nsid w:val="67A438DE"/>
    <w:multiLevelType w:val="hybridMultilevel"/>
    <w:tmpl w:val="A9246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68735EBC"/>
    <w:multiLevelType w:val="hybridMultilevel"/>
    <w:tmpl w:val="778211D2"/>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8F9579A"/>
    <w:multiLevelType w:val="hybridMultilevel"/>
    <w:tmpl w:val="253E2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9733C59"/>
    <w:multiLevelType w:val="hybridMultilevel"/>
    <w:tmpl w:val="A1607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A051E54"/>
    <w:multiLevelType w:val="hybridMultilevel"/>
    <w:tmpl w:val="C3181B82"/>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6AAA50BD"/>
    <w:multiLevelType w:val="hybridMultilevel"/>
    <w:tmpl w:val="7688C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BF552BB"/>
    <w:multiLevelType w:val="multilevel"/>
    <w:tmpl w:val="3F6C67F2"/>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D7744A9"/>
    <w:multiLevelType w:val="multilevel"/>
    <w:tmpl w:val="A02A1554"/>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0552EDE"/>
    <w:multiLevelType w:val="hybridMultilevel"/>
    <w:tmpl w:val="FD0A1D12"/>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70C92076"/>
    <w:multiLevelType w:val="hybridMultilevel"/>
    <w:tmpl w:val="FCEEF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71384D11"/>
    <w:multiLevelType w:val="multilevel"/>
    <w:tmpl w:val="F2204B20"/>
    <w:lvl w:ilvl="0">
      <w:start w:val="1"/>
      <w:numFmt w:val="decimal"/>
      <w:lvlText w:val="%1."/>
      <w:lvlJc w:val="left"/>
      <w:pPr>
        <w:ind w:left="540" w:hanging="540"/>
      </w:pPr>
      <w:rPr>
        <w:rFonts w:hint="default"/>
      </w:rPr>
    </w:lvl>
    <w:lvl w:ilvl="1">
      <w:start w:val="3"/>
      <w:numFmt w:val="decimal"/>
      <w:lvlText w:val="%1.%2."/>
      <w:lvlJc w:val="left"/>
      <w:pPr>
        <w:ind w:left="660" w:hanging="540"/>
      </w:pPr>
      <w:rPr>
        <w:rFonts w:hint="default"/>
      </w:rPr>
    </w:lvl>
    <w:lvl w:ilvl="2">
      <w:start w:val="1"/>
      <w:numFmt w:val="decimal"/>
      <w:lvlText w:val="%1.%2.%3."/>
      <w:lvlJc w:val="left"/>
      <w:pPr>
        <w:ind w:left="960" w:hanging="720"/>
      </w:pPr>
      <w:rPr>
        <w:rFonts w:hint="default"/>
        <w:sz w:val="22"/>
        <w:szCs w:val="22"/>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7">
    <w:nsid w:val="71435775"/>
    <w:multiLevelType w:val="hybridMultilevel"/>
    <w:tmpl w:val="2E9C6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2113B38"/>
    <w:multiLevelType w:val="multilevel"/>
    <w:tmpl w:val="04CEAD3A"/>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2296599"/>
    <w:multiLevelType w:val="multilevel"/>
    <w:tmpl w:val="E0B66966"/>
    <w:lvl w:ilvl="0">
      <w:start w:val="3"/>
      <w:numFmt w:val="decimal"/>
      <w:lvlText w:val="%1."/>
      <w:lvlJc w:val="left"/>
      <w:pPr>
        <w:ind w:left="420" w:hanging="420"/>
      </w:pPr>
      <w:rPr>
        <w:rFonts w:asciiTheme="majorHAnsi" w:hAnsiTheme="majorHAnsi" w:cstheme="majorBidi" w:hint="default"/>
        <w:sz w:val="26"/>
      </w:rPr>
    </w:lvl>
    <w:lvl w:ilvl="1">
      <w:start w:val="1"/>
      <w:numFmt w:val="decimal"/>
      <w:lvlText w:val="%1.%2."/>
      <w:lvlJc w:val="left"/>
      <w:pPr>
        <w:ind w:left="420" w:hanging="420"/>
      </w:pPr>
      <w:rPr>
        <w:rFonts w:asciiTheme="majorBidi" w:hAnsiTheme="majorBidi" w:cstheme="majorBidi" w:hint="default"/>
        <w:sz w:val="22"/>
        <w:szCs w:val="16"/>
      </w:rPr>
    </w:lvl>
    <w:lvl w:ilvl="2">
      <w:start w:val="1"/>
      <w:numFmt w:val="decimal"/>
      <w:lvlText w:val="%1.%2.%3."/>
      <w:lvlJc w:val="left"/>
      <w:pPr>
        <w:ind w:left="720" w:hanging="720"/>
      </w:pPr>
      <w:rPr>
        <w:rFonts w:asciiTheme="majorBidi" w:hAnsiTheme="majorBidi" w:cstheme="majorBidi" w:hint="default"/>
        <w:sz w:val="22"/>
        <w:szCs w:val="18"/>
      </w:rPr>
    </w:lvl>
    <w:lvl w:ilvl="3">
      <w:start w:val="1"/>
      <w:numFmt w:val="decimal"/>
      <w:lvlText w:val="%1.%2.%3.%4."/>
      <w:lvlJc w:val="left"/>
      <w:pPr>
        <w:ind w:left="720" w:hanging="720"/>
      </w:pPr>
      <w:rPr>
        <w:rFonts w:asciiTheme="majorBidi" w:hAnsiTheme="majorBidi" w:cstheme="majorBidi" w:hint="default"/>
        <w:sz w:val="22"/>
        <w:szCs w:val="18"/>
      </w:rPr>
    </w:lvl>
    <w:lvl w:ilvl="4">
      <w:start w:val="1"/>
      <w:numFmt w:val="decimal"/>
      <w:lvlText w:val="%1.%2.%3.%4.%5."/>
      <w:lvlJc w:val="left"/>
      <w:pPr>
        <w:ind w:left="1080" w:hanging="1080"/>
      </w:pPr>
      <w:rPr>
        <w:rFonts w:asciiTheme="majorHAnsi" w:hAnsiTheme="majorHAnsi" w:cstheme="majorBidi" w:hint="default"/>
        <w:sz w:val="26"/>
      </w:rPr>
    </w:lvl>
    <w:lvl w:ilvl="5">
      <w:start w:val="1"/>
      <w:numFmt w:val="decimal"/>
      <w:lvlText w:val="%1.%2.%3.%4.%5.%6."/>
      <w:lvlJc w:val="left"/>
      <w:pPr>
        <w:ind w:left="1080" w:hanging="1080"/>
      </w:pPr>
      <w:rPr>
        <w:rFonts w:asciiTheme="majorHAnsi" w:hAnsiTheme="majorHAnsi" w:cstheme="majorBidi" w:hint="default"/>
        <w:sz w:val="26"/>
      </w:rPr>
    </w:lvl>
    <w:lvl w:ilvl="6">
      <w:start w:val="1"/>
      <w:numFmt w:val="decimal"/>
      <w:lvlText w:val="%1.%2.%3.%4.%5.%6.%7."/>
      <w:lvlJc w:val="left"/>
      <w:pPr>
        <w:ind w:left="1440" w:hanging="1440"/>
      </w:pPr>
      <w:rPr>
        <w:rFonts w:asciiTheme="majorHAnsi" w:hAnsiTheme="majorHAnsi" w:cstheme="majorBidi" w:hint="default"/>
        <w:sz w:val="26"/>
      </w:rPr>
    </w:lvl>
    <w:lvl w:ilvl="7">
      <w:start w:val="1"/>
      <w:numFmt w:val="decimal"/>
      <w:lvlText w:val="%1.%2.%3.%4.%5.%6.%7.%8."/>
      <w:lvlJc w:val="left"/>
      <w:pPr>
        <w:ind w:left="1440" w:hanging="1440"/>
      </w:pPr>
      <w:rPr>
        <w:rFonts w:asciiTheme="majorHAnsi" w:hAnsiTheme="majorHAnsi" w:cstheme="majorBidi" w:hint="default"/>
        <w:sz w:val="26"/>
      </w:rPr>
    </w:lvl>
    <w:lvl w:ilvl="8">
      <w:start w:val="1"/>
      <w:numFmt w:val="decimal"/>
      <w:lvlText w:val="%1.%2.%3.%4.%5.%6.%7.%8.%9."/>
      <w:lvlJc w:val="left"/>
      <w:pPr>
        <w:ind w:left="1800" w:hanging="1800"/>
      </w:pPr>
      <w:rPr>
        <w:rFonts w:asciiTheme="majorHAnsi" w:hAnsiTheme="majorHAnsi" w:cstheme="majorBidi" w:hint="default"/>
        <w:sz w:val="26"/>
      </w:rPr>
    </w:lvl>
  </w:abstractNum>
  <w:abstractNum w:abstractNumId="90">
    <w:nsid w:val="728F23B5"/>
    <w:multiLevelType w:val="multilevel"/>
    <w:tmpl w:val="39526E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731132D7"/>
    <w:multiLevelType w:val="hybridMultilevel"/>
    <w:tmpl w:val="E06AF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74523A2B"/>
    <w:multiLevelType w:val="hybridMultilevel"/>
    <w:tmpl w:val="C53C2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67E228A"/>
    <w:multiLevelType w:val="hybridMultilevel"/>
    <w:tmpl w:val="F314E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9BC6433"/>
    <w:multiLevelType w:val="hybridMultilevel"/>
    <w:tmpl w:val="08B08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9C95D12"/>
    <w:multiLevelType w:val="hybridMultilevel"/>
    <w:tmpl w:val="86E81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A072731"/>
    <w:multiLevelType w:val="hybridMultilevel"/>
    <w:tmpl w:val="72A49A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7">
    <w:nsid w:val="7A3C2638"/>
    <w:multiLevelType w:val="hybridMultilevel"/>
    <w:tmpl w:val="C6EA793C"/>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C1D3DDE"/>
    <w:multiLevelType w:val="multilevel"/>
    <w:tmpl w:val="51BE5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7C5115AE"/>
    <w:multiLevelType w:val="multilevel"/>
    <w:tmpl w:val="872E9ABE"/>
    <w:lvl w:ilvl="0">
      <w:start w:val="1"/>
      <w:numFmt w:val="bullet"/>
      <w:lvlText w:val=""/>
      <w:lvlJc w:val="left"/>
      <w:pPr>
        <w:tabs>
          <w:tab w:val="num" w:pos="720"/>
        </w:tabs>
        <w:ind w:left="720" w:hanging="360"/>
      </w:pPr>
      <w:rPr>
        <w:rFonts w:ascii="Symbol" w:hAnsi="Symbol" w:hint="default"/>
        <w:b w:val="0"/>
        <w:bCs w:val="0"/>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3D275C"/>
    <w:multiLevelType w:val="hybridMultilevel"/>
    <w:tmpl w:val="1D3ABC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7F5370CD"/>
    <w:multiLevelType w:val="multilevel"/>
    <w:tmpl w:val="AFB8D5A4"/>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0"/>
  </w:num>
  <w:num w:numId="2">
    <w:abstractNumId w:val="61"/>
  </w:num>
  <w:num w:numId="3">
    <w:abstractNumId w:val="82"/>
  </w:num>
  <w:num w:numId="4">
    <w:abstractNumId w:val="11"/>
  </w:num>
  <w:num w:numId="5">
    <w:abstractNumId w:val="66"/>
  </w:num>
  <w:num w:numId="6">
    <w:abstractNumId w:val="26"/>
  </w:num>
  <w:num w:numId="7">
    <w:abstractNumId w:val="88"/>
  </w:num>
  <w:num w:numId="8">
    <w:abstractNumId w:val="97"/>
  </w:num>
  <w:num w:numId="9">
    <w:abstractNumId w:val="99"/>
  </w:num>
  <w:num w:numId="10">
    <w:abstractNumId w:val="32"/>
  </w:num>
  <w:num w:numId="11">
    <w:abstractNumId w:val="1"/>
  </w:num>
  <w:num w:numId="12">
    <w:abstractNumId w:val="75"/>
  </w:num>
  <w:num w:numId="13">
    <w:abstractNumId w:val="31"/>
  </w:num>
  <w:num w:numId="14">
    <w:abstractNumId w:val="74"/>
  </w:num>
  <w:num w:numId="15">
    <w:abstractNumId w:val="23"/>
  </w:num>
  <w:num w:numId="16">
    <w:abstractNumId w:val="38"/>
  </w:num>
  <w:num w:numId="17">
    <w:abstractNumId w:val="52"/>
  </w:num>
  <w:num w:numId="18">
    <w:abstractNumId w:val="51"/>
  </w:num>
  <w:num w:numId="19">
    <w:abstractNumId w:val="83"/>
  </w:num>
  <w:num w:numId="20">
    <w:abstractNumId w:val="21"/>
  </w:num>
  <w:num w:numId="21">
    <w:abstractNumId w:val="69"/>
  </w:num>
  <w:num w:numId="22">
    <w:abstractNumId w:val="41"/>
  </w:num>
  <w:num w:numId="23">
    <w:abstractNumId w:val="40"/>
  </w:num>
  <w:num w:numId="24">
    <w:abstractNumId w:val="0"/>
  </w:num>
  <w:num w:numId="25">
    <w:abstractNumId w:val="72"/>
  </w:num>
  <w:num w:numId="26">
    <w:abstractNumId w:val="36"/>
  </w:num>
  <w:num w:numId="27">
    <w:abstractNumId w:val="6"/>
  </w:num>
  <w:num w:numId="28">
    <w:abstractNumId w:val="15"/>
  </w:num>
  <w:num w:numId="29">
    <w:abstractNumId w:val="101"/>
  </w:num>
  <w:num w:numId="30">
    <w:abstractNumId w:val="87"/>
  </w:num>
  <w:num w:numId="31">
    <w:abstractNumId w:val="39"/>
  </w:num>
  <w:num w:numId="32">
    <w:abstractNumId w:val="47"/>
  </w:num>
  <w:num w:numId="33">
    <w:abstractNumId w:val="89"/>
  </w:num>
  <w:num w:numId="34">
    <w:abstractNumId w:val="14"/>
  </w:num>
  <w:num w:numId="35">
    <w:abstractNumId w:val="19"/>
  </w:num>
  <w:num w:numId="36">
    <w:abstractNumId w:val="73"/>
  </w:num>
  <w:num w:numId="37">
    <w:abstractNumId w:val="48"/>
  </w:num>
  <w:num w:numId="38">
    <w:abstractNumId w:val="94"/>
  </w:num>
  <w:num w:numId="39">
    <w:abstractNumId w:val="92"/>
  </w:num>
  <w:num w:numId="40">
    <w:abstractNumId w:val="70"/>
  </w:num>
  <w:num w:numId="41">
    <w:abstractNumId w:val="78"/>
  </w:num>
  <w:num w:numId="42">
    <w:abstractNumId w:val="56"/>
  </w:num>
  <w:num w:numId="43">
    <w:abstractNumId w:val="54"/>
  </w:num>
  <w:num w:numId="44">
    <w:abstractNumId w:val="53"/>
  </w:num>
  <w:num w:numId="45">
    <w:abstractNumId w:val="13"/>
  </w:num>
  <w:num w:numId="46">
    <w:abstractNumId w:val="55"/>
  </w:num>
  <w:num w:numId="47">
    <w:abstractNumId w:val="28"/>
  </w:num>
  <w:num w:numId="48">
    <w:abstractNumId w:val="86"/>
  </w:num>
  <w:num w:numId="49">
    <w:abstractNumId w:val="4"/>
  </w:num>
  <w:num w:numId="50">
    <w:abstractNumId w:val="46"/>
  </w:num>
  <w:num w:numId="51">
    <w:abstractNumId w:val="76"/>
  </w:num>
  <w:num w:numId="52">
    <w:abstractNumId w:val="29"/>
  </w:num>
  <w:num w:numId="53">
    <w:abstractNumId w:val="68"/>
  </w:num>
  <w:num w:numId="54">
    <w:abstractNumId w:val="67"/>
  </w:num>
  <w:num w:numId="55">
    <w:abstractNumId w:val="71"/>
  </w:num>
  <w:num w:numId="56">
    <w:abstractNumId w:val="34"/>
  </w:num>
  <w:num w:numId="57">
    <w:abstractNumId w:val="90"/>
  </w:num>
  <w:num w:numId="58">
    <w:abstractNumId w:val="57"/>
  </w:num>
  <w:num w:numId="59">
    <w:abstractNumId w:val="79"/>
  </w:num>
  <w:num w:numId="60">
    <w:abstractNumId w:val="45"/>
  </w:num>
  <w:num w:numId="61">
    <w:abstractNumId w:val="98"/>
  </w:num>
  <w:num w:numId="62">
    <w:abstractNumId w:val="9"/>
  </w:num>
  <w:num w:numId="63">
    <w:abstractNumId w:val="7"/>
  </w:num>
  <w:num w:numId="64">
    <w:abstractNumId w:val="5"/>
  </w:num>
  <w:num w:numId="65">
    <w:abstractNumId w:val="50"/>
  </w:num>
  <w:num w:numId="66">
    <w:abstractNumId w:val="33"/>
  </w:num>
  <w:num w:numId="67">
    <w:abstractNumId w:val="42"/>
  </w:num>
  <w:num w:numId="68">
    <w:abstractNumId w:val="3"/>
  </w:num>
  <w:num w:numId="69">
    <w:abstractNumId w:val="59"/>
  </w:num>
  <w:num w:numId="70">
    <w:abstractNumId w:val="91"/>
  </w:num>
  <w:num w:numId="71">
    <w:abstractNumId w:val="20"/>
  </w:num>
  <w:num w:numId="72">
    <w:abstractNumId w:val="58"/>
  </w:num>
  <w:num w:numId="73">
    <w:abstractNumId w:val="93"/>
  </w:num>
  <w:num w:numId="74">
    <w:abstractNumId w:val="37"/>
  </w:num>
  <w:num w:numId="75">
    <w:abstractNumId w:val="27"/>
  </w:num>
  <w:num w:numId="76">
    <w:abstractNumId w:val="64"/>
  </w:num>
  <w:num w:numId="77">
    <w:abstractNumId w:val="10"/>
  </w:num>
  <w:num w:numId="78">
    <w:abstractNumId w:val="84"/>
  </w:num>
  <w:num w:numId="79">
    <w:abstractNumId w:val="77"/>
  </w:num>
  <w:num w:numId="80">
    <w:abstractNumId w:val="30"/>
  </w:num>
  <w:num w:numId="81">
    <w:abstractNumId w:val="35"/>
  </w:num>
  <w:num w:numId="82">
    <w:abstractNumId w:val="12"/>
  </w:num>
  <w:num w:numId="83">
    <w:abstractNumId w:val="80"/>
  </w:num>
  <w:num w:numId="84">
    <w:abstractNumId w:val="18"/>
  </w:num>
  <w:num w:numId="85">
    <w:abstractNumId w:val="81"/>
  </w:num>
  <w:num w:numId="86">
    <w:abstractNumId w:val="85"/>
  </w:num>
  <w:num w:numId="87">
    <w:abstractNumId w:val="24"/>
  </w:num>
  <w:num w:numId="88">
    <w:abstractNumId w:val="63"/>
  </w:num>
  <w:num w:numId="89">
    <w:abstractNumId w:val="2"/>
  </w:num>
  <w:num w:numId="90">
    <w:abstractNumId w:val="25"/>
  </w:num>
  <w:num w:numId="91">
    <w:abstractNumId w:val="16"/>
  </w:num>
  <w:num w:numId="92">
    <w:abstractNumId w:val="43"/>
  </w:num>
  <w:num w:numId="93">
    <w:abstractNumId w:val="44"/>
  </w:num>
  <w:num w:numId="94">
    <w:abstractNumId w:val="62"/>
  </w:num>
  <w:num w:numId="95">
    <w:abstractNumId w:val="17"/>
  </w:num>
  <w:num w:numId="96">
    <w:abstractNumId w:val="95"/>
  </w:num>
  <w:num w:numId="97">
    <w:abstractNumId w:val="60"/>
  </w:num>
  <w:num w:numId="98">
    <w:abstractNumId w:val="22"/>
  </w:num>
  <w:num w:numId="99">
    <w:abstractNumId w:val="96"/>
  </w:num>
  <w:num w:numId="100">
    <w:abstractNumId w:val="49"/>
  </w:num>
  <w:num w:numId="101">
    <w:abstractNumId w:val="8"/>
  </w:num>
  <w:num w:numId="102">
    <w:abstractNumId w:val="6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dirty" w:grammar="dirty"/>
  <w:defaultTabStop w:val="708"/>
  <w:hyphenationZone w:val="425"/>
  <w:characterSpacingControl w:val="doNotCompress"/>
  <w:hdrShapeDefaults>
    <o:shapedefaults v:ext="edit" spidmax="75777"/>
  </w:hdrShapeDefaults>
  <w:footnotePr>
    <w:numRestart w:val="eachSect"/>
    <w:footnote w:id="0"/>
    <w:footnote w:id="1"/>
  </w:footnotePr>
  <w:endnotePr>
    <w:endnote w:id="0"/>
    <w:endnote w:id="1"/>
  </w:endnotePr>
  <w:compat/>
  <w:rsids>
    <w:rsidRoot w:val="00A10CE3"/>
    <w:rsid w:val="00000507"/>
    <w:rsid w:val="00002378"/>
    <w:rsid w:val="0000584F"/>
    <w:rsid w:val="00014314"/>
    <w:rsid w:val="00014380"/>
    <w:rsid w:val="00015C08"/>
    <w:rsid w:val="00021A07"/>
    <w:rsid w:val="00025B56"/>
    <w:rsid w:val="00040253"/>
    <w:rsid w:val="000408A0"/>
    <w:rsid w:val="0005144D"/>
    <w:rsid w:val="000524FA"/>
    <w:rsid w:val="00062127"/>
    <w:rsid w:val="000652B2"/>
    <w:rsid w:val="0006563A"/>
    <w:rsid w:val="00067C80"/>
    <w:rsid w:val="000725F3"/>
    <w:rsid w:val="00076112"/>
    <w:rsid w:val="00080A19"/>
    <w:rsid w:val="00081E9A"/>
    <w:rsid w:val="00085EA0"/>
    <w:rsid w:val="00093C63"/>
    <w:rsid w:val="00096212"/>
    <w:rsid w:val="000A50E9"/>
    <w:rsid w:val="000A7F65"/>
    <w:rsid w:val="000B0C2F"/>
    <w:rsid w:val="000B1D2F"/>
    <w:rsid w:val="000C1756"/>
    <w:rsid w:val="000C32DE"/>
    <w:rsid w:val="000C422A"/>
    <w:rsid w:val="000C4365"/>
    <w:rsid w:val="000C6033"/>
    <w:rsid w:val="000D2680"/>
    <w:rsid w:val="000D2956"/>
    <w:rsid w:val="000D3963"/>
    <w:rsid w:val="000D5FAB"/>
    <w:rsid w:val="000E0FBC"/>
    <w:rsid w:val="000E33E0"/>
    <w:rsid w:val="000E4B01"/>
    <w:rsid w:val="000F59E4"/>
    <w:rsid w:val="000F6435"/>
    <w:rsid w:val="000F69BC"/>
    <w:rsid w:val="000F7291"/>
    <w:rsid w:val="001007AC"/>
    <w:rsid w:val="0010168F"/>
    <w:rsid w:val="00102AE3"/>
    <w:rsid w:val="00102FA1"/>
    <w:rsid w:val="00107AA3"/>
    <w:rsid w:val="00121154"/>
    <w:rsid w:val="00122377"/>
    <w:rsid w:val="001247D7"/>
    <w:rsid w:val="0013016A"/>
    <w:rsid w:val="00130D0E"/>
    <w:rsid w:val="00132561"/>
    <w:rsid w:val="00132F7D"/>
    <w:rsid w:val="001374B0"/>
    <w:rsid w:val="001411DA"/>
    <w:rsid w:val="001422E3"/>
    <w:rsid w:val="00142685"/>
    <w:rsid w:val="001433E7"/>
    <w:rsid w:val="00152C4D"/>
    <w:rsid w:val="0016154B"/>
    <w:rsid w:val="00172EFA"/>
    <w:rsid w:val="00174329"/>
    <w:rsid w:val="0017537B"/>
    <w:rsid w:val="001845AF"/>
    <w:rsid w:val="00184685"/>
    <w:rsid w:val="00186310"/>
    <w:rsid w:val="001865BF"/>
    <w:rsid w:val="00192CE8"/>
    <w:rsid w:val="00192E7F"/>
    <w:rsid w:val="00193528"/>
    <w:rsid w:val="0019587B"/>
    <w:rsid w:val="001A2D33"/>
    <w:rsid w:val="001A712E"/>
    <w:rsid w:val="001B2A9E"/>
    <w:rsid w:val="001C2388"/>
    <w:rsid w:val="001C2A4E"/>
    <w:rsid w:val="001C39B6"/>
    <w:rsid w:val="001C4348"/>
    <w:rsid w:val="001C6499"/>
    <w:rsid w:val="001D2FC5"/>
    <w:rsid w:val="001D6D3F"/>
    <w:rsid w:val="001D742B"/>
    <w:rsid w:val="001E3E3D"/>
    <w:rsid w:val="001E4346"/>
    <w:rsid w:val="001E4A48"/>
    <w:rsid w:val="001F0B04"/>
    <w:rsid w:val="001F3775"/>
    <w:rsid w:val="001F5DB0"/>
    <w:rsid w:val="001F77A0"/>
    <w:rsid w:val="00211D8B"/>
    <w:rsid w:val="00214D90"/>
    <w:rsid w:val="00223AF9"/>
    <w:rsid w:val="002275AD"/>
    <w:rsid w:val="002322F3"/>
    <w:rsid w:val="002347F3"/>
    <w:rsid w:val="0024387B"/>
    <w:rsid w:val="00243B8A"/>
    <w:rsid w:val="0025180B"/>
    <w:rsid w:val="00256E8A"/>
    <w:rsid w:val="00265C5D"/>
    <w:rsid w:val="002716D7"/>
    <w:rsid w:val="00272509"/>
    <w:rsid w:val="00272B98"/>
    <w:rsid w:val="00284045"/>
    <w:rsid w:val="00284B67"/>
    <w:rsid w:val="0029469B"/>
    <w:rsid w:val="002A67E4"/>
    <w:rsid w:val="002B02D5"/>
    <w:rsid w:val="002C188E"/>
    <w:rsid w:val="002C2716"/>
    <w:rsid w:val="002C5E43"/>
    <w:rsid w:val="002C6866"/>
    <w:rsid w:val="002D1795"/>
    <w:rsid w:val="002D25F6"/>
    <w:rsid w:val="002D53D6"/>
    <w:rsid w:val="002E20B7"/>
    <w:rsid w:val="002E2D63"/>
    <w:rsid w:val="002E4286"/>
    <w:rsid w:val="002F0A21"/>
    <w:rsid w:val="002F21D6"/>
    <w:rsid w:val="00300565"/>
    <w:rsid w:val="0030093F"/>
    <w:rsid w:val="00307CD7"/>
    <w:rsid w:val="003106AA"/>
    <w:rsid w:val="00315951"/>
    <w:rsid w:val="003204DC"/>
    <w:rsid w:val="003222D3"/>
    <w:rsid w:val="00324203"/>
    <w:rsid w:val="00327032"/>
    <w:rsid w:val="00327A2B"/>
    <w:rsid w:val="00330E2C"/>
    <w:rsid w:val="00336DF0"/>
    <w:rsid w:val="003427BB"/>
    <w:rsid w:val="00342A6B"/>
    <w:rsid w:val="00344BE4"/>
    <w:rsid w:val="0034529F"/>
    <w:rsid w:val="00347AFA"/>
    <w:rsid w:val="00350AA6"/>
    <w:rsid w:val="00354E2F"/>
    <w:rsid w:val="00355146"/>
    <w:rsid w:val="00360662"/>
    <w:rsid w:val="0036455D"/>
    <w:rsid w:val="00370E00"/>
    <w:rsid w:val="003740DF"/>
    <w:rsid w:val="00375F7A"/>
    <w:rsid w:val="003770B0"/>
    <w:rsid w:val="00380ECF"/>
    <w:rsid w:val="00381145"/>
    <w:rsid w:val="00382E97"/>
    <w:rsid w:val="00382F2E"/>
    <w:rsid w:val="00383AEE"/>
    <w:rsid w:val="00384BB3"/>
    <w:rsid w:val="00384D6B"/>
    <w:rsid w:val="0038788D"/>
    <w:rsid w:val="0039031C"/>
    <w:rsid w:val="0039055D"/>
    <w:rsid w:val="00390E5D"/>
    <w:rsid w:val="003951A4"/>
    <w:rsid w:val="00396FD1"/>
    <w:rsid w:val="003972E6"/>
    <w:rsid w:val="003A0160"/>
    <w:rsid w:val="003A0427"/>
    <w:rsid w:val="003A35BE"/>
    <w:rsid w:val="003A6C4D"/>
    <w:rsid w:val="003B02C6"/>
    <w:rsid w:val="003B3320"/>
    <w:rsid w:val="003B39F1"/>
    <w:rsid w:val="003B5AEB"/>
    <w:rsid w:val="003B7BC8"/>
    <w:rsid w:val="003C0B0F"/>
    <w:rsid w:val="003C2B8E"/>
    <w:rsid w:val="003C5BB5"/>
    <w:rsid w:val="003C649C"/>
    <w:rsid w:val="003C6511"/>
    <w:rsid w:val="003C6AE3"/>
    <w:rsid w:val="003D007F"/>
    <w:rsid w:val="003D14BC"/>
    <w:rsid w:val="003D4E11"/>
    <w:rsid w:val="003D7C2C"/>
    <w:rsid w:val="003E336C"/>
    <w:rsid w:val="003E441E"/>
    <w:rsid w:val="003E5365"/>
    <w:rsid w:val="003E5914"/>
    <w:rsid w:val="003E7BE8"/>
    <w:rsid w:val="003F0C2D"/>
    <w:rsid w:val="003F428C"/>
    <w:rsid w:val="003F5BA9"/>
    <w:rsid w:val="00400923"/>
    <w:rsid w:val="00405180"/>
    <w:rsid w:val="00406E91"/>
    <w:rsid w:val="00411ACE"/>
    <w:rsid w:val="00413C03"/>
    <w:rsid w:val="00413C43"/>
    <w:rsid w:val="00417EA2"/>
    <w:rsid w:val="00423801"/>
    <w:rsid w:val="0042669C"/>
    <w:rsid w:val="004375C1"/>
    <w:rsid w:val="004514A1"/>
    <w:rsid w:val="004530F6"/>
    <w:rsid w:val="004536E9"/>
    <w:rsid w:val="004717AD"/>
    <w:rsid w:val="00481823"/>
    <w:rsid w:val="00482EC8"/>
    <w:rsid w:val="00483074"/>
    <w:rsid w:val="004839BF"/>
    <w:rsid w:val="00486E10"/>
    <w:rsid w:val="004A1F92"/>
    <w:rsid w:val="004A2D55"/>
    <w:rsid w:val="004B1789"/>
    <w:rsid w:val="004C1A10"/>
    <w:rsid w:val="004D0B37"/>
    <w:rsid w:val="004D2FE3"/>
    <w:rsid w:val="004E1ECD"/>
    <w:rsid w:val="004E295E"/>
    <w:rsid w:val="004E3117"/>
    <w:rsid w:val="004E3D36"/>
    <w:rsid w:val="004E3F86"/>
    <w:rsid w:val="004E62C1"/>
    <w:rsid w:val="004F04D1"/>
    <w:rsid w:val="004F2FB5"/>
    <w:rsid w:val="004F6F2D"/>
    <w:rsid w:val="00504133"/>
    <w:rsid w:val="00506242"/>
    <w:rsid w:val="00512FA4"/>
    <w:rsid w:val="00520C2A"/>
    <w:rsid w:val="00521A09"/>
    <w:rsid w:val="005233AF"/>
    <w:rsid w:val="00524EC4"/>
    <w:rsid w:val="00525C8E"/>
    <w:rsid w:val="00527185"/>
    <w:rsid w:val="005301F7"/>
    <w:rsid w:val="00535876"/>
    <w:rsid w:val="00535F6D"/>
    <w:rsid w:val="005451E5"/>
    <w:rsid w:val="00545A66"/>
    <w:rsid w:val="005477F3"/>
    <w:rsid w:val="00556FBE"/>
    <w:rsid w:val="005571EC"/>
    <w:rsid w:val="00557259"/>
    <w:rsid w:val="00563D31"/>
    <w:rsid w:val="00565D99"/>
    <w:rsid w:val="005666EB"/>
    <w:rsid w:val="005716C0"/>
    <w:rsid w:val="0057194F"/>
    <w:rsid w:val="005835E5"/>
    <w:rsid w:val="0058460D"/>
    <w:rsid w:val="00590A28"/>
    <w:rsid w:val="00592343"/>
    <w:rsid w:val="00593DC1"/>
    <w:rsid w:val="005A3258"/>
    <w:rsid w:val="005A4CE8"/>
    <w:rsid w:val="005B27A4"/>
    <w:rsid w:val="005B59F4"/>
    <w:rsid w:val="005C14AB"/>
    <w:rsid w:val="005C1E3E"/>
    <w:rsid w:val="005C70AB"/>
    <w:rsid w:val="005D388D"/>
    <w:rsid w:val="005D6317"/>
    <w:rsid w:val="005D6EF5"/>
    <w:rsid w:val="005E09A1"/>
    <w:rsid w:val="005E1136"/>
    <w:rsid w:val="005E2C4B"/>
    <w:rsid w:val="005E37E9"/>
    <w:rsid w:val="005E386B"/>
    <w:rsid w:val="005E5CA0"/>
    <w:rsid w:val="005F00C4"/>
    <w:rsid w:val="005F3C6A"/>
    <w:rsid w:val="005F5384"/>
    <w:rsid w:val="005F7BC0"/>
    <w:rsid w:val="00601965"/>
    <w:rsid w:val="00603D9F"/>
    <w:rsid w:val="00610B5C"/>
    <w:rsid w:val="00623C75"/>
    <w:rsid w:val="0062539F"/>
    <w:rsid w:val="00627CE5"/>
    <w:rsid w:val="006325D5"/>
    <w:rsid w:val="00632820"/>
    <w:rsid w:val="00636DA3"/>
    <w:rsid w:val="00640A61"/>
    <w:rsid w:val="00650681"/>
    <w:rsid w:val="006508D6"/>
    <w:rsid w:val="00650F4E"/>
    <w:rsid w:val="00652110"/>
    <w:rsid w:val="00652992"/>
    <w:rsid w:val="006534CC"/>
    <w:rsid w:val="006541B4"/>
    <w:rsid w:val="006541E4"/>
    <w:rsid w:val="006545D3"/>
    <w:rsid w:val="00654646"/>
    <w:rsid w:val="006549E7"/>
    <w:rsid w:val="00656DF0"/>
    <w:rsid w:val="00663F84"/>
    <w:rsid w:val="00667ECA"/>
    <w:rsid w:val="006711C1"/>
    <w:rsid w:val="00671D7A"/>
    <w:rsid w:val="00675D06"/>
    <w:rsid w:val="0067674F"/>
    <w:rsid w:val="006818DF"/>
    <w:rsid w:val="00683F50"/>
    <w:rsid w:val="0068488F"/>
    <w:rsid w:val="00684E4D"/>
    <w:rsid w:val="006904E3"/>
    <w:rsid w:val="00690F4D"/>
    <w:rsid w:val="006933C4"/>
    <w:rsid w:val="00693432"/>
    <w:rsid w:val="006958E5"/>
    <w:rsid w:val="006974EC"/>
    <w:rsid w:val="006A0218"/>
    <w:rsid w:val="006A0AE8"/>
    <w:rsid w:val="006A0DE8"/>
    <w:rsid w:val="006A2722"/>
    <w:rsid w:val="006A5936"/>
    <w:rsid w:val="006B4D0D"/>
    <w:rsid w:val="006C193E"/>
    <w:rsid w:val="006C2C84"/>
    <w:rsid w:val="006C45B0"/>
    <w:rsid w:val="006D28A0"/>
    <w:rsid w:val="006D2EA3"/>
    <w:rsid w:val="006D4A5B"/>
    <w:rsid w:val="006E02C8"/>
    <w:rsid w:val="006E08CB"/>
    <w:rsid w:val="006E1889"/>
    <w:rsid w:val="006E4BB1"/>
    <w:rsid w:val="006E781D"/>
    <w:rsid w:val="006E7A19"/>
    <w:rsid w:val="006F405A"/>
    <w:rsid w:val="006F682C"/>
    <w:rsid w:val="006F785C"/>
    <w:rsid w:val="00700A9C"/>
    <w:rsid w:val="00704074"/>
    <w:rsid w:val="007066B1"/>
    <w:rsid w:val="0071172B"/>
    <w:rsid w:val="0071278A"/>
    <w:rsid w:val="00720F17"/>
    <w:rsid w:val="00724C57"/>
    <w:rsid w:val="007257D3"/>
    <w:rsid w:val="007413D8"/>
    <w:rsid w:val="007439C2"/>
    <w:rsid w:val="007537EC"/>
    <w:rsid w:val="00754C1A"/>
    <w:rsid w:val="00762E25"/>
    <w:rsid w:val="0076300B"/>
    <w:rsid w:val="00763769"/>
    <w:rsid w:val="007658F8"/>
    <w:rsid w:val="00771B34"/>
    <w:rsid w:val="00772EEE"/>
    <w:rsid w:val="00772FCE"/>
    <w:rsid w:val="00775742"/>
    <w:rsid w:val="0078258A"/>
    <w:rsid w:val="00782D8D"/>
    <w:rsid w:val="007A0516"/>
    <w:rsid w:val="007A3990"/>
    <w:rsid w:val="007A7924"/>
    <w:rsid w:val="007B0024"/>
    <w:rsid w:val="007B0453"/>
    <w:rsid w:val="007B172F"/>
    <w:rsid w:val="007B18EA"/>
    <w:rsid w:val="007B2D8F"/>
    <w:rsid w:val="007B2FEF"/>
    <w:rsid w:val="007B398A"/>
    <w:rsid w:val="007B7E26"/>
    <w:rsid w:val="007C1912"/>
    <w:rsid w:val="007C46D0"/>
    <w:rsid w:val="007C542D"/>
    <w:rsid w:val="007C5940"/>
    <w:rsid w:val="007D0539"/>
    <w:rsid w:val="007D23F3"/>
    <w:rsid w:val="007D2D10"/>
    <w:rsid w:val="007D4046"/>
    <w:rsid w:val="007D7420"/>
    <w:rsid w:val="007E000F"/>
    <w:rsid w:val="007E2B31"/>
    <w:rsid w:val="007E6384"/>
    <w:rsid w:val="007F0D0A"/>
    <w:rsid w:val="007F1E68"/>
    <w:rsid w:val="007F5018"/>
    <w:rsid w:val="00801BD4"/>
    <w:rsid w:val="00804FA3"/>
    <w:rsid w:val="00813A98"/>
    <w:rsid w:val="008165F2"/>
    <w:rsid w:val="00816B38"/>
    <w:rsid w:val="00822609"/>
    <w:rsid w:val="00825242"/>
    <w:rsid w:val="0082739A"/>
    <w:rsid w:val="008332BE"/>
    <w:rsid w:val="008358A3"/>
    <w:rsid w:val="00843339"/>
    <w:rsid w:val="008435FD"/>
    <w:rsid w:val="008455D4"/>
    <w:rsid w:val="008543CB"/>
    <w:rsid w:val="008566D4"/>
    <w:rsid w:val="00857325"/>
    <w:rsid w:val="00860BA7"/>
    <w:rsid w:val="00864C8B"/>
    <w:rsid w:val="00865247"/>
    <w:rsid w:val="008739E0"/>
    <w:rsid w:val="0087553F"/>
    <w:rsid w:val="00884712"/>
    <w:rsid w:val="00885316"/>
    <w:rsid w:val="00887C3C"/>
    <w:rsid w:val="008962AD"/>
    <w:rsid w:val="008A6CF9"/>
    <w:rsid w:val="008A795E"/>
    <w:rsid w:val="008B43E2"/>
    <w:rsid w:val="008B6946"/>
    <w:rsid w:val="008C152C"/>
    <w:rsid w:val="008C6118"/>
    <w:rsid w:val="008C7CD0"/>
    <w:rsid w:val="008D2D62"/>
    <w:rsid w:val="008E0D65"/>
    <w:rsid w:val="008E2D76"/>
    <w:rsid w:val="008E61DF"/>
    <w:rsid w:val="008E62AD"/>
    <w:rsid w:val="008E7CC0"/>
    <w:rsid w:val="008F4ECE"/>
    <w:rsid w:val="00900375"/>
    <w:rsid w:val="009027F4"/>
    <w:rsid w:val="00904B44"/>
    <w:rsid w:val="00905679"/>
    <w:rsid w:val="00920569"/>
    <w:rsid w:val="00926DD5"/>
    <w:rsid w:val="0093323A"/>
    <w:rsid w:val="00942BA0"/>
    <w:rsid w:val="00942CBA"/>
    <w:rsid w:val="00945B63"/>
    <w:rsid w:val="00950778"/>
    <w:rsid w:val="009525FD"/>
    <w:rsid w:val="00957F47"/>
    <w:rsid w:val="00962D9B"/>
    <w:rsid w:val="00972FEB"/>
    <w:rsid w:val="00973E2E"/>
    <w:rsid w:val="00980A93"/>
    <w:rsid w:val="009857FD"/>
    <w:rsid w:val="009A3F3D"/>
    <w:rsid w:val="009A5DAC"/>
    <w:rsid w:val="009B0754"/>
    <w:rsid w:val="009C13F3"/>
    <w:rsid w:val="009C2BD8"/>
    <w:rsid w:val="009C54F0"/>
    <w:rsid w:val="009D045C"/>
    <w:rsid w:val="009D12C7"/>
    <w:rsid w:val="009D3AE4"/>
    <w:rsid w:val="009D42A6"/>
    <w:rsid w:val="009E0FBF"/>
    <w:rsid w:val="009E377C"/>
    <w:rsid w:val="009E4809"/>
    <w:rsid w:val="009E5D5C"/>
    <w:rsid w:val="009E7BB3"/>
    <w:rsid w:val="009F0C9A"/>
    <w:rsid w:val="009F2766"/>
    <w:rsid w:val="009F553E"/>
    <w:rsid w:val="009F5A6D"/>
    <w:rsid w:val="00A00C55"/>
    <w:rsid w:val="00A039D3"/>
    <w:rsid w:val="00A05E26"/>
    <w:rsid w:val="00A10CE3"/>
    <w:rsid w:val="00A13069"/>
    <w:rsid w:val="00A1502F"/>
    <w:rsid w:val="00A20167"/>
    <w:rsid w:val="00A21083"/>
    <w:rsid w:val="00A24011"/>
    <w:rsid w:val="00A26E29"/>
    <w:rsid w:val="00A348AB"/>
    <w:rsid w:val="00A3594F"/>
    <w:rsid w:val="00A3694D"/>
    <w:rsid w:val="00A378D0"/>
    <w:rsid w:val="00A41FE5"/>
    <w:rsid w:val="00A4515A"/>
    <w:rsid w:val="00A46BE9"/>
    <w:rsid w:val="00A53C46"/>
    <w:rsid w:val="00A55D6A"/>
    <w:rsid w:val="00A657DB"/>
    <w:rsid w:val="00A70962"/>
    <w:rsid w:val="00A75E39"/>
    <w:rsid w:val="00A810E7"/>
    <w:rsid w:val="00A83D3D"/>
    <w:rsid w:val="00A92324"/>
    <w:rsid w:val="00A93B6B"/>
    <w:rsid w:val="00A94047"/>
    <w:rsid w:val="00AA6C08"/>
    <w:rsid w:val="00AB4B19"/>
    <w:rsid w:val="00AC2516"/>
    <w:rsid w:val="00AE29DF"/>
    <w:rsid w:val="00AE43BC"/>
    <w:rsid w:val="00AE630A"/>
    <w:rsid w:val="00AF059A"/>
    <w:rsid w:val="00AF2F33"/>
    <w:rsid w:val="00AF37A5"/>
    <w:rsid w:val="00B00201"/>
    <w:rsid w:val="00B034B9"/>
    <w:rsid w:val="00B03552"/>
    <w:rsid w:val="00B049A1"/>
    <w:rsid w:val="00B167E5"/>
    <w:rsid w:val="00B17F72"/>
    <w:rsid w:val="00B21047"/>
    <w:rsid w:val="00B22ACD"/>
    <w:rsid w:val="00B24ADD"/>
    <w:rsid w:val="00B27870"/>
    <w:rsid w:val="00B32338"/>
    <w:rsid w:val="00B33E46"/>
    <w:rsid w:val="00B44F0D"/>
    <w:rsid w:val="00B5024E"/>
    <w:rsid w:val="00B535B8"/>
    <w:rsid w:val="00B538D4"/>
    <w:rsid w:val="00B539EE"/>
    <w:rsid w:val="00B54824"/>
    <w:rsid w:val="00B632E4"/>
    <w:rsid w:val="00B665EA"/>
    <w:rsid w:val="00B70C37"/>
    <w:rsid w:val="00B70DC0"/>
    <w:rsid w:val="00B7401F"/>
    <w:rsid w:val="00B741D6"/>
    <w:rsid w:val="00B7621B"/>
    <w:rsid w:val="00B765B0"/>
    <w:rsid w:val="00B840D8"/>
    <w:rsid w:val="00B9271E"/>
    <w:rsid w:val="00B93C04"/>
    <w:rsid w:val="00B947B6"/>
    <w:rsid w:val="00B96E8B"/>
    <w:rsid w:val="00BA12BF"/>
    <w:rsid w:val="00BA39D5"/>
    <w:rsid w:val="00BA5A3E"/>
    <w:rsid w:val="00BA64C9"/>
    <w:rsid w:val="00BA653A"/>
    <w:rsid w:val="00BA74AE"/>
    <w:rsid w:val="00BB1C43"/>
    <w:rsid w:val="00BB1E66"/>
    <w:rsid w:val="00BC38AF"/>
    <w:rsid w:val="00BC5833"/>
    <w:rsid w:val="00BC7C02"/>
    <w:rsid w:val="00BD1C7C"/>
    <w:rsid w:val="00BD7B09"/>
    <w:rsid w:val="00BE7641"/>
    <w:rsid w:val="00BF3E81"/>
    <w:rsid w:val="00BF5A50"/>
    <w:rsid w:val="00C00230"/>
    <w:rsid w:val="00C0760B"/>
    <w:rsid w:val="00C116F9"/>
    <w:rsid w:val="00C147ED"/>
    <w:rsid w:val="00C150EF"/>
    <w:rsid w:val="00C17AFA"/>
    <w:rsid w:val="00C239B5"/>
    <w:rsid w:val="00C23E16"/>
    <w:rsid w:val="00C44A9C"/>
    <w:rsid w:val="00C513ED"/>
    <w:rsid w:val="00C5162E"/>
    <w:rsid w:val="00C51F36"/>
    <w:rsid w:val="00C52851"/>
    <w:rsid w:val="00C613AA"/>
    <w:rsid w:val="00C629D6"/>
    <w:rsid w:val="00C63443"/>
    <w:rsid w:val="00C64D7A"/>
    <w:rsid w:val="00C663DE"/>
    <w:rsid w:val="00C66D80"/>
    <w:rsid w:val="00C67FBE"/>
    <w:rsid w:val="00C7679D"/>
    <w:rsid w:val="00C77505"/>
    <w:rsid w:val="00C83958"/>
    <w:rsid w:val="00C878B4"/>
    <w:rsid w:val="00C944CA"/>
    <w:rsid w:val="00C95C80"/>
    <w:rsid w:val="00C95CAE"/>
    <w:rsid w:val="00C9610C"/>
    <w:rsid w:val="00CA1361"/>
    <w:rsid w:val="00CA1999"/>
    <w:rsid w:val="00CA3536"/>
    <w:rsid w:val="00CA44B3"/>
    <w:rsid w:val="00CA7B07"/>
    <w:rsid w:val="00CB1DD0"/>
    <w:rsid w:val="00CB2C7A"/>
    <w:rsid w:val="00CB5105"/>
    <w:rsid w:val="00CD0003"/>
    <w:rsid w:val="00CD044C"/>
    <w:rsid w:val="00CD06FC"/>
    <w:rsid w:val="00CD5BE7"/>
    <w:rsid w:val="00CE4D95"/>
    <w:rsid w:val="00CF3F4B"/>
    <w:rsid w:val="00CF4ACC"/>
    <w:rsid w:val="00CF5B23"/>
    <w:rsid w:val="00D04639"/>
    <w:rsid w:val="00D04D8A"/>
    <w:rsid w:val="00D06108"/>
    <w:rsid w:val="00D06CB3"/>
    <w:rsid w:val="00D12C8A"/>
    <w:rsid w:val="00D12DF8"/>
    <w:rsid w:val="00D14999"/>
    <w:rsid w:val="00D1615B"/>
    <w:rsid w:val="00D16956"/>
    <w:rsid w:val="00D21F86"/>
    <w:rsid w:val="00D22648"/>
    <w:rsid w:val="00D2509B"/>
    <w:rsid w:val="00D30209"/>
    <w:rsid w:val="00D307C3"/>
    <w:rsid w:val="00D30E50"/>
    <w:rsid w:val="00D34A3C"/>
    <w:rsid w:val="00D35760"/>
    <w:rsid w:val="00D4567C"/>
    <w:rsid w:val="00D5168C"/>
    <w:rsid w:val="00D57E5D"/>
    <w:rsid w:val="00D608A9"/>
    <w:rsid w:val="00D652C5"/>
    <w:rsid w:val="00D66FB1"/>
    <w:rsid w:val="00D77FB0"/>
    <w:rsid w:val="00D81B06"/>
    <w:rsid w:val="00D849D0"/>
    <w:rsid w:val="00D91031"/>
    <w:rsid w:val="00D93BBD"/>
    <w:rsid w:val="00D94EB3"/>
    <w:rsid w:val="00D9758C"/>
    <w:rsid w:val="00DA2955"/>
    <w:rsid w:val="00DA3D86"/>
    <w:rsid w:val="00DA43D8"/>
    <w:rsid w:val="00DA5CEF"/>
    <w:rsid w:val="00DA6DD0"/>
    <w:rsid w:val="00DB0471"/>
    <w:rsid w:val="00DB0916"/>
    <w:rsid w:val="00DB3ABD"/>
    <w:rsid w:val="00DC01BB"/>
    <w:rsid w:val="00DC1233"/>
    <w:rsid w:val="00DC1291"/>
    <w:rsid w:val="00DC3B38"/>
    <w:rsid w:val="00DC5114"/>
    <w:rsid w:val="00DC6821"/>
    <w:rsid w:val="00DD058A"/>
    <w:rsid w:val="00DD0E95"/>
    <w:rsid w:val="00DD35E5"/>
    <w:rsid w:val="00DD4319"/>
    <w:rsid w:val="00DD50EA"/>
    <w:rsid w:val="00DD63C6"/>
    <w:rsid w:val="00DE0F46"/>
    <w:rsid w:val="00DF26D1"/>
    <w:rsid w:val="00DF702F"/>
    <w:rsid w:val="00E009CF"/>
    <w:rsid w:val="00E0423F"/>
    <w:rsid w:val="00E107AC"/>
    <w:rsid w:val="00E12C6D"/>
    <w:rsid w:val="00E17A73"/>
    <w:rsid w:val="00E27736"/>
    <w:rsid w:val="00E41AD2"/>
    <w:rsid w:val="00E45096"/>
    <w:rsid w:val="00E5124E"/>
    <w:rsid w:val="00E537D6"/>
    <w:rsid w:val="00E53917"/>
    <w:rsid w:val="00E5419F"/>
    <w:rsid w:val="00E54C53"/>
    <w:rsid w:val="00E60A21"/>
    <w:rsid w:val="00E62387"/>
    <w:rsid w:val="00E62B65"/>
    <w:rsid w:val="00E65F21"/>
    <w:rsid w:val="00E73FFB"/>
    <w:rsid w:val="00E92195"/>
    <w:rsid w:val="00EA1155"/>
    <w:rsid w:val="00EA40D7"/>
    <w:rsid w:val="00EB5A90"/>
    <w:rsid w:val="00EC08DA"/>
    <w:rsid w:val="00EC468D"/>
    <w:rsid w:val="00EC4D90"/>
    <w:rsid w:val="00ED07FB"/>
    <w:rsid w:val="00EE09F0"/>
    <w:rsid w:val="00EE242D"/>
    <w:rsid w:val="00EE5447"/>
    <w:rsid w:val="00EF0F56"/>
    <w:rsid w:val="00EF13A5"/>
    <w:rsid w:val="00EF367D"/>
    <w:rsid w:val="00F07D20"/>
    <w:rsid w:val="00F12213"/>
    <w:rsid w:val="00F13409"/>
    <w:rsid w:val="00F14A17"/>
    <w:rsid w:val="00F15AD4"/>
    <w:rsid w:val="00F236FC"/>
    <w:rsid w:val="00F2432A"/>
    <w:rsid w:val="00F301EA"/>
    <w:rsid w:val="00F32DFB"/>
    <w:rsid w:val="00F37C45"/>
    <w:rsid w:val="00F40FF7"/>
    <w:rsid w:val="00F42B71"/>
    <w:rsid w:val="00F4503F"/>
    <w:rsid w:val="00F45DCF"/>
    <w:rsid w:val="00F46DDE"/>
    <w:rsid w:val="00F47FA1"/>
    <w:rsid w:val="00F53C01"/>
    <w:rsid w:val="00F56B25"/>
    <w:rsid w:val="00F56B3C"/>
    <w:rsid w:val="00F6292A"/>
    <w:rsid w:val="00F62CE5"/>
    <w:rsid w:val="00F67B8C"/>
    <w:rsid w:val="00F758A9"/>
    <w:rsid w:val="00F75C1D"/>
    <w:rsid w:val="00F8119A"/>
    <w:rsid w:val="00F87315"/>
    <w:rsid w:val="00F92EB1"/>
    <w:rsid w:val="00F931CF"/>
    <w:rsid w:val="00F93742"/>
    <w:rsid w:val="00F95C0E"/>
    <w:rsid w:val="00F97BE4"/>
    <w:rsid w:val="00FA2347"/>
    <w:rsid w:val="00FA5159"/>
    <w:rsid w:val="00FB14D6"/>
    <w:rsid w:val="00FB2D5F"/>
    <w:rsid w:val="00FB403A"/>
    <w:rsid w:val="00FC5B76"/>
    <w:rsid w:val="00FD25A6"/>
    <w:rsid w:val="00FD4D56"/>
    <w:rsid w:val="00FF192E"/>
    <w:rsid w:val="00FF1EF4"/>
    <w:rsid w:val="00FF3601"/>
    <w:rsid w:val="00FF7F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rules v:ext="edit">
        <o:r id="V:Rule111" type="connector" idref="#_x0000_s1466"/>
        <o:r id="V:Rule112" type="connector" idref="#_x0000_s1075"/>
        <o:r id="V:Rule113" type="connector" idref="#_x0000_s1400"/>
        <o:r id="V:Rule114" type="connector" idref="#_x0000_s1061"/>
        <o:r id="V:Rule115" type="connector" idref="#_x0000_s1357"/>
        <o:r id="V:Rule116" type="connector" idref="#_x0000_s1398"/>
        <o:r id="V:Rule117" type="connector" idref="#_x0000_s1359"/>
        <o:r id="V:Rule118" type="connector" idref="#_x0000_s1430"/>
        <o:r id="V:Rule119" type="connector" idref="#_x0000_s1445"/>
        <o:r id="V:Rule120" type="connector" idref="#_x0000_s1406"/>
        <o:r id="V:Rule121" type="connector" idref="#_x0000_s1123"/>
        <o:r id="V:Rule122" type="connector" idref="#_x0000_s1355"/>
        <o:r id="V:Rule123" type="connector" idref="#_x0000_s1441"/>
        <o:r id="V:Rule124" type="connector" idref="#_x0000_s1389"/>
        <o:r id="V:Rule125" type="connector" idref="#_x0000_s1386"/>
        <o:r id="V:Rule126" type="connector" idref="#_x0000_s1116"/>
        <o:r id="V:Rule127" type="connector" idref="#_x0000_s1404"/>
        <o:r id="V:Rule128" type="connector" idref="#_x0000_s1456"/>
        <o:r id="V:Rule129" type="connector" idref="#_x0000_s1385"/>
        <o:r id="V:Rule130" type="connector" idref="#_x0000_s1380"/>
        <o:r id="V:Rule131" type="connector" idref="#_x0000_s1442"/>
        <o:r id="V:Rule132" type="connector" idref="#_x0000_s1421"/>
        <o:r id="V:Rule133" type="connector" idref="#_x0000_s1353"/>
        <o:r id="V:Rule134" type="connector" idref="#_x0000_s1042"/>
        <o:r id="V:Rule135" type="connector" idref="#_x0000_s1068"/>
        <o:r id="V:Rule136" type="connector" idref="#_x0000_s1424"/>
        <o:r id="V:Rule137" type="connector" idref="#_x0000_s1080"/>
        <o:r id="V:Rule138" type="connector" idref="#_x0000_s1402"/>
        <o:r id="V:Rule139" type="connector" idref="#_x0000_s1052"/>
        <o:r id="V:Rule140" type="connector" idref="#_x0000_s1405"/>
        <o:r id="V:Rule141" type="connector" idref="#_x0000_s1401"/>
        <o:r id="V:Rule142" type="connector" idref="#_x0000_s1069"/>
        <o:r id="V:Rule143" type="connector" idref="#_x0000_s1120"/>
        <o:r id="V:Rule144" type="connector" idref="#_x0000_s1362"/>
        <o:r id="V:Rule145" type="connector" idref="#_x0000_s1463"/>
        <o:r id="V:Rule146" type="connector" idref="#_x0000_s1448"/>
        <o:r id="V:Rule147" type="connector" idref="#_x0000_s1390"/>
        <o:r id="V:Rule148" type="connector" idref="#_x0000_s1049"/>
        <o:r id="V:Rule149" type="connector" idref="#_x0000_s1077"/>
        <o:r id="V:Rule150" type="connector" idref="#_x0000_s1074"/>
        <o:r id="V:Rule151" type="connector" idref="#_x0000_s1039"/>
        <o:r id="V:Rule152" type="connector" idref="#_x0000_s1425"/>
        <o:r id="V:Rule153" type="connector" idref="#_x0000_s1076"/>
        <o:r id="V:Rule154" type="connector" idref="#_x0000_s1078"/>
        <o:r id="V:Rule155" type="connector" idref="#_x0000_s1420"/>
        <o:r id="V:Rule156" type="connector" idref="#_x0000_s1376"/>
        <o:r id="V:Rule157" type="connector" idref="#_x0000_s1381"/>
        <o:r id="V:Rule158" type="connector" idref="#_x0000_s1352"/>
        <o:r id="V:Rule159" type="connector" idref="#_x0000_s1072"/>
        <o:r id="V:Rule160" type="connector" idref="#_x0000_s1427"/>
        <o:r id="V:Rule161" type="connector" idref="#_x0000_s1455"/>
        <o:r id="V:Rule162" type="connector" idref="#_x0000_s1454"/>
        <o:r id="V:Rule163" type="connector" idref="#_x0000_s1429"/>
        <o:r id="V:Rule164" type="connector" idref="#_x0000_s1446"/>
        <o:r id="V:Rule165" type="connector" idref="#_x0000_s1375"/>
        <o:r id="V:Rule166" type="connector" idref="#_x0000_s1110"/>
        <o:r id="V:Rule167" type="connector" idref="#_x0000_s1403"/>
        <o:r id="V:Rule168" type="connector" idref="#_x0000_s1377"/>
        <o:r id="V:Rule169" type="connector" idref="#_x0000_s1109"/>
        <o:r id="V:Rule170" type="connector" idref="#_x0000_s1387"/>
        <o:r id="V:Rule171" type="connector" idref="#_x0000_s1360"/>
        <o:r id="V:Rule172" type="connector" idref="#_x0000_s1464"/>
        <o:r id="V:Rule173" type="connector" idref="#_x0000_s1117"/>
        <o:r id="V:Rule174" type="connector" idref="#_x0000_s1439"/>
        <o:r id="V:Rule175" type="connector" idref="#_x0000_s1062"/>
        <o:r id="V:Rule176" type="connector" idref="#_x0000_s1111"/>
        <o:r id="V:Rule177" type="connector" idref="#_x0000_s1059"/>
        <o:r id="V:Rule178" type="connector" idref="#_x0000_s1125"/>
        <o:r id="V:Rule179" type="connector" idref="#_x0000_s1422"/>
        <o:r id="V:Rule180" type="connector" idref="#_x0000_s1051"/>
        <o:r id="V:Rule181" type="connector" idref="#_x0000_s1443"/>
        <o:r id="V:Rule182" type="connector" idref="#_x0000_s1126"/>
        <o:r id="V:Rule183" type="connector" idref="#_x0000_s1399"/>
        <o:r id="V:Rule184" type="connector" idref="#_x0000_s1079"/>
        <o:r id="V:Rule185" type="connector" idref="#_x0000_s1447"/>
        <o:r id="V:Rule186" type="connector" idref="#_x0000_s1356"/>
        <o:r id="V:Rule187" type="connector" idref="#_x0000_s1383"/>
        <o:r id="V:Rule188" type="connector" idref="#_x0000_s1428"/>
        <o:r id="V:Rule189" type="connector" idref="#_x0000_s1384"/>
        <o:r id="V:Rule190" type="connector" idref="#_x0000_s1070"/>
        <o:r id="V:Rule191" type="connector" idref="#_x0000_s1118"/>
        <o:r id="V:Rule192" type="connector" idref="#_x0000_s1060"/>
        <o:r id="V:Rule193" type="connector" idref="#_x0000_s1440"/>
        <o:r id="V:Rule194" type="connector" idref="#_x0000_s1121"/>
        <o:r id="V:Rule195" type="connector" idref="#_x0000_s1071"/>
        <o:r id="V:Rule196" type="connector" idref="#_x0000_s1119"/>
        <o:r id="V:Rule197" type="connector" idref="#_x0000_s1382"/>
        <o:r id="V:Rule198" type="connector" idref="#_x0000_s1378"/>
        <o:r id="V:Rule199" type="connector" idref="#_x0000_s1050"/>
        <o:r id="V:Rule200" type="connector" idref="#_x0000_s1358"/>
        <o:r id="V:Rule201" type="connector" idref="#_x0000_s1419"/>
        <o:r id="V:Rule202" type="connector" idref="#_x0000_s1379"/>
        <o:r id="V:Rule203" type="connector" idref="#_x0000_s1122"/>
        <o:r id="V:Rule204" type="connector" idref="#_x0000_s1467"/>
        <o:r id="V:Rule205" type="connector" idref="#_x0000_s1450"/>
        <o:r id="V:Rule206" type="connector" idref="#_x0000_s1124"/>
        <o:r id="V:Rule207" type="connector" idref="#_x0000_s1081"/>
        <o:r id="V:Rule208" type="connector" idref="#_x0000_s1471"/>
        <o:r id="V:Rule209" type="connector" idref="#_x0000_s1082"/>
        <o:r id="V:Rule210" type="connector" idref="#_x0000_s1423"/>
        <o:r id="V:Rule211" type="connector" idref="#_x0000_s1361"/>
        <o:r id="V:Rule212" type="connector" idref="#_x0000_s1418"/>
        <o:r id="V:Rule213" type="connector" idref="#_x0000_s1073"/>
        <o:r id="V:Rule214" type="connector" idref="#_x0000_s1104"/>
        <o:r id="V:Rule215" type="connector" idref="#_x0000_s1452"/>
        <o:r id="V:Rule216" type="connector" idref="#_x0000_s1103"/>
        <o:r id="V:Rule217" type="connector" idref="#_x0000_s1388"/>
        <o:r id="V:Rule218" type="connector" idref="#_x0000_s1426"/>
        <o:r id="V:Rule219" type="connector" idref="#_x0000_s1354"/>
        <o:r id="V:Rule220" type="connector" idref="#_x0000_s14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E3"/>
  </w:style>
  <w:style w:type="paragraph" w:styleId="Titre1">
    <w:name w:val="heading 1"/>
    <w:basedOn w:val="Normal"/>
    <w:next w:val="Normal"/>
    <w:link w:val="Titre1Car"/>
    <w:uiPriority w:val="9"/>
    <w:qFormat/>
    <w:rsid w:val="00A10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D1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D1C7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D0B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67FB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04B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0CE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D1C7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D1C7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D0B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67FBE"/>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A10CE3"/>
    <w:pPr>
      <w:tabs>
        <w:tab w:val="center" w:pos="4536"/>
        <w:tab w:val="right" w:pos="9072"/>
      </w:tabs>
      <w:spacing w:after="0" w:line="240" w:lineRule="auto"/>
    </w:pPr>
  </w:style>
  <w:style w:type="character" w:customStyle="1" w:styleId="En-tteCar">
    <w:name w:val="En-tête Car"/>
    <w:basedOn w:val="Policepardfaut"/>
    <w:link w:val="En-tte"/>
    <w:uiPriority w:val="99"/>
    <w:rsid w:val="00A10CE3"/>
  </w:style>
  <w:style w:type="paragraph" w:styleId="Pieddepage">
    <w:name w:val="footer"/>
    <w:basedOn w:val="Normal"/>
    <w:link w:val="PieddepageCar"/>
    <w:uiPriority w:val="99"/>
    <w:unhideWhenUsed/>
    <w:rsid w:val="00A10CE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10CE3"/>
  </w:style>
  <w:style w:type="paragraph" w:styleId="Titre">
    <w:name w:val="Title"/>
    <w:basedOn w:val="Normal"/>
    <w:next w:val="Normal"/>
    <w:link w:val="TitreCar"/>
    <w:uiPriority w:val="10"/>
    <w:qFormat/>
    <w:rsid w:val="00A10C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10CE3"/>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E5447"/>
    <w:pPr>
      <w:ind w:left="720"/>
      <w:contextualSpacing/>
    </w:pPr>
  </w:style>
  <w:style w:type="character" w:customStyle="1" w:styleId="ParagraphedelisteCar">
    <w:name w:val="Paragraphe de liste Car"/>
    <w:basedOn w:val="Policepardfaut"/>
    <w:link w:val="Paragraphedeliste"/>
    <w:uiPriority w:val="34"/>
    <w:rsid w:val="00BD1C7C"/>
  </w:style>
  <w:style w:type="character" w:customStyle="1" w:styleId="y2iqfc">
    <w:name w:val="y2iqfc"/>
    <w:basedOn w:val="Policepardfaut"/>
    <w:rsid w:val="00B32338"/>
  </w:style>
  <w:style w:type="paragraph" w:styleId="PrformatHTML">
    <w:name w:val="HTML Preformatted"/>
    <w:basedOn w:val="Normal"/>
    <w:link w:val="PrformatHTMLCar"/>
    <w:uiPriority w:val="99"/>
    <w:unhideWhenUsed/>
    <w:rsid w:val="00B3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32338"/>
    <w:rPr>
      <w:rFonts w:ascii="Courier New" w:eastAsia="Times New Roman" w:hAnsi="Courier New" w:cs="Courier New"/>
      <w:sz w:val="20"/>
      <w:szCs w:val="20"/>
      <w:lang w:eastAsia="fr-FR"/>
    </w:rPr>
  </w:style>
  <w:style w:type="paragraph" w:styleId="NormalWeb">
    <w:name w:val="Normal (Web)"/>
    <w:basedOn w:val="Normal"/>
    <w:uiPriority w:val="99"/>
    <w:unhideWhenUsed/>
    <w:rsid w:val="00BD1C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BD1C7C"/>
    <w:pPr>
      <w:spacing w:after="0" w:line="240" w:lineRule="auto"/>
    </w:pPr>
    <w:rPr>
      <w:sz w:val="20"/>
      <w:szCs w:val="20"/>
    </w:rPr>
  </w:style>
  <w:style w:type="character" w:customStyle="1" w:styleId="NotedebasdepageCar">
    <w:name w:val="Note de bas de page Car"/>
    <w:basedOn w:val="Policepardfaut"/>
    <w:link w:val="Notedebasdepage"/>
    <w:uiPriority w:val="99"/>
    <w:rsid w:val="00BD1C7C"/>
    <w:rPr>
      <w:sz w:val="20"/>
      <w:szCs w:val="20"/>
    </w:rPr>
  </w:style>
  <w:style w:type="character" w:styleId="Appelnotedebasdep">
    <w:name w:val="footnote reference"/>
    <w:basedOn w:val="Policepardfaut"/>
    <w:uiPriority w:val="99"/>
    <w:semiHidden/>
    <w:unhideWhenUsed/>
    <w:rsid w:val="00BD1C7C"/>
    <w:rPr>
      <w:vertAlign w:val="superscript"/>
    </w:rPr>
  </w:style>
  <w:style w:type="character" w:styleId="Accentuation">
    <w:name w:val="Emphasis"/>
    <w:basedOn w:val="Policepardfaut"/>
    <w:uiPriority w:val="20"/>
    <w:qFormat/>
    <w:rsid w:val="004D0B37"/>
    <w:rPr>
      <w:i/>
      <w:iCs/>
    </w:rPr>
  </w:style>
  <w:style w:type="character" w:styleId="Lienhypertexte">
    <w:name w:val="Hyperlink"/>
    <w:basedOn w:val="Policepardfaut"/>
    <w:uiPriority w:val="99"/>
    <w:unhideWhenUsed/>
    <w:rsid w:val="004D0B37"/>
    <w:rPr>
      <w:color w:val="0000FF" w:themeColor="hyperlink"/>
      <w:u w:val="single"/>
    </w:rPr>
  </w:style>
  <w:style w:type="paragraph" w:styleId="En-ttedetabledesmatires">
    <w:name w:val="TOC Heading"/>
    <w:basedOn w:val="Titre1"/>
    <w:next w:val="Normal"/>
    <w:uiPriority w:val="39"/>
    <w:unhideWhenUsed/>
    <w:qFormat/>
    <w:rsid w:val="00EC08DA"/>
    <w:pPr>
      <w:outlineLvl w:val="9"/>
    </w:pPr>
  </w:style>
  <w:style w:type="paragraph" w:styleId="TM1">
    <w:name w:val="toc 1"/>
    <w:basedOn w:val="Normal"/>
    <w:next w:val="Normal"/>
    <w:autoRedefine/>
    <w:uiPriority w:val="39"/>
    <w:unhideWhenUsed/>
    <w:rsid w:val="00EF13A5"/>
    <w:pPr>
      <w:tabs>
        <w:tab w:val="right" w:leader="dot" w:pos="9061"/>
      </w:tabs>
      <w:spacing w:after="100"/>
    </w:pPr>
    <w:rPr>
      <w:rFonts w:asciiTheme="majorBidi" w:hAnsiTheme="majorBidi" w:cstheme="majorBidi"/>
      <w:noProof/>
      <w:lang w:val="en-US"/>
    </w:rPr>
  </w:style>
  <w:style w:type="paragraph" w:styleId="TM2">
    <w:name w:val="toc 2"/>
    <w:basedOn w:val="Normal"/>
    <w:next w:val="Normal"/>
    <w:autoRedefine/>
    <w:uiPriority w:val="39"/>
    <w:unhideWhenUsed/>
    <w:rsid w:val="00EC08DA"/>
    <w:pPr>
      <w:spacing w:after="100"/>
      <w:ind w:left="220"/>
    </w:pPr>
  </w:style>
  <w:style w:type="paragraph" w:styleId="TM3">
    <w:name w:val="toc 3"/>
    <w:basedOn w:val="Normal"/>
    <w:next w:val="Normal"/>
    <w:autoRedefine/>
    <w:uiPriority w:val="39"/>
    <w:unhideWhenUsed/>
    <w:rsid w:val="00EC08DA"/>
    <w:pPr>
      <w:spacing w:after="100"/>
      <w:ind w:left="440"/>
    </w:pPr>
  </w:style>
  <w:style w:type="paragraph" w:styleId="Textedebulles">
    <w:name w:val="Balloon Text"/>
    <w:basedOn w:val="Normal"/>
    <w:link w:val="TextedebullesCar"/>
    <w:uiPriority w:val="99"/>
    <w:semiHidden/>
    <w:unhideWhenUsed/>
    <w:rsid w:val="00EC08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8DA"/>
    <w:rPr>
      <w:rFonts w:ascii="Tahoma" w:hAnsi="Tahoma" w:cs="Tahoma"/>
      <w:sz w:val="16"/>
      <w:szCs w:val="16"/>
    </w:rPr>
  </w:style>
  <w:style w:type="paragraph" w:styleId="Sous-titre">
    <w:name w:val="Subtitle"/>
    <w:basedOn w:val="Normal"/>
    <w:next w:val="Normal"/>
    <w:link w:val="Sous-titreCar"/>
    <w:uiPriority w:val="11"/>
    <w:qFormat/>
    <w:rsid w:val="001F0B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F0B04"/>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39"/>
    <w:rsid w:val="009003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eple">
    <w:name w:val="Subtle Emphasis"/>
    <w:basedOn w:val="Policepardfaut"/>
    <w:uiPriority w:val="19"/>
    <w:qFormat/>
    <w:rsid w:val="00F6292A"/>
    <w:rPr>
      <w:i/>
      <w:iCs/>
      <w:color w:val="808080" w:themeColor="text1" w:themeTint="7F"/>
    </w:rPr>
  </w:style>
  <w:style w:type="paragraph" w:customStyle="1" w:styleId="styyyyyyyl">
    <w:name w:val="styyyyyyyl"/>
    <w:basedOn w:val="Normal"/>
    <w:link w:val="styyyyyyylCar"/>
    <w:qFormat/>
    <w:rsid w:val="0005144D"/>
    <w:pPr>
      <w:spacing w:after="160" w:line="360" w:lineRule="auto"/>
      <w:ind w:firstLine="567"/>
      <w:jc w:val="both"/>
    </w:pPr>
    <w:rPr>
      <w:rFonts w:asciiTheme="majorBidi" w:hAnsiTheme="majorBidi" w:cstheme="majorBidi"/>
      <w:sz w:val="24"/>
      <w:szCs w:val="24"/>
    </w:rPr>
  </w:style>
  <w:style w:type="character" w:customStyle="1" w:styleId="styyyyyyylCar">
    <w:name w:val="styyyyyyyl Car"/>
    <w:basedOn w:val="Policepardfaut"/>
    <w:link w:val="styyyyyyyl"/>
    <w:rsid w:val="0005144D"/>
    <w:rPr>
      <w:rFonts w:asciiTheme="majorBidi" w:hAnsiTheme="majorBidi" w:cstheme="majorBidi"/>
      <w:sz w:val="24"/>
      <w:szCs w:val="24"/>
    </w:rPr>
  </w:style>
  <w:style w:type="table" w:styleId="Trameclaire-Accent4">
    <w:name w:val="Light Shading Accent 4"/>
    <w:basedOn w:val="TableauNormal"/>
    <w:uiPriority w:val="60"/>
    <w:rsid w:val="00EC468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Sansinterligne">
    <w:name w:val="No Spacing"/>
    <w:uiPriority w:val="1"/>
    <w:qFormat/>
    <w:rsid w:val="00E27736"/>
    <w:pPr>
      <w:spacing w:after="0" w:line="240" w:lineRule="auto"/>
    </w:pPr>
  </w:style>
  <w:style w:type="character" w:styleId="Textedelespacerserv">
    <w:name w:val="Placeholder Text"/>
    <w:basedOn w:val="Policepardfaut"/>
    <w:uiPriority w:val="99"/>
    <w:semiHidden/>
    <w:rsid w:val="00F46DDE"/>
    <w:rPr>
      <w:color w:val="808080"/>
    </w:rPr>
  </w:style>
  <w:style w:type="paragraph" w:styleId="Lgende">
    <w:name w:val="caption"/>
    <w:basedOn w:val="Normal"/>
    <w:next w:val="Normal"/>
    <w:uiPriority w:val="35"/>
    <w:unhideWhenUsed/>
    <w:qFormat/>
    <w:rsid w:val="00825242"/>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926DD5"/>
    <w:pPr>
      <w:spacing w:after="0"/>
      <w:ind w:left="440" w:hanging="440"/>
    </w:pPr>
    <w:rPr>
      <w:rFonts w:cs="Times New Roman"/>
      <w:smallCaps/>
      <w:sz w:val="20"/>
      <w:szCs w:val="24"/>
    </w:rPr>
  </w:style>
  <w:style w:type="paragraph" w:styleId="TM4">
    <w:name w:val="toc 4"/>
    <w:basedOn w:val="Normal"/>
    <w:next w:val="Normal"/>
    <w:autoRedefine/>
    <w:uiPriority w:val="39"/>
    <w:unhideWhenUsed/>
    <w:rsid w:val="006A2722"/>
    <w:pPr>
      <w:spacing w:after="100"/>
      <w:ind w:left="660"/>
    </w:pPr>
    <w:rPr>
      <w:rFonts w:eastAsiaTheme="minorEastAsia"/>
      <w:lang w:eastAsia="fr-FR"/>
    </w:rPr>
  </w:style>
  <w:style w:type="paragraph" w:styleId="TM5">
    <w:name w:val="toc 5"/>
    <w:basedOn w:val="Normal"/>
    <w:next w:val="Normal"/>
    <w:autoRedefine/>
    <w:uiPriority w:val="39"/>
    <w:unhideWhenUsed/>
    <w:rsid w:val="006A2722"/>
    <w:pPr>
      <w:spacing w:after="100"/>
      <w:ind w:left="880"/>
    </w:pPr>
    <w:rPr>
      <w:rFonts w:eastAsiaTheme="minorEastAsia"/>
      <w:lang w:eastAsia="fr-FR"/>
    </w:rPr>
  </w:style>
  <w:style w:type="paragraph" w:styleId="TM6">
    <w:name w:val="toc 6"/>
    <w:basedOn w:val="Normal"/>
    <w:next w:val="Normal"/>
    <w:autoRedefine/>
    <w:uiPriority w:val="39"/>
    <w:unhideWhenUsed/>
    <w:rsid w:val="006A2722"/>
    <w:pPr>
      <w:spacing w:after="100"/>
      <w:ind w:left="1100"/>
    </w:pPr>
    <w:rPr>
      <w:rFonts w:eastAsiaTheme="minorEastAsia"/>
      <w:lang w:eastAsia="fr-FR"/>
    </w:rPr>
  </w:style>
  <w:style w:type="paragraph" w:styleId="TM7">
    <w:name w:val="toc 7"/>
    <w:basedOn w:val="Normal"/>
    <w:next w:val="Normal"/>
    <w:autoRedefine/>
    <w:uiPriority w:val="39"/>
    <w:unhideWhenUsed/>
    <w:rsid w:val="006A2722"/>
    <w:pPr>
      <w:spacing w:after="100"/>
      <w:ind w:left="1320"/>
    </w:pPr>
    <w:rPr>
      <w:rFonts w:eastAsiaTheme="minorEastAsia"/>
      <w:lang w:eastAsia="fr-FR"/>
    </w:rPr>
  </w:style>
  <w:style w:type="paragraph" w:styleId="TM8">
    <w:name w:val="toc 8"/>
    <w:basedOn w:val="Normal"/>
    <w:next w:val="Normal"/>
    <w:autoRedefine/>
    <w:uiPriority w:val="39"/>
    <w:unhideWhenUsed/>
    <w:rsid w:val="006A2722"/>
    <w:pPr>
      <w:spacing w:after="100"/>
      <w:ind w:left="1540"/>
    </w:pPr>
    <w:rPr>
      <w:rFonts w:eastAsiaTheme="minorEastAsia"/>
      <w:lang w:eastAsia="fr-FR"/>
    </w:rPr>
  </w:style>
  <w:style w:type="paragraph" w:styleId="TM9">
    <w:name w:val="toc 9"/>
    <w:basedOn w:val="Normal"/>
    <w:next w:val="Normal"/>
    <w:autoRedefine/>
    <w:uiPriority w:val="39"/>
    <w:unhideWhenUsed/>
    <w:rsid w:val="006A2722"/>
    <w:pPr>
      <w:spacing w:after="100"/>
      <w:ind w:left="1760"/>
    </w:pPr>
    <w:rPr>
      <w:rFonts w:eastAsiaTheme="minorEastAsia"/>
      <w:lang w:eastAsia="fr-FR"/>
    </w:rPr>
  </w:style>
  <w:style w:type="character" w:styleId="Rfrenceple">
    <w:name w:val="Subtle Reference"/>
    <w:basedOn w:val="Policepardfaut"/>
    <w:uiPriority w:val="31"/>
    <w:qFormat/>
    <w:rsid w:val="00BC5833"/>
    <w:rPr>
      <w:smallCaps/>
      <w:color w:val="C0504D" w:themeColor="accent2"/>
      <w:u w:val="single"/>
    </w:rPr>
  </w:style>
  <w:style w:type="character" w:styleId="Rfrenceintense">
    <w:name w:val="Intense Reference"/>
    <w:basedOn w:val="Policepardfaut"/>
    <w:uiPriority w:val="32"/>
    <w:qFormat/>
    <w:rsid w:val="00BC5833"/>
    <w:rPr>
      <w:b/>
      <w:bCs/>
      <w:smallCaps/>
      <w:color w:val="C0504D" w:themeColor="accent2"/>
      <w:spacing w:val="5"/>
      <w:u w:val="single"/>
    </w:rPr>
  </w:style>
  <w:style w:type="paragraph" w:styleId="Corpsdetexte">
    <w:name w:val="Body Text"/>
    <w:basedOn w:val="Normal"/>
    <w:link w:val="CorpsdetexteCar"/>
    <w:uiPriority w:val="1"/>
    <w:qFormat/>
    <w:rsid w:val="00724C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724C57"/>
    <w:rPr>
      <w:rFonts w:ascii="Times New Roman" w:eastAsia="Times New Roman" w:hAnsi="Times New Roman" w:cs="Times New Roman"/>
      <w:sz w:val="24"/>
      <w:szCs w:val="24"/>
    </w:rPr>
  </w:style>
  <w:style w:type="character" w:customStyle="1" w:styleId="Titre6Car">
    <w:name w:val="Titre 6 Car"/>
    <w:basedOn w:val="Policepardfaut"/>
    <w:link w:val="Titre6"/>
    <w:uiPriority w:val="9"/>
    <w:semiHidden/>
    <w:rsid w:val="00904B4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452985">
      <w:bodyDiv w:val="1"/>
      <w:marLeft w:val="0"/>
      <w:marRight w:val="0"/>
      <w:marTop w:val="0"/>
      <w:marBottom w:val="0"/>
      <w:divBdr>
        <w:top w:val="none" w:sz="0" w:space="0" w:color="auto"/>
        <w:left w:val="none" w:sz="0" w:space="0" w:color="auto"/>
        <w:bottom w:val="none" w:sz="0" w:space="0" w:color="auto"/>
        <w:right w:val="none" w:sz="0" w:space="0" w:color="auto"/>
      </w:divBdr>
      <w:divsChild>
        <w:div w:id="63534433">
          <w:marLeft w:val="0"/>
          <w:marRight w:val="0"/>
          <w:marTop w:val="0"/>
          <w:marBottom w:val="0"/>
          <w:divBdr>
            <w:top w:val="none" w:sz="0" w:space="0" w:color="auto"/>
            <w:left w:val="none" w:sz="0" w:space="0" w:color="auto"/>
            <w:bottom w:val="none" w:sz="0" w:space="0" w:color="auto"/>
            <w:right w:val="none" w:sz="0" w:space="0" w:color="auto"/>
          </w:divBdr>
        </w:div>
        <w:div w:id="459104980">
          <w:marLeft w:val="0"/>
          <w:marRight w:val="0"/>
          <w:marTop w:val="0"/>
          <w:marBottom w:val="0"/>
          <w:divBdr>
            <w:top w:val="none" w:sz="0" w:space="0" w:color="auto"/>
            <w:left w:val="none" w:sz="0" w:space="0" w:color="auto"/>
            <w:bottom w:val="none" w:sz="0" w:space="0" w:color="auto"/>
            <w:right w:val="none" w:sz="0" w:space="0" w:color="auto"/>
          </w:divBdr>
          <w:divsChild>
            <w:div w:id="605387805">
              <w:marLeft w:val="0"/>
              <w:marRight w:val="165"/>
              <w:marTop w:val="150"/>
              <w:marBottom w:val="0"/>
              <w:divBdr>
                <w:top w:val="none" w:sz="0" w:space="0" w:color="auto"/>
                <w:left w:val="none" w:sz="0" w:space="0" w:color="auto"/>
                <w:bottom w:val="none" w:sz="0" w:space="0" w:color="auto"/>
                <w:right w:val="none" w:sz="0" w:space="0" w:color="auto"/>
              </w:divBdr>
              <w:divsChild>
                <w:div w:id="466699480">
                  <w:marLeft w:val="0"/>
                  <w:marRight w:val="0"/>
                  <w:marTop w:val="0"/>
                  <w:marBottom w:val="0"/>
                  <w:divBdr>
                    <w:top w:val="none" w:sz="0" w:space="0" w:color="auto"/>
                    <w:left w:val="none" w:sz="0" w:space="0" w:color="auto"/>
                    <w:bottom w:val="none" w:sz="0" w:space="0" w:color="auto"/>
                    <w:right w:val="none" w:sz="0" w:space="0" w:color="auto"/>
                  </w:divBdr>
                  <w:divsChild>
                    <w:div w:id="741874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0638">
      <w:bodyDiv w:val="1"/>
      <w:marLeft w:val="0"/>
      <w:marRight w:val="0"/>
      <w:marTop w:val="0"/>
      <w:marBottom w:val="0"/>
      <w:divBdr>
        <w:top w:val="none" w:sz="0" w:space="0" w:color="auto"/>
        <w:left w:val="none" w:sz="0" w:space="0" w:color="auto"/>
        <w:bottom w:val="none" w:sz="0" w:space="0" w:color="auto"/>
        <w:right w:val="none" w:sz="0" w:space="0" w:color="auto"/>
      </w:divBdr>
    </w:div>
    <w:div w:id="28994009">
      <w:bodyDiv w:val="1"/>
      <w:marLeft w:val="0"/>
      <w:marRight w:val="0"/>
      <w:marTop w:val="0"/>
      <w:marBottom w:val="0"/>
      <w:divBdr>
        <w:top w:val="none" w:sz="0" w:space="0" w:color="auto"/>
        <w:left w:val="none" w:sz="0" w:space="0" w:color="auto"/>
        <w:bottom w:val="none" w:sz="0" w:space="0" w:color="auto"/>
        <w:right w:val="none" w:sz="0" w:space="0" w:color="auto"/>
      </w:divBdr>
    </w:div>
    <w:div w:id="29695035">
      <w:bodyDiv w:val="1"/>
      <w:marLeft w:val="0"/>
      <w:marRight w:val="0"/>
      <w:marTop w:val="0"/>
      <w:marBottom w:val="0"/>
      <w:divBdr>
        <w:top w:val="none" w:sz="0" w:space="0" w:color="auto"/>
        <w:left w:val="none" w:sz="0" w:space="0" w:color="auto"/>
        <w:bottom w:val="none" w:sz="0" w:space="0" w:color="auto"/>
        <w:right w:val="none" w:sz="0" w:space="0" w:color="auto"/>
      </w:divBdr>
    </w:div>
    <w:div w:id="36974130">
      <w:bodyDiv w:val="1"/>
      <w:marLeft w:val="0"/>
      <w:marRight w:val="0"/>
      <w:marTop w:val="0"/>
      <w:marBottom w:val="0"/>
      <w:divBdr>
        <w:top w:val="none" w:sz="0" w:space="0" w:color="auto"/>
        <w:left w:val="none" w:sz="0" w:space="0" w:color="auto"/>
        <w:bottom w:val="none" w:sz="0" w:space="0" w:color="auto"/>
        <w:right w:val="none" w:sz="0" w:space="0" w:color="auto"/>
      </w:divBdr>
    </w:div>
    <w:div w:id="86192445">
      <w:bodyDiv w:val="1"/>
      <w:marLeft w:val="0"/>
      <w:marRight w:val="0"/>
      <w:marTop w:val="0"/>
      <w:marBottom w:val="0"/>
      <w:divBdr>
        <w:top w:val="none" w:sz="0" w:space="0" w:color="auto"/>
        <w:left w:val="none" w:sz="0" w:space="0" w:color="auto"/>
        <w:bottom w:val="none" w:sz="0" w:space="0" w:color="auto"/>
        <w:right w:val="none" w:sz="0" w:space="0" w:color="auto"/>
      </w:divBdr>
    </w:div>
    <w:div w:id="180048692">
      <w:bodyDiv w:val="1"/>
      <w:marLeft w:val="0"/>
      <w:marRight w:val="0"/>
      <w:marTop w:val="0"/>
      <w:marBottom w:val="0"/>
      <w:divBdr>
        <w:top w:val="none" w:sz="0" w:space="0" w:color="auto"/>
        <w:left w:val="none" w:sz="0" w:space="0" w:color="auto"/>
        <w:bottom w:val="none" w:sz="0" w:space="0" w:color="auto"/>
        <w:right w:val="none" w:sz="0" w:space="0" w:color="auto"/>
      </w:divBdr>
    </w:div>
    <w:div w:id="180122022">
      <w:bodyDiv w:val="1"/>
      <w:marLeft w:val="0"/>
      <w:marRight w:val="0"/>
      <w:marTop w:val="0"/>
      <w:marBottom w:val="0"/>
      <w:divBdr>
        <w:top w:val="none" w:sz="0" w:space="0" w:color="auto"/>
        <w:left w:val="none" w:sz="0" w:space="0" w:color="auto"/>
        <w:bottom w:val="none" w:sz="0" w:space="0" w:color="auto"/>
        <w:right w:val="none" w:sz="0" w:space="0" w:color="auto"/>
      </w:divBdr>
    </w:div>
    <w:div w:id="188953925">
      <w:bodyDiv w:val="1"/>
      <w:marLeft w:val="0"/>
      <w:marRight w:val="0"/>
      <w:marTop w:val="0"/>
      <w:marBottom w:val="0"/>
      <w:divBdr>
        <w:top w:val="none" w:sz="0" w:space="0" w:color="auto"/>
        <w:left w:val="none" w:sz="0" w:space="0" w:color="auto"/>
        <w:bottom w:val="none" w:sz="0" w:space="0" w:color="auto"/>
        <w:right w:val="none" w:sz="0" w:space="0" w:color="auto"/>
      </w:divBdr>
    </w:div>
    <w:div w:id="198787919">
      <w:bodyDiv w:val="1"/>
      <w:marLeft w:val="0"/>
      <w:marRight w:val="0"/>
      <w:marTop w:val="0"/>
      <w:marBottom w:val="0"/>
      <w:divBdr>
        <w:top w:val="none" w:sz="0" w:space="0" w:color="auto"/>
        <w:left w:val="none" w:sz="0" w:space="0" w:color="auto"/>
        <w:bottom w:val="none" w:sz="0" w:space="0" w:color="auto"/>
        <w:right w:val="none" w:sz="0" w:space="0" w:color="auto"/>
      </w:divBdr>
    </w:div>
    <w:div w:id="223562034">
      <w:bodyDiv w:val="1"/>
      <w:marLeft w:val="0"/>
      <w:marRight w:val="0"/>
      <w:marTop w:val="0"/>
      <w:marBottom w:val="0"/>
      <w:divBdr>
        <w:top w:val="none" w:sz="0" w:space="0" w:color="auto"/>
        <w:left w:val="none" w:sz="0" w:space="0" w:color="auto"/>
        <w:bottom w:val="none" w:sz="0" w:space="0" w:color="auto"/>
        <w:right w:val="none" w:sz="0" w:space="0" w:color="auto"/>
      </w:divBdr>
    </w:div>
    <w:div w:id="224071793">
      <w:bodyDiv w:val="1"/>
      <w:marLeft w:val="0"/>
      <w:marRight w:val="0"/>
      <w:marTop w:val="0"/>
      <w:marBottom w:val="0"/>
      <w:divBdr>
        <w:top w:val="none" w:sz="0" w:space="0" w:color="auto"/>
        <w:left w:val="none" w:sz="0" w:space="0" w:color="auto"/>
        <w:bottom w:val="none" w:sz="0" w:space="0" w:color="auto"/>
        <w:right w:val="none" w:sz="0" w:space="0" w:color="auto"/>
      </w:divBdr>
    </w:div>
    <w:div w:id="229579979">
      <w:bodyDiv w:val="1"/>
      <w:marLeft w:val="0"/>
      <w:marRight w:val="0"/>
      <w:marTop w:val="0"/>
      <w:marBottom w:val="0"/>
      <w:divBdr>
        <w:top w:val="none" w:sz="0" w:space="0" w:color="auto"/>
        <w:left w:val="none" w:sz="0" w:space="0" w:color="auto"/>
        <w:bottom w:val="none" w:sz="0" w:space="0" w:color="auto"/>
        <w:right w:val="none" w:sz="0" w:space="0" w:color="auto"/>
      </w:divBdr>
    </w:div>
    <w:div w:id="235170006">
      <w:bodyDiv w:val="1"/>
      <w:marLeft w:val="0"/>
      <w:marRight w:val="0"/>
      <w:marTop w:val="0"/>
      <w:marBottom w:val="0"/>
      <w:divBdr>
        <w:top w:val="none" w:sz="0" w:space="0" w:color="auto"/>
        <w:left w:val="none" w:sz="0" w:space="0" w:color="auto"/>
        <w:bottom w:val="none" w:sz="0" w:space="0" w:color="auto"/>
        <w:right w:val="none" w:sz="0" w:space="0" w:color="auto"/>
      </w:divBdr>
    </w:div>
    <w:div w:id="253824379">
      <w:bodyDiv w:val="1"/>
      <w:marLeft w:val="0"/>
      <w:marRight w:val="0"/>
      <w:marTop w:val="0"/>
      <w:marBottom w:val="0"/>
      <w:divBdr>
        <w:top w:val="none" w:sz="0" w:space="0" w:color="auto"/>
        <w:left w:val="none" w:sz="0" w:space="0" w:color="auto"/>
        <w:bottom w:val="none" w:sz="0" w:space="0" w:color="auto"/>
        <w:right w:val="none" w:sz="0" w:space="0" w:color="auto"/>
      </w:divBdr>
    </w:div>
    <w:div w:id="328289201">
      <w:bodyDiv w:val="1"/>
      <w:marLeft w:val="0"/>
      <w:marRight w:val="0"/>
      <w:marTop w:val="0"/>
      <w:marBottom w:val="0"/>
      <w:divBdr>
        <w:top w:val="none" w:sz="0" w:space="0" w:color="auto"/>
        <w:left w:val="none" w:sz="0" w:space="0" w:color="auto"/>
        <w:bottom w:val="none" w:sz="0" w:space="0" w:color="auto"/>
        <w:right w:val="none" w:sz="0" w:space="0" w:color="auto"/>
      </w:divBdr>
    </w:div>
    <w:div w:id="351147080">
      <w:bodyDiv w:val="1"/>
      <w:marLeft w:val="0"/>
      <w:marRight w:val="0"/>
      <w:marTop w:val="0"/>
      <w:marBottom w:val="0"/>
      <w:divBdr>
        <w:top w:val="none" w:sz="0" w:space="0" w:color="auto"/>
        <w:left w:val="none" w:sz="0" w:space="0" w:color="auto"/>
        <w:bottom w:val="none" w:sz="0" w:space="0" w:color="auto"/>
        <w:right w:val="none" w:sz="0" w:space="0" w:color="auto"/>
      </w:divBdr>
    </w:div>
    <w:div w:id="365788214">
      <w:bodyDiv w:val="1"/>
      <w:marLeft w:val="0"/>
      <w:marRight w:val="0"/>
      <w:marTop w:val="0"/>
      <w:marBottom w:val="0"/>
      <w:divBdr>
        <w:top w:val="none" w:sz="0" w:space="0" w:color="auto"/>
        <w:left w:val="none" w:sz="0" w:space="0" w:color="auto"/>
        <w:bottom w:val="none" w:sz="0" w:space="0" w:color="auto"/>
        <w:right w:val="none" w:sz="0" w:space="0" w:color="auto"/>
      </w:divBdr>
    </w:div>
    <w:div w:id="396755294">
      <w:bodyDiv w:val="1"/>
      <w:marLeft w:val="0"/>
      <w:marRight w:val="0"/>
      <w:marTop w:val="0"/>
      <w:marBottom w:val="0"/>
      <w:divBdr>
        <w:top w:val="none" w:sz="0" w:space="0" w:color="auto"/>
        <w:left w:val="none" w:sz="0" w:space="0" w:color="auto"/>
        <w:bottom w:val="none" w:sz="0" w:space="0" w:color="auto"/>
        <w:right w:val="none" w:sz="0" w:space="0" w:color="auto"/>
      </w:divBdr>
    </w:div>
    <w:div w:id="397947104">
      <w:bodyDiv w:val="1"/>
      <w:marLeft w:val="0"/>
      <w:marRight w:val="0"/>
      <w:marTop w:val="0"/>
      <w:marBottom w:val="0"/>
      <w:divBdr>
        <w:top w:val="none" w:sz="0" w:space="0" w:color="auto"/>
        <w:left w:val="none" w:sz="0" w:space="0" w:color="auto"/>
        <w:bottom w:val="none" w:sz="0" w:space="0" w:color="auto"/>
        <w:right w:val="none" w:sz="0" w:space="0" w:color="auto"/>
      </w:divBdr>
    </w:div>
    <w:div w:id="411857607">
      <w:bodyDiv w:val="1"/>
      <w:marLeft w:val="0"/>
      <w:marRight w:val="0"/>
      <w:marTop w:val="0"/>
      <w:marBottom w:val="0"/>
      <w:divBdr>
        <w:top w:val="none" w:sz="0" w:space="0" w:color="auto"/>
        <w:left w:val="none" w:sz="0" w:space="0" w:color="auto"/>
        <w:bottom w:val="none" w:sz="0" w:space="0" w:color="auto"/>
        <w:right w:val="none" w:sz="0" w:space="0" w:color="auto"/>
      </w:divBdr>
    </w:div>
    <w:div w:id="420755518">
      <w:bodyDiv w:val="1"/>
      <w:marLeft w:val="0"/>
      <w:marRight w:val="0"/>
      <w:marTop w:val="0"/>
      <w:marBottom w:val="0"/>
      <w:divBdr>
        <w:top w:val="none" w:sz="0" w:space="0" w:color="auto"/>
        <w:left w:val="none" w:sz="0" w:space="0" w:color="auto"/>
        <w:bottom w:val="none" w:sz="0" w:space="0" w:color="auto"/>
        <w:right w:val="none" w:sz="0" w:space="0" w:color="auto"/>
      </w:divBdr>
    </w:div>
    <w:div w:id="463693437">
      <w:bodyDiv w:val="1"/>
      <w:marLeft w:val="0"/>
      <w:marRight w:val="0"/>
      <w:marTop w:val="0"/>
      <w:marBottom w:val="0"/>
      <w:divBdr>
        <w:top w:val="none" w:sz="0" w:space="0" w:color="auto"/>
        <w:left w:val="none" w:sz="0" w:space="0" w:color="auto"/>
        <w:bottom w:val="none" w:sz="0" w:space="0" w:color="auto"/>
        <w:right w:val="none" w:sz="0" w:space="0" w:color="auto"/>
      </w:divBdr>
    </w:div>
    <w:div w:id="533735046">
      <w:bodyDiv w:val="1"/>
      <w:marLeft w:val="0"/>
      <w:marRight w:val="0"/>
      <w:marTop w:val="0"/>
      <w:marBottom w:val="0"/>
      <w:divBdr>
        <w:top w:val="none" w:sz="0" w:space="0" w:color="auto"/>
        <w:left w:val="none" w:sz="0" w:space="0" w:color="auto"/>
        <w:bottom w:val="none" w:sz="0" w:space="0" w:color="auto"/>
        <w:right w:val="none" w:sz="0" w:space="0" w:color="auto"/>
      </w:divBdr>
    </w:div>
    <w:div w:id="546767484">
      <w:bodyDiv w:val="1"/>
      <w:marLeft w:val="0"/>
      <w:marRight w:val="0"/>
      <w:marTop w:val="0"/>
      <w:marBottom w:val="0"/>
      <w:divBdr>
        <w:top w:val="none" w:sz="0" w:space="0" w:color="auto"/>
        <w:left w:val="none" w:sz="0" w:space="0" w:color="auto"/>
        <w:bottom w:val="none" w:sz="0" w:space="0" w:color="auto"/>
        <w:right w:val="none" w:sz="0" w:space="0" w:color="auto"/>
      </w:divBdr>
    </w:div>
    <w:div w:id="555169984">
      <w:bodyDiv w:val="1"/>
      <w:marLeft w:val="0"/>
      <w:marRight w:val="0"/>
      <w:marTop w:val="0"/>
      <w:marBottom w:val="0"/>
      <w:divBdr>
        <w:top w:val="none" w:sz="0" w:space="0" w:color="auto"/>
        <w:left w:val="none" w:sz="0" w:space="0" w:color="auto"/>
        <w:bottom w:val="none" w:sz="0" w:space="0" w:color="auto"/>
        <w:right w:val="none" w:sz="0" w:space="0" w:color="auto"/>
      </w:divBdr>
    </w:div>
    <w:div w:id="566065799">
      <w:bodyDiv w:val="1"/>
      <w:marLeft w:val="0"/>
      <w:marRight w:val="0"/>
      <w:marTop w:val="0"/>
      <w:marBottom w:val="0"/>
      <w:divBdr>
        <w:top w:val="none" w:sz="0" w:space="0" w:color="auto"/>
        <w:left w:val="none" w:sz="0" w:space="0" w:color="auto"/>
        <w:bottom w:val="none" w:sz="0" w:space="0" w:color="auto"/>
        <w:right w:val="none" w:sz="0" w:space="0" w:color="auto"/>
      </w:divBdr>
    </w:div>
    <w:div w:id="690880974">
      <w:bodyDiv w:val="1"/>
      <w:marLeft w:val="0"/>
      <w:marRight w:val="0"/>
      <w:marTop w:val="0"/>
      <w:marBottom w:val="0"/>
      <w:divBdr>
        <w:top w:val="none" w:sz="0" w:space="0" w:color="auto"/>
        <w:left w:val="none" w:sz="0" w:space="0" w:color="auto"/>
        <w:bottom w:val="none" w:sz="0" w:space="0" w:color="auto"/>
        <w:right w:val="none" w:sz="0" w:space="0" w:color="auto"/>
      </w:divBdr>
    </w:div>
    <w:div w:id="692875678">
      <w:bodyDiv w:val="1"/>
      <w:marLeft w:val="0"/>
      <w:marRight w:val="0"/>
      <w:marTop w:val="0"/>
      <w:marBottom w:val="0"/>
      <w:divBdr>
        <w:top w:val="none" w:sz="0" w:space="0" w:color="auto"/>
        <w:left w:val="none" w:sz="0" w:space="0" w:color="auto"/>
        <w:bottom w:val="none" w:sz="0" w:space="0" w:color="auto"/>
        <w:right w:val="none" w:sz="0" w:space="0" w:color="auto"/>
      </w:divBdr>
    </w:div>
    <w:div w:id="749616025">
      <w:bodyDiv w:val="1"/>
      <w:marLeft w:val="0"/>
      <w:marRight w:val="0"/>
      <w:marTop w:val="0"/>
      <w:marBottom w:val="0"/>
      <w:divBdr>
        <w:top w:val="none" w:sz="0" w:space="0" w:color="auto"/>
        <w:left w:val="none" w:sz="0" w:space="0" w:color="auto"/>
        <w:bottom w:val="none" w:sz="0" w:space="0" w:color="auto"/>
        <w:right w:val="none" w:sz="0" w:space="0" w:color="auto"/>
      </w:divBdr>
    </w:div>
    <w:div w:id="754667142">
      <w:bodyDiv w:val="1"/>
      <w:marLeft w:val="0"/>
      <w:marRight w:val="0"/>
      <w:marTop w:val="0"/>
      <w:marBottom w:val="0"/>
      <w:divBdr>
        <w:top w:val="none" w:sz="0" w:space="0" w:color="auto"/>
        <w:left w:val="none" w:sz="0" w:space="0" w:color="auto"/>
        <w:bottom w:val="none" w:sz="0" w:space="0" w:color="auto"/>
        <w:right w:val="none" w:sz="0" w:space="0" w:color="auto"/>
      </w:divBdr>
    </w:div>
    <w:div w:id="760033609">
      <w:bodyDiv w:val="1"/>
      <w:marLeft w:val="0"/>
      <w:marRight w:val="0"/>
      <w:marTop w:val="0"/>
      <w:marBottom w:val="0"/>
      <w:divBdr>
        <w:top w:val="none" w:sz="0" w:space="0" w:color="auto"/>
        <w:left w:val="none" w:sz="0" w:space="0" w:color="auto"/>
        <w:bottom w:val="none" w:sz="0" w:space="0" w:color="auto"/>
        <w:right w:val="none" w:sz="0" w:space="0" w:color="auto"/>
      </w:divBdr>
    </w:div>
    <w:div w:id="768699145">
      <w:bodyDiv w:val="1"/>
      <w:marLeft w:val="0"/>
      <w:marRight w:val="0"/>
      <w:marTop w:val="0"/>
      <w:marBottom w:val="0"/>
      <w:divBdr>
        <w:top w:val="none" w:sz="0" w:space="0" w:color="auto"/>
        <w:left w:val="none" w:sz="0" w:space="0" w:color="auto"/>
        <w:bottom w:val="none" w:sz="0" w:space="0" w:color="auto"/>
        <w:right w:val="none" w:sz="0" w:space="0" w:color="auto"/>
      </w:divBdr>
    </w:div>
    <w:div w:id="782191311">
      <w:bodyDiv w:val="1"/>
      <w:marLeft w:val="0"/>
      <w:marRight w:val="0"/>
      <w:marTop w:val="0"/>
      <w:marBottom w:val="0"/>
      <w:divBdr>
        <w:top w:val="none" w:sz="0" w:space="0" w:color="auto"/>
        <w:left w:val="none" w:sz="0" w:space="0" w:color="auto"/>
        <w:bottom w:val="none" w:sz="0" w:space="0" w:color="auto"/>
        <w:right w:val="none" w:sz="0" w:space="0" w:color="auto"/>
      </w:divBdr>
    </w:div>
    <w:div w:id="819737827">
      <w:bodyDiv w:val="1"/>
      <w:marLeft w:val="0"/>
      <w:marRight w:val="0"/>
      <w:marTop w:val="0"/>
      <w:marBottom w:val="0"/>
      <w:divBdr>
        <w:top w:val="none" w:sz="0" w:space="0" w:color="auto"/>
        <w:left w:val="none" w:sz="0" w:space="0" w:color="auto"/>
        <w:bottom w:val="none" w:sz="0" w:space="0" w:color="auto"/>
        <w:right w:val="none" w:sz="0" w:space="0" w:color="auto"/>
      </w:divBdr>
    </w:div>
    <w:div w:id="834884859">
      <w:bodyDiv w:val="1"/>
      <w:marLeft w:val="0"/>
      <w:marRight w:val="0"/>
      <w:marTop w:val="0"/>
      <w:marBottom w:val="0"/>
      <w:divBdr>
        <w:top w:val="none" w:sz="0" w:space="0" w:color="auto"/>
        <w:left w:val="none" w:sz="0" w:space="0" w:color="auto"/>
        <w:bottom w:val="none" w:sz="0" w:space="0" w:color="auto"/>
        <w:right w:val="none" w:sz="0" w:space="0" w:color="auto"/>
      </w:divBdr>
    </w:div>
    <w:div w:id="841044599">
      <w:bodyDiv w:val="1"/>
      <w:marLeft w:val="0"/>
      <w:marRight w:val="0"/>
      <w:marTop w:val="0"/>
      <w:marBottom w:val="0"/>
      <w:divBdr>
        <w:top w:val="none" w:sz="0" w:space="0" w:color="auto"/>
        <w:left w:val="none" w:sz="0" w:space="0" w:color="auto"/>
        <w:bottom w:val="none" w:sz="0" w:space="0" w:color="auto"/>
        <w:right w:val="none" w:sz="0" w:space="0" w:color="auto"/>
      </w:divBdr>
    </w:div>
    <w:div w:id="874074635">
      <w:bodyDiv w:val="1"/>
      <w:marLeft w:val="0"/>
      <w:marRight w:val="0"/>
      <w:marTop w:val="0"/>
      <w:marBottom w:val="0"/>
      <w:divBdr>
        <w:top w:val="none" w:sz="0" w:space="0" w:color="auto"/>
        <w:left w:val="none" w:sz="0" w:space="0" w:color="auto"/>
        <w:bottom w:val="none" w:sz="0" w:space="0" w:color="auto"/>
        <w:right w:val="none" w:sz="0" w:space="0" w:color="auto"/>
      </w:divBdr>
    </w:div>
    <w:div w:id="942305853">
      <w:bodyDiv w:val="1"/>
      <w:marLeft w:val="0"/>
      <w:marRight w:val="0"/>
      <w:marTop w:val="0"/>
      <w:marBottom w:val="0"/>
      <w:divBdr>
        <w:top w:val="none" w:sz="0" w:space="0" w:color="auto"/>
        <w:left w:val="none" w:sz="0" w:space="0" w:color="auto"/>
        <w:bottom w:val="none" w:sz="0" w:space="0" w:color="auto"/>
        <w:right w:val="none" w:sz="0" w:space="0" w:color="auto"/>
      </w:divBdr>
    </w:div>
    <w:div w:id="974214432">
      <w:bodyDiv w:val="1"/>
      <w:marLeft w:val="0"/>
      <w:marRight w:val="0"/>
      <w:marTop w:val="0"/>
      <w:marBottom w:val="0"/>
      <w:divBdr>
        <w:top w:val="none" w:sz="0" w:space="0" w:color="auto"/>
        <w:left w:val="none" w:sz="0" w:space="0" w:color="auto"/>
        <w:bottom w:val="none" w:sz="0" w:space="0" w:color="auto"/>
        <w:right w:val="none" w:sz="0" w:space="0" w:color="auto"/>
      </w:divBdr>
    </w:div>
    <w:div w:id="1008410155">
      <w:bodyDiv w:val="1"/>
      <w:marLeft w:val="0"/>
      <w:marRight w:val="0"/>
      <w:marTop w:val="0"/>
      <w:marBottom w:val="0"/>
      <w:divBdr>
        <w:top w:val="none" w:sz="0" w:space="0" w:color="auto"/>
        <w:left w:val="none" w:sz="0" w:space="0" w:color="auto"/>
        <w:bottom w:val="none" w:sz="0" w:space="0" w:color="auto"/>
        <w:right w:val="none" w:sz="0" w:space="0" w:color="auto"/>
      </w:divBdr>
    </w:div>
    <w:div w:id="1064571203">
      <w:bodyDiv w:val="1"/>
      <w:marLeft w:val="0"/>
      <w:marRight w:val="0"/>
      <w:marTop w:val="0"/>
      <w:marBottom w:val="0"/>
      <w:divBdr>
        <w:top w:val="none" w:sz="0" w:space="0" w:color="auto"/>
        <w:left w:val="none" w:sz="0" w:space="0" w:color="auto"/>
        <w:bottom w:val="none" w:sz="0" w:space="0" w:color="auto"/>
        <w:right w:val="none" w:sz="0" w:space="0" w:color="auto"/>
      </w:divBdr>
    </w:div>
    <w:div w:id="1099326684">
      <w:bodyDiv w:val="1"/>
      <w:marLeft w:val="0"/>
      <w:marRight w:val="0"/>
      <w:marTop w:val="0"/>
      <w:marBottom w:val="0"/>
      <w:divBdr>
        <w:top w:val="none" w:sz="0" w:space="0" w:color="auto"/>
        <w:left w:val="none" w:sz="0" w:space="0" w:color="auto"/>
        <w:bottom w:val="none" w:sz="0" w:space="0" w:color="auto"/>
        <w:right w:val="none" w:sz="0" w:space="0" w:color="auto"/>
      </w:divBdr>
    </w:div>
    <w:div w:id="1108160776">
      <w:bodyDiv w:val="1"/>
      <w:marLeft w:val="0"/>
      <w:marRight w:val="0"/>
      <w:marTop w:val="0"/>
      <w:marBottom w:val="0"/>
      <w:divBdr>
        <w:top w:val="none" w:sz="0" w:space="0" w:color="auto"/>
        <w:left w:val="none" w:sz="0" w:space="0" w:color="auto"/>
        <w:bottom w:val="none" w:sz="0" w:space="0" w:color="auto"/>
        <w:right w:val="none" w:sz="0" w:space="0" w:color="auto"/>
      </w:divBdr>
    </w:div>
    <w:div w:id="1140268256">
      <w:bodyDiv w:val="1"/>
      <w:marLeft w:val="0"/>
      <w:marRight w:val="0"/>
      <w:marTop w:val="0"/>
      <w:marBottom w:val="0"/>
      <w:divBdr>
        <w:top w:val="none" w:sz="0" w:space="0" w:color="auto"/>
        <w:left w:val="none" w:sz="0" w:space="0" w:color="auto"/>
        <w:bottom w:val="none" w:sz="0" w:space="0" w:color="auto"/>
        <w:right w:val="none" w:sz="0" w:space="0" w:color="auto"/>
      </w:divBdr>
    </w:div>
    <w:div w:id="1170029022">
      <w:bodyDiv w:val="1"/>
      <w:marLeft w:val="0"/>
      <w:marRight w:val="0"/>
      <w:marTop w:val="0"/>
      <w:marBottom w:val="0"/>
      <w:divBdr>
        <w:top w:val="none" w:sz="0" w:space="0" w:color="auto"/>
        <w:left w:val="none" w:sz="0" w:space="0" w:color="auto"/>
        <w:bottom w:val="none" w:sz="0" w:space="0" w:color="auto"/>
        <w:right w:val="none" w:sz="0" w:space="0" w:color="auto"/>
      </w:divBdr>
    </w:div>
    <w:div w:id="1214851611">
      <w:bodyDiv w:val="1"/>
      <w:marLeft w:val="0"/>
      <w:marRight w:val="0"/>
      <w:marTop w:val="0"/>
      <w:marBottom w:val="0"/>
      <w:divBdr>
        <w:top w:val="none" w:sz="0" w:space="0" w:color="auto"/>
        <w:left w:val="none" w:sz="0" w:space="0" w:color="auto"/>
        <w:bottom w:val="none" w:sz="0" w:space="0" w:color="auto"/>
        <w:right w:val="none" w:sz="0" w:space="0" w:color="auto"/>
      </w:divBdr>
    </w:div>
    <w:div w:id="1237323880">
      <w:bodyDiv w:val="1"/>
      <w:marLeft w:val="0"/>
      <w:marRight w:val="0"/>
      <w:marTop w:val="0"/>
      <w:marBottom w:val="0"/>
      <w:divBdr>
        <w:top w:val="none" w:sz="0" w:space="0" w:color="auto"/>
        <w:left w:val="none" w:sz="0" w:space="0" w:color="auto"/>
        <w:bottom w:val="none" w:sz="0" w:space="0" w:color="auto"/>
        <w:right w:val="none" w:sz="0" w:space="0" w:color="auto"/>
      </w:divBdr>
    </w:div>
    <w:div w:id="1242788348">
      <w:bodyDiv w:val="1"/>
      <w:marLeft w:val="0"/>
      <w:marRight w:val="0"/>
      <w:marTop w:val="0"/>
      <w:marBottom w:val="0"/>
      <w:divBdr>
        <w:top w:val="none" w:sz="0" w:space="0" w:color="auto"/>
        <w:left w:val="none" w:sz="0" w:space="0" w:color="auto"/>
        <w:bottom w:val="none" w:sz="0" w:space="0" w:color="auto"/>
        <w:right w:val="none" w:sz="0" w:space="0" w:color="auto"/>
      </w:divBdr>
    </w:div>
    <w:div w:id="1261138924">
      <w:bodyDiv w:val="1"/>
      <w:marLeft w:val="0"/>
      <w:marRight w:val="0"/>
      <w:marTop w:val="0"/>
      <w:marBottom w:val="0"/>
      <w:divBdr>
        <w:top w:val="none" w:sz="0" w:space="0" w:color="auto"/>
        <w:left w:val="none" w:sz="0" w:space="0" w:color="auto"/>
        <w:bottom w:val="none" w:sz="0" w:space="0" w:color="auto"/>
        <w:right w:val="none" w:sz="0" w:space="0" w:color="auto"/>
      </w:divBdr>
    </w:div>
    <w:div w:id="1291860693">
      <w:bodyDiv w:val="1"/>
      <w:marLeft w:val="0"/>
      <w:marRight w:val="0"/>
      <w:marTop w:val="0"/>
      <w:marBottom w:val="0"/>
      <w:divBdr>
        <w:top w:val="none" w:sz="0" w:space="0" w:color="auto"/>
        <w:left w:val="none" w:sz="0" w:space="0" w:color="auto"/>
        <w:bottom w:val="none" w:sz="0" w:space="0" w:color="auto"/>
        <w:right w:val="none" w:sz="0" w:space="0" w:color="auto"/>
      </w:divBdr>
    </w:div>
    <w:div w:id="1325544264">
      <w:bodyDiv w:val="1"/>
      <w:marLeft w:val="0"/>
      <w:marRight w:val="0"/>
      <w:marTop w:val="0"/>
      <w:marBottom w:val="0"/>
      <w:divBdr>
        <w:top w:val="none" w:sz="0" w:space="0" w:color="auto"/>
        <w:left w:val="none" w:sz="0" w:space="0" w:color="auto"/>
        <w:bottom w:val="none" w:sz="0" w:space="0" w:color="auto"/>
        <w:right w:val="none" w:sz="0" w:space="0" w:color="auto"/>
      </w:divBdr>
    </w:div>
    <w:div w:id="1338003071">
      <w:bodyDiv w:val="1"/>
      <w:marLeft w:val="0"/>
      <w:marRight w:val="0"/>
      <w:marTop w:val="0"/>
      <w:marBottom w:val="0"/>
      <w:divBdr>
        <w:top w:val="none" w:sz="0" w:space="0" w:color="auto"/>
        <w:left w:val="none" w:sz="0" w:space="0" w:color="auto"/>
        <w:bottom w:val="none" w:sz="0" w:space="0" w:color="auto"/>
        <w:right w:val="none" w:sz="0" w:space="0" w:color="auto"/>
      </w:divBdr>
    </w:div>
    <w:div w:id="1341085748">
      <w:bodyDiv w:val="1"/>
      <w:marLeft w:val="0"/>
      <w:marRight w:val="0"/>
      <w:marTop w:val="0"/>
      <w:marBottom w:val="0"/>
      <w:divBdr>
        <w:top w:val="none" w:sz="0" w:space="0" w:color="auto"/>
        <w:left w:val="none" w:sz="0" w:space="0" w:color="auto"/>
        <w:bottom w:val="none" w:sz="0" w:space="0" w:color="auto"/>
        <w:right w:val="none" w:sz="0" w:space="0" w:color="auto"/>
      </w:divBdr>
    </w:div>
    <w:div w:id="1344405891">
      <w:bodyDiv w:val="1"/>
      <w:marLeft w:val="0"/>
      <w:marRight w:val="0"/>
      <w:marTop w:val="0"/>
      <w:marBottom w:val="0"/>
      <w:divBdr>
        <w:top w:val="none" w:sz="0" w:space="0" w:color="auto"/>
        <w:left w:val="none" w:sz="0" w:space="0" w:color="auto"/>
        <w:bottom w:val="none" w:sz="0" w:space="0" w:color="auto"/>
        <w:right w:val="none" w:sz="0" w:space="0" w:color="auto"/>
      </w:divBdr>
    </w:div>
    <w:div w:id="1401555624">
      <w:bodyDiv w:val="1"/>
      <w:marLeft w:val="0"/>
      <w:marRight w:val="0"/>
      <w:marTop w:val="0"/>
      <w:marBottom w:val="0"/>
      <w:divBdr>
        <w:top w:val="none" w:sz="0" w:space="0" w:color="auto"/>
        <w:left w:val="none" w:sz="0" w:space="0" w:color="auto"/>
        <w:bottom w:val="none" w:sz="0" w:space="0" w:color="auto"/>
        <w:right w:val="none" w:sz="0" w:space="0" w:color="auto"/>
      </w:divBdr>
    </w:div>
    <w:div w:id="1420953558">
      <w:bodyDiv w:val="1"/>
      <w:marLeft w:val="0"/>
      <w:marRight w:val="0"/>
      <w:marTop w:val="0"/>
      <w:marBottom w:val="0"/>
      <w:divBdr>
        <w:top w:val="none" w:sz="0" w:space="0" w:color="auto"/>
        <w:left w:val="none" w:sz="0" w:space="0" w:color="auto"/>
        <w:bottom w:val="none" w:sz="0" w:space="0" w:color="auto"/>
        <w:right w:val="none" w:sz="0" w:space="0" w:color="auto"/>
      </w:divBdr>
    </w:div>
    <w:div w:id="1425565169">
      <w:bodyDiv w:val="1"/>
      <w:marLeft w:val="0"/>
      <w:marRight w:val="0"/>
      <w:marTop w:val="0"/>
      <w:marBottom w:val="0"/>
      <w:divBdr>
        <w:top w:val="none" w:sz="0" w:space="0" w:color="auto"/>
        <w:left w:val="none" w:sz="0" w:space="0" w:color="auto"/>
        <w:bottom w:val="none" w:sz="0" w:space="0" w:color="auto"/>
        <w:right w:val="none" w:sz="0" w:space="0" w:color="auto"/>
      </w:divBdr>
    </w:div>
    <w:div w:id="1495145405">
      <w:bodyDiv w:val="1"/>
      <w:marLeft w:val="0"/>
      <w:marRight w:val="0"/>
      <w:marTop w:val="0"/>
      <w:marBottom w:val="0"/>
      <w:divBdr>
        <w:top w:val="none" w:sz="0" w:space="0" w:color="auto"/>
        <w:left w:val="none" w:sz="0" w:space="0" w:color="auto"/>
        <w:bottom w:val="none" w:sz="0" w:space="0" w:color="auto"/>
        <w:right w:val="none" w:sz="0" w:space="0" w:color="auto"/>
      </w:divBdr>
    </w:div>
    <w:div w:id="1498766268">
      <w:bodyDiv w:val="1"/>
      <w:marLeft w:val="0"/>
      <w:marRight w:val="0"/>
      <w:marTop w:val="0"/>
      <w:marBottom w:val="0"/>
      <w:divBdr>
        <w:top w:val="none" w:sz="0" w:space="0" w:color="auto"/>
        <w:left w:val="none" w:sz="0" w:space="0" w:color="auto"/>
        <w:bottom w:val="none" w:sz="0" w:space="0" w:color="auto"/>
        <w:right w:val="none" w:sz="0" w:space="0" w:color="auto"/>
      </w:divBdr>
    </w:div>
    <w:div w:id="1501388256">
      <w:bodyDiv w:val="1"/>
      <w:marLeft w:val="0"/>
      <w:marRight w:val="0"/>
      <w:marTop w:val="0"/>
      <w:marBottom w:val="0"/>
      <w:divBdr>
        <w:top w:val="none" w:sz="0" w:space="0" w:color="auto"/>
        <w:left w:val="none" w:sz="0" w:space="0" w:color="auto"/>
        <w:bottom w:val="none" w:sz="0" w:space="0" w:color="auto"/>
        <w:right w:val="none" w:sz="0" w:space="0" w:color="auto"/>
      </w:divBdr>
    </w:div>
    <w:div w:id="1544295583">
      <w:bodyDiv w:val="1"/>
      <w:marLeft w:val="0"/>
      <w:marRight w:val="0"/>
      <w:marTop w:val="0"/>
      <w:marBottom w:val="0"/>
      <w:divBdr>
        <w:top w:val="none" w:sz="0" w:space="0" w:color="auto"/>
        <w:left w:val="none" w:sz="0" w:space="0" w:color="auto"/>
        <w:bottom w:val="none" w:sz="0" w:space="0" w:color="auto"/>
        <w:right w:val="none" w:sz="0" w:space="0" w:color="auto"/>
      </w:divBdr>
    </w:div>
    <w:div w:id="1582904353">
      <w:bodyDiv w:val="1"/>
      <w:marLeft w:val="0"/>
      <w:marRight w:val="0"/>
      <w:marTop w:val="0"/>
      <w:marBottom w:val="0"/>
      <w:divBdr>
        <w:top w:val="none" w:sz="0" w:space="0" w:color="auto"/>
        <w:left w:val="none" w:sz="0" w:space="0" w:color="auto"/>
        <w:bottom w:val="none" w:sz="0" w:space="0" w:color="auto"/>
        <w:right w:val="none" w:sz="0" w:space="0" w:color="auto"/>
      </w:divBdr>
    </w:div>
    <w:div w:id="1617324293">
      <w:bodyDiv w:val="1"/>
      <w:marLeft w:val="0"/>
      <w:marRight w:val="0"/>
      <w:marTop w:val="0"/>
      <w:marBottom w:val="0"/>
      <w:divBdr>
        <w:top w:val="none" w:sz="0" w:space="0" w:color="auto"/>
        <w:left w:val="none" w:sz="0" w:space="0" w:color="auto"/>
        <w:bottom w:val="none" w:sz="0" w:space="0" w:color="auto"/>
        <w:right w:val="none" w:sz="0" w:space="0" w:color="auto"/>
      </w:divBdr>
    </w:div>
    <w:div w:id="1624724943">
      <w:bodyDiv w:val="1"/>
      <w:marLeft w:val="0"/>
      <w:marRight w:val="0"/>
      <w:marTop w:val="0"/>
      <w:marBottom w:val="0"/>
      <w:divBdr>
        <w:top w:val="none" w:sz="0" w:space="0" w:color="auto"/>
        <w:left w:val="none" w:sz="0" w:space="0" w:color="auto"/>
        <w:bottom w:val="none" w:sz="0" w:space="0" w:color="auto"/>
        <w:right w:val="none" w:sz="0" w:space="0" w:color="auto"/>
      </w:divBdr>
    </w:div>
    <w:div w:id="1638756617">
      <w:bodyDiv w:val="1"/>
      <w:marLeft w:val="0"/>
      <w:marRight w:val="0"/>
      <w:marTop w:val="0"/>
      <w:marBottom w:val="0"/>
      <w:divBdr>
        <w:top w:val="none" w:sz="0" w:space="0" w:color="auto"/>
        <w:left w:val="none" w:sz="0" w:space="0" w:color="auto"/>
        <w:bottom w:val="none" w:sz="0" w:space="0" w:color="auto"/>
        <w:right w:val="none" w:sz="0" w:space="0" w:color="auto"/>
      </w:divBdr>
    </w:div>
    <w:div w:id="1674456232">
      <w:bodyDiv w:val="1"/>
      <w:marLeft w:val="0"/>
      <w:marRight w:val="0"/>
      <w:marTop w:val="0"/>
      <w:marBottom w:val="0"/>
      <w:divBdr>
        <w:top w:val="none" w:sz="0" w:space="0" w:color="auto"/>
        <w:left w:val="none" w:sz="0" w:space="0" w:color="auto"/>
        <w:bottom w:val="none" w:sz="0" w:space="0" w:color="auto"/>
        <w:right w:val="none" w:sz="0" w:space="0" w:color="auto"/>
      </w:divBdr>
    </w:div>
    <w:div w:id="1683821998">
      <w:bodyDiv w:val="1"/>
      <w:marLeft w:val="0"/>
      <w:marRight w:val="0"/>
      <w:marTop w:val="0"/>
      <w:marBottom w:val="0"/>
      <w:divBdr>
        <w:top w:val="none" w:sz="0" w:space="0" w:color="auto"/>
        <w:left w:val="none" w:sz="0" w:space="0" w:color="auto"/>
        <w:bottom w:val="none" w:sz="0" w:space="0" w:color="auto"/>
        <w:right w:val="none" w:sz="0" w:space="0" w:color="auto"/>
      </w:divBdr>
    </w:div>
    <w:div w:id="1703088937">
      <w:bodyDiv w:val="1"/>
      <w:marLeft w:val="0"/>
      <w:marRight w:val="0"/>
      <w:marTop w:val="0"/>
      <w:marBottom w:val="0"/>
      <w:divBdr>
        <w:top w:val="none" w:sz="0" w:space="0" w:color="auto"/>
        <w:left w:val="none" w:sz="0" w:space="0" w:color="auto"/>
        <w:bottom w:val="none" w:sz="0" w:space="0" w:color="auto"/>
        <w:right w:val="none" w:sz="0" w:space="0" w:color="auto"/>
      </w:divBdr>
    </w:div>
    <w:div w:id="1736049176">
      <w:bodyDiv w:val="1"/>
      <w:marLeft w:val="0"/>
      <w:marRight w:val="0"/>
      <w:marTop w:val="0"/>
      <w:marBottom w:val="0"/>
      <w:divBdr>
        <w:top w:val="none" w:sz="0" w:space="0" w:color="auto"/>
        <w:left w:val="none" w:sz="0" w:space="0" w:color="auto"/>
        <w:bottom w:val="none" w:sz="0" w:space="0" w:color="auto"/>
        <w:right w:val="none" w:sz="0" w:space="0" w:color="auto"/>
      </w:divBdr>
    </w:div>
    <w:div w:id="1736125957">
      <w:bodyDiv w:val="1"/>
      <w:marLeft w:val="0"/>
      <w:marRight w:val="0"/>
      <w:marTop w:val="0"/>
      <w:marBottom w:val="0"/>
      <w:divBdr>
        <w:top w:val="none" w:sz="0" w:space="0" w:color="auto"/>
        <w:left w:val="none" w:sz="0" w:space="0" w:color="auto"/>
        <w:bottom w:val="none" w:sz="0" w:space="0" w:color="auto"/>
        <w:right w:val="none" w:sz="0" w:space="0" w:color="auto"/>
      </w:divBdr>
    </w:div>
    <w:div w:id="1739208650">
      <w:bodyDiv w:val="1"/>
      <w:marLeft w:val="0"/>
      <w:marRight w:val="0"/>
      <w:marTop w:val="0"/>
      <w:marBottom w:val="0"/>
      <w:divBdr>
        <w:top w:val="none" w:sz="0" w:space="0" w:color="auto"/>
        <w:left w:val="none" w:sz="0" w:space="0" w:color="auto"/>
        <w:bottom w:val="none" w:sz="0" w:space="0" w:color="auto"/>
        <w:right w:val="none" w:sz="0" w:space="0" w:color="auto"/>
      </w:divBdr>
    </w:div>
    <w:div w:id="1741948377">
      <w:bodyDiv w:val="1"/>
      <w:marLeft w:val="0"/>
      <w:marRight w:val="0"/>
      <w:marTop w:val="0"/>
      <w:marBottom w:val="0"/>
      <w:divBdr>
        <w:top w:val="none" w:sz="0" w:space="0" w:color="auto"/>
        <w:left w:val="none" w:sz="0" w:space="0" w:color="auto"/>
        <w:bottom w:val="none" w:sz="0" w:space="0" w:color="auto"/>
        <w:right w:val="none" w:sz="0" w:space="0" w:color="auto"/>
      </w:divBdr>
    </w:div>
    <w:div w:id="1755203660">
      <w:bodyDiv w:val="1"/>
      <w:marLeft w:val="0"/>
      <w:marRight w:val="0"/>
      <w:marTop w:val="0"/>
      <w:marBottom w:val="0"/>
      <w:divBdr>
        <w:top w:val="none" w:sz="0" w:space="0" w:color="auto"/>
        <w:left w:val="none" w:sz="0" w:space="0" w:color="auto"/>
        <w:bottom w:val="none" w:sz="0" w:space="0" w:color="auto"/>
        <w:right w:val="none" w:sz="0" w:space="0" w:color="auto"/>
      </w:divBdr>
    </w:div>
    <w:div w:id="1770808772">
      <w:bodyDiv w:val="1"/>
      <w:marLeft w:val="0"/>
      <w:marRight w:val="0"/>
      <w:marTop w:val="0"/>
      <w:marBottom w:val="0"/>
      <w:divBdr>
        <w:top w:val="none" w:sz="0" w:space="0" w:color="auto"/>
        <w:left w:val="none" w:sz="0" w:space="0" w:color="auto"/>
        <w:bottom w:val="none" w:sz="0" w:space="0" w:color="auto"/>
        <w:right w:val="none" w:sz="0" w:space="0" w:color="auto"/>
      </w:divBdr>
    </w:div>
    <w:div w:id="1776821686">
      <w:bodyDiv w:val="1"/>
      <w:marLeft w:val="0"/>
      <w:marRight w:val="0"/>
      <w:marTop w:val="0"/>
      <w:marBottom w:val="0"/>
      <w:divBdr>
        <w:top w:val="none" w:sz="0" w:space="0" w:color="auto"/>
        <w:left w:val="none" w:sz="0" w:space="0" w:color="auto"/>
        <w:bottom w:val="none" w:sz="0" w:space="0" w:color="auto"/>
        <w:right w:val="none" w:sz="0" w:space="0" w:color="auto"/>
      </w:divBdr>
    </w:div>
    <w:div w:id="1792674684">
      <w:bodyDiv w:val="1"/>
      <w:marLeft w:val="0"/>
      <w:marRight w:val="0"/>
      <w:marTop w:val="0"/>
      <w:marBottom w:val="0"/>
      <w:divBdr>
        <w:top w:val="none" w:sz="0" w:space="0" w:color="auto"/>
        <w:left w:val="none" w:sz="0" w:space="0" w:color="auto"/>
        <w:bottom w:val="none" w:sz="0" w:space="0" w:color="auto"/>
        <w:right w:val="none" w:sz="0" w:space="0" w:color="auto"/>
      </w:divBdr>
    </w:div>
    <w:div w:id="1910840710">
      <w:bodyDiv w:val="1"/>
      <w:marLeft w:val="0"/>
      <w:marRight w:val="0"/>
      <w:marTop w:val="0"/>
      <w:marBottom w:val="0"/>
      <w:divBdr>
        <w:top w:val="none" w:sz="0" w:space="0" w:color="auto"/>
        <w:left w:val="none" w:sz="0" w:space="0" w:color="auto"/>
        <w:bottom w:val="none" w:sz="0" w:space="0" w:color="auto"/>
        <w:right w:val="none" w:sz="0" w:space="0" w:color="auto"/>
      </w:divBdr>
    </w:div>
    <w:div w:id="1912889238">
      <w:bodyDiv w:val="1"/>
      <w:marLeft w:val="0"/>
      <w:marRight w:val="0"/>
      <w:marTop w:val="0"/>
      <w:marBottom w:val="0"/>
      <w:divBdr>
        <w:top w:val="none" w:sz="0" w:space="0" w:color="auto"/>
        <w:left w:val="none" w:sz="0" w:space="0" w:color="auto"/>
        <w:bottom w:val="none" w:sz="0" w:space="0" w:color="auto"/>
        <w:right w:val="none" w:sz="0" w:space="0" w:color="auto"/>
      </w:divBdr>
    </w:div>
    <w:div w:id="1968508027">
      <w:bodyDiv w:val="1"/>
      <w:marLeft w:val="0"/>
      <w:marRight w:val="0"/>
      <w:marTop w:val="0"/>
      <w:marBottom w:val="0"/>
      <w:divBdr>
        <w:top w:val="none" w:sz="0" w:space="0" w:color="auto"/>
        <w:left w:val="none" w:sz="0" w:space="0" w:color="auto"/>
        <w:bottom w:val="none" w:sz="0" w:space="0" w:color="auto"/>
        <w:right w:val="none" w:sz="0" w:space="0" w:color="auto"/>
      </w:divBdr>
    </w:div>
    <w:div w:id="1968587853">
      <w:bodyDiv w:val="1"/>
      <w:marLeft w:val="0"/>
      <w:marRight w:val="0"/>
      <w:marTop w:val="0"/>
      <w:marBottom w:val="0"/>
      <w:divBdr>
        <w:top w:val="none" w:sz="0" w:space="0" w:color="auto"/>
        <w:left w:val="none" w:sz="0" w:space="0" w:color="auto"/>
        <w:bottom w:val="none" w:sz="0" w:space="0" w:color="auto"/>
        <w:right w:val="none" w:sz="0" w:space="0" w:color="auto"/>
      </w:divBdr>
    </w:div>
    <w:div w:id="1980498739">
      <w:bodyDiv w:val="1"/>
      <w:marLeft w:val="0"/>
      <w:marRight w:val="0"/>
      <w:marTop w:val="0"/>
      <w:marBottom w:val="0"/>
      <w:divBdr>
        <w:top w:val="none" w:sz="0" w:space="0" w:color="auto"/>
        <w:left w:val="none" w:sz="0" w:space="0" w:color="auto"/>
        <w:bottom w:val="none" w:sz="0" w:space="0" w:color="auto"/>
        <w:right w:val="none" w:sz="0" w:space="0" w:color="auto"/>
      </w:divBdr>
    </w:div>
    <w:div w:id="1982423596">
      <w:bodyDiv w:val="1"/>
      <w:marLeft w:val="0"/>
      <w:marRight w:val="0"/>
      <w:marTop w:val="0"/>
      <w:marBottom w:val="0"/>
      <w:divBdr>
        <w:top w:val="none" w:sz="0" w:space="0" w:color="auto"/>
        <w:left w:val="none" w:sz="0" w:space="0" w:color="auto"/>
        <w:bottom w:val="none" w:sz="0" w:space="0" w:color="auto"/>
        <w:right w:val="none" w:sz="0" w:space="0" w:color="auto"/>
      </w:divBdr>
    </w:div>
    <w:div w:id="2029722218">
      <w:bodyDiv w:val="1"/>
      <w:marLeft w:val="0"/>
      <w:marRight w:val="0"/>
      <w:marTop w:val="0"/>
      <w:marBottom w:val="0"/>
      <w:divBdr>
        <w:top w:val="none" w:sz="0" w:space="0" w:color="auto"/>
        <w:left w:val="none" w:sz="0" w:space="0" w:color="auto"/>
        <w:bottom w:val="none" w:sz="0" w:space="0" w:color="auto"/>
        <w:right w:val="none" w:sz="0" w:space="0" w:color="auto"/>
      </w:divBdr>
    </w:div>
    <w:div w:id="2032023540">
      <w:bodyDiv w:val="1"/>
      <w:marLeft w:val="0"/>
      <w:marRight w:val="0"/>
      <w:marTop w:val="0"/>
      <w:marBottom w:val="0"/>
      <w:divBdr>
        <w:top w:val="none" w:sz="0" w:space="0" w:color="auto"/>
        <w:left w:val="none" w:sz="0" w:space="0" w:color="auto"/>
        <w:bottom w:val="none" w:sz="0" w:space="0" w:color="auto"/>
        <w:right w:val="none" w:sz="0" w:space="0" w:color="auto"/>
      </w:divBdr>
    </w:div>
    <w:div w:id="2055930383">
      <w:bodyDiv w:val="1"/>
      <w:marLeft w:val="0"/>
      <w:marRight w:val="0"/>
      <w:marTop w:val="0"/>
      <w:marBottom w:val="0"/>
      <w:divBdr>
        <w:top w:val="none" w:sz="0" w:space="0" w:color="auto"/>
        <w:left w:val="none" w:sz="0" w:space="0" w:color="auto"/>
        <w:bottom w:val="none" w:sz="0" w:space="0" w:color="auto"/>
        <w:right w:val="none" w:sz="0" w:space="0" w:color="auto"/>
      </w:divBdr>
    </w:div>
    <w:div w:id="21387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7.xm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cks-learning.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diagramColors" Target="diagrams/colors2.xml"/><Relationship Id="rId33" Type="http://schemas.openxmlformats.org/officeDocument/2006/relationships/hyperlink" Target="https://www.12manage.com/methods_booms_bitner_7Ps_fr.html"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bdl.dz" TargetMode="Externa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diagramQuickStyle" Target="diagrams/quickStyle2.xml"/><Relationship Id="rId32" Type="http://schemas.openxmlformats.org/officeDocument/2006/relationships/hyperlink" Target="http://fr.scribd.com/doc/242634489/Memoire-performance-financi&#233;re-pdf" TargetMode="External"/><Relationship Id="rId37" Type="http://schemas.openxmlformats.org/officeDocument/2006/relationships/hyperlink" Target="mailto:info@ldexpertise.com" TargetMode="External"/><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header" Target="header8.xml"/><Relationship Id="rId36" Type="http://schemas.openxmlformats.org/officeDocument/2006/relationships/hyperlink" Target="http://www.bdl.dz" TargetMode="External"/><Relationship Id="rId10" Type="http://schemas.openxmlformats.org/officeDocument/2006/relationships/header" Target="header3.xml"/><Relationship Id="rId19" Type="http://schemas.openxmlformats.org/officeDocument/2006/relationships/image" Target="media/image1.png"/><Relationship Id="rId31" Type="http://schemas.openxmlformats.org/officeDocument/2006/relationships/hyperlink" Target="https://www.studocu.com/row/document/ecole-deshautes-etudes-commerciales-algeria/macroeconomie/mandatory%20assignments/marketingbancaire/5761140/vie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image" Target="media/image4.png"/><Relationship Id="rId30" Type="http://schemas.openxmlformats.org/officeDocument/2006/relationships/header" Target="header10.xml"/><Relationship Id="rId35" Type="http://schemas.openxmlformats.org/officeDocument/2006/relationships/hyperlink" Target="https://www.iabfrance.com/sites/www.iabfrance.com/files/atoms/files/le-marketing-a-la-performance-a5-def.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6C652-6F50-489C-A905-0772701BBDB1}" type="doc">
      <dgm:prSet loTypeId="urn:microsoft.com/office/officeart/2005/8/layout/hProcess11" loCatId="process" qsTypeId="urn:microsoft.com/office/officeart/2005/8/quickstyle/simple1" qsCatId="simple" csTypeId="urn:microsoft.com/office/officeart/2005/8/colors/colorful4" csCatId="colorful" phldr="1"/>
      <dgm:spPr/>
      <dgm:t>
        <a:bodyPr/>
        <a:lstStyle/>
        <a:p>
          <a:endParaRPr lang="fr-FR"/>
        </a:p>
      </dgm:t>
    </dgm:pt>
    <dgm:pt modelId="{91ED9A05-125C-4FF8-A37F-55CB25F933A4}">
      <dgm:prSet phldrT="[Texte]" custT="1"/>
      <dgm:spPr/>
      <dgm:t>
        <a:bodyPr/>
        <a:lstStyle/>
        <a:p>
          <a:pPr algn="ctr"/>
          <a:r>
            <a:rPr lang="fr-FR" sz="1100">
              <a:latin typeface="Times New Roman" pitchFamily="18" charset="0"/>
              <a:cs typeface="Times New Roman" pitchFamily="18" charset="0"/>
            </a:rPr>
            <a:t>Resources</a:t>
          </a:r>
        </a:p>
        <a:p>
          <a:pPr algn="ctr"/>
          <a:r>
            <a:rPr lang="fr-FR" sz="1100">
              <a:latin typeface="Times New Roman" pitchFamily="18" charset="0"/>
              <a:cs typeface="Times New Roman" pitchFamily="18" charset="0"/>
            </a:rPr>
            <a:t>(economy)</a:t>
          </a:r>
        </a:p>
      </dgm:t>
    </dgm:pt>
    <dgm:pt modelId="{FADBBD55-465D-4793-92D3-A7438925DCC5}" type="parTrans" cxnId="{2D48A38C-3641-4768-9260-B5921661EBB2}">
      <dgm:prSet/>
      <dgm:spPr/>
      <dgm:t>
        <a:bodyPr/>
        <a:lstStyle/>
        <a:p>
          <a:pPr algn="ctr"/>
          <a:endParaRPr lang="fr-FR"/>
        </a:p>
      </dgm:t>
    </dgm:pt>
    <dgm:pt modelId="{88FFD039-ECFC-4542-AB10-A9A2CEB5D10F}" type="sibTrans" cxnId="{2D48A38C-3641-4768-9260-B5921661EBB2}">
      <dgm:prSet/>
      <dgm:spPr/>
      <dgm:t>
        <a:bodyPr/>
        <a:lstStyle/>
        <a:p>
          <a:pPr algn="ctr"/>
          <a:endParaRPr lang="fr-FR"/>
        </a:p>
      </dgm:t>
    </dgm:pt>
    <dgm:pt modelId="{5A7A9E06-4202-4554-8CB8-22EF1B13785A}">
      <dgm:prSet phldrT="[Texte]" custT="1"/>
      <dgm:spPr/>
      <dgm:t>
        <a:bodyPr/>
        <a:lstStyle/>
        <a:p>
          <a:pPr algn="ctr"/>
          <a:r>
            <a:rPr lang="fr-FR" sz="1100">
              <a:latin typeface="Times New Roman" pitchFamily="18" charset="0"/>
              <a:cs typeface="Times New Roman" pitchFamily="18" charset="0"/>
            </a:rPr>
            <a:t>Process</a:t>
          </a:r>
        </a:p>
        <a:p>
          <a:pPr algn="ctr"/>
          <a:r>
            <a:rPr lang="fr-FR" sz="1100">
              <a:latin typeface="Times New Roman" pitchFamily="18" charset="0"/>
              <a:cs typeface="Times New Roman" pitchFamily="18" charset="0"/>
            </a:rPr>
            <a:t>(efficiency)</a:t>
          </a:r>
        </a:p>
      </dgm:t>
    </dgm:pt>
    <dgm:pt modelId="{27A74C78-60FC-4DA6-925A-783C56876C50}" type="parTrans" cxnId="{5BA286A3-2AFA-4FFB-9468-4A4700446896}">
      <dgm:prSet/>
      <dgm:spPr/>
      <dgm:t>
        <a:bodyPr/>
        <a:lstStyle/>
        <a:p>
          <a:pPr algn="ctr"/>
          <a:endParaRPr lang="fr-FR"/>
        </a:p>
      </dgm:t>
    </dgm:pt>
    <dgm:pt modelId="{42563B99-6811-407C-8493-C8C382559782}" type="sibTrans" cxnId="{5BA286A3-2AFA-4FFB-9468-4A4700446896}">
      <dgm:prSet/>
      <dgm:spPr/>
      <dgm:t>
        <a:bodyPr/>
        <a:lstStyle/>
        <a:p>
          <a:pPr algn="ctr"/>
          <a:endParaRPr lang="fr-FR"/>
        </a:p>
      </dgm:t>
    </dgm:pt>
    <dgm:pt modelId="{7D1090F4-1318-42E1-BC14-827F4B5A9180}">
      <dgm:prSet phldrT="[Texte]" custT="1"/>
      <dgm:spPr/>
      <dgm:t>
        <a:bodyPr/>
        <a:lstStyle/>
        <a:p>
          <a:pPr algn="ctr"/>
          <a:r>
            <a:rPr lang="fr-FR" sz="1100">
              <a:latin typeface="Times New Roman" pitchFamily="18" charset="0"/>
              <a:cs typeface="Times New Roman" pitchFamily="18" charset="0"/>
            </a:rPr>
            <a:t>Economy (effectiveness)</a:t>
          </a:r>
        </a:p>
      </dgm:t>
    </dgm:pt>
    <dgm:pt modelId="{850117C7-5F97-43C0-8D8B-87C1EF12EF15}" type="parTrans" cxnId="{58F80C7D-BE24-468A-9AA1-4ED0928D6DAF}">
      <dgm:prSet/>
      <dgm:spPr/>
      <dgm:t>
        <a:bodyPr/>
        <a:lstStyle/>
        <a:p>
          <a:pPr algn="ctr"/>
          <a:endParaRPr lang="fr-FR"/>
        </a:p>
      </dgm:t>
    </dgm:pt>
    <dgm:pt modelId="{1B39D932-7A77-4BE6-91B6-7B1D52DC60CA}" type="sibTrans" cxnId="{58F80C7D-BE24-468A-9AA1-4ED0928D6DAF}">
      <dgm:prSet/>
      <dgm:spPr/>
      <dgm:t>
        <a:bodyPr/>
        <a:lstStyle/>
        <a:p>
          <a:pPr algn="ctr"/>
          <a:endParaRPr lang="fr-FR"/>
        </a:p>
      </dgm:t>
    </dgm:pt>
    <dgm:pt modelId="{5136C759-8D95-4E89-965C-7D9CE354AACB}" type="pres">
      <dgm:prSet presAssocID="{4376C652-6F50-489C-A905-0772701BBDB1}" presName="Name0" presStyleCnt="0">
        <dgm:presLayoutVars>
          <dgm:dir/>
          <dgm:resizeHandles val="exact"/>
        </dgm:presLayoutVars>
      </dgm:prSet>
      <dgm:spPr/>
      <dgm:t>
        <a:bodyPr/>
        <a:lstStyle/>
        <a:p>
          <a:endParaRPr lang="fr-FR"/>
        </a:p>
      </dgm:t>
    </dgm:pt>
    <dgm:pt modelId="{E302350C-361D-43D3-9B77-2AF1DACD87A9}" type="pres">
      <dgm:prSet presAssocID="{4376C652-6F50-489C-A905-0772701BBDB1}" presName="arrow" presStyleLbl="bgShp" presStyleIdx="0" presStyleCnt="1"/>
      <dgm:spPr/>
    </dgm:pt>
    <dgm:pt modelId="{9CC0F20A-DD93-4768-A988-91E70DB3694F}" type="pres">
      <dgm:prSet presAssocID="{4376C652-6F50-489C-A905-0772701BBDB1}" presName="points" presStyleCnt="0"/>
      <dgm:spPr/>
    </dgm:pt>
    <dgm:pt modelId="{12C1D71A-9DDF-4FE1-9A31-2D9060CC9F36}" type="pres">
      <dgm:prSet presAssocID="{91ED9A05-125C-4FF8-A37F-55CB25F933A4}" presName="compositeA" presStyleCnt="0"/>
      <dgm:spPr/>
    </dgm:pt>
    <dgm:pt modelId="{B634914A-3FC7-434B-9EC0-0B4443A3D76B}" type="pres">
      <dgm:prSet presAssocID="{91ED9A05-125C-4FF8-A37F-55CB25F933A4}" presName="textA" presStyleLbl="revTx" presStyleIdx="0" presStyleCnt="3">
        <dgm:presLayoutVars>
          <dgm:bulletEnabled val="1"/>
        </dgm:presLayoutVars>
      </dgm:prSet>
      <dgm:spPr/>
      <dgm:t>
        <a:bodyPr/>
        <a:lstStyle/>
        <a:p>
          <a:endParaRPr lang="fr-FR"/>
        </a:p>
      </dgm:t>
    </dgm:pt>
    <dgm:pt modelId="{09F7FD73-0995-4B6B-8D89-AF007233DF40}" type="pres">
      <dgm:prSet presAssocID="{91ED9A05-125C-4FF8-A37F-55CB25F933A4}" presName="circleA" presStyleLbl="node1" presStyleIdx="0" presStyleCnt="3"/>
      <dgm:spPr/>
    </dgm:pt>
    <dgm:pt modelId="{24AEE947-8B5A-4001-B9DF-919A637827DF}" type="pres">
      <dgm:prSet presAssocID="{91ED9A05-125C-4FF8-A37F-55CB25F933A4}" presName="spaceA" presStyleCnt="0"/>
      <dgm:spPr/>
    </dgm:pt>
    <dgm:pt modelId="{6E55279F-C42E-4DB6-BF9A-A788FA109BF7}" type="pres">
      <dgm:prSet presAssocID="{88FFD039-ECFC-4542-AB10-A9A2CEB5D10F}" presName="space" presStyleCnt="0"/>
      <dgm:spPr/>
    </dgm:pt>
    <dgm:pt modelId="{668FAD86-72F1-4C3E-8566-07E8BE0B8019}" type="pres">
      <dgm:prSet presAssocID="{5A7A9E06-4202-4554-8CB8-22EF1B13785A}" presName="compositeB" presStyleCnt="0"/>
      <dgm:spPr/>
    </dgm:pt>
    <dgm:pt modelId="{288BE156-066D-40E2-B11D-5296FC6B1C38}" type="pres">
      <dgm:prSet presAssocID="{5A7A9E06-4202-4554-8CB8-22EF1B13785A}" presName="textB" presStyleLbl="revTx" presStyleIdx="1" presStyleCnt="3">
        <dgm:presLayoutVars>
          <dgm:bulletEnabled val="1"/>
        </dgm:presLayoutVars>
      </dgm:prSet>
      <dgm:spPr/>
      <dgm:t>
        <a:bodyPr/>
        <a:lstStyle/>
        <a:p>
          <a:endParaRPr lang="fr-FR"/>
        </a:p>
      </dgm:t>
    </dgm:pt>
    <dgm:pt modelId="{E10A778E-2208-4337-B227-FC4CEAE4ADE4}" type="pres">
      <dgm:prSet presAssocID="{5A7A9E06-4202-4554-8CB8-22EF1B13785A}" presName="circleB" presStyleLbl="node1" presStyleIdx="1" presStyleCnt="3"/>
      <dgm:spPr/>
    </dgm:pt>
    <dgm:pt modelId="{C8490C07-E55D-40C4-A6B6-26C5FAFE292F}" type="pres">
      <dgm:prSet presAssocID="{5A7A9E06-4202-4554-8CB8-22EF1B13785A}" presName="spaceB" presStyleCnt="0"/>
      <dgm:spPr/>
    </dgm:pt>
    <dgm:pt modelId="{0C727A50-CEFD-4A07-8852-35EE3EC5CEC0}" type="pres">
      <dgm:prSet presAssocID="{42563B99-6811-407C-8493-C8C382559782}" presName="space" presStyleCnt="0"/>
      <dgm:spPr/>
    </dgm:pt>
    <dgm:pt modelId="{1378C76F-2619-43F6-9F13-BEBAA97E598F}" type="pres">
      <dgm:prSet presAssocID="{7D1090F4-1318-42E1-BC14-827F4B5A9180}" presName="compositeA" presStyleCnt="0"/>
      <dgm:spPr/>
    </dgm:pt>
    <dgm:pt modelId="{66AE4083-9D0A-40CC-958C-F503C935A22F}" type="pres">
      <dgm:prSet presAssocID="{7D1090F4-1318-42E1-BC14-827F4B5A9180}" presName="textA" presStyleLbl="revTx" presStyleIdx="2" presStyleCnt="3">
        <dgm:presLayoutVars>
          <dgm:bulletEnabled val="1"/>
        </dgm:presLayoutVars>
      </dgm:prSet>
      <dgm:spPr/>
      <dgm:t>
        <a:bodyPr/>
        <a:lstStyle/>
        <a:p>
          <a:endParaRPr lang="fr-FR"/>
        </a:p>
      </dgm:t>
    </dgm:pt>
    <dgm:pt modelId="{09D15691-6C0E-435E-ABE9-BF614F9E165D}" type="pres">
      <dgm:prSet presAssocID="{7D1090F4-1318-42E1-BC14-827F4B5A9180}" presName="circleA" presStyleLbl="node1" presStyleIdx="2" presStyleCnt="3"/>
      <dgm:spPr/>
    </dgm:pt>
    <dgm:pt modelId="{E32980B9-1A61-4DD1-8753-90DC8E0432B4}" type="pres">
      <dgm:prSet presAssocID="{7D1090F4-1318-42E1-BC14-827F4B5A9180}" presName="spaceA" presStyleCnt="0"/>
      <dgm:spPr/>
    </dgm:pt>
  </dgm:ptLst>
  <dgm:cxnLst>
    <dgm:cxn modelId="{B4278F20-4D13-4A27-96B3-04D2324FF621}" type="presOf" srcId="{91ED9A05-125C-4FF8-A37F-55CB25F933A4}" destId="{B634914A-3FC7-434B-9EC0-0B4443A3D76B}" srcOrd="0" destOrd="0" presId="urn:microsoft.com/office/officeart/2005/8/layout/hProcess11"/>
    <dgm:cxn modelId="{58F80C7D-BE24-468A-9AA1-4ED0928D6DAF}" srcId="{4376C652-6F50-489C-A905-0772701BBDB1}" destId="{7D1090F4-1318-42E1-BC14-827F4B5A9180}" srcOrd="2" destOrd="0" parTransId="{850117C7-5F97-43C0-8D8B-87C1EF12EF15}" sibTransId="{1B39D932-7A77-4BE6-91B6-7B1D52DC60CA}"/>
    <dgm:cxn modelId="{614773FC-C061-48DD-9BBF-98C98FE7594F}" type="presOf" srcId="{4376C652-6F50-489C-A905-0772701BBDB1}" destId="{5136C759-8D95-4E89-965C-7D9CE354AACB}" srcOrd="0" destOrd="0" presId="urn:microsoft.com/office/officeart/2005/8/layout/hProcess11"/>
    <dgm:cxn modelId="{5BA286A3-2AFA-4FFB-9468-4A4700446896}" srcId="{4376C652-6F50-489C-A905-0772701BBDB1}" destId="{5A7A9E06-4202-4554-8CB8-22EF1B13785A}" srcOrd="1" destOrd="0" parTransId="{27A74C78-60FC-4DA6-925A-783C56876C50}" sibTransId="{42563B99-6811-407C-8493-C8C382559782}"/>
    <dgm:cxn modelId="{2D48A38C-3641-4768-9260-B5921661EBB2}" srcId="{4376C652-6F50-489C-A905-0772701BBDB1}" destId="{91ED9A05-125C-4FF8-A37F-55CB25F933A4}" srcOrd="0" destOrd="0" parTransId="{FADBBD55-465D-4793-92D3-A7438925DCC5}" sibTransId="{88FFD039-ECFC-4542-AB10-A9A2CEB5D10F}"/>
    <dgm:cxn modelId="{D126092A-A552-40ED-AC39-73289B75B510}" type="presOf" srcId="{7D1090F4-1318-42E1-BC14-827F4B5A9180}" destId="{66AE4083-9D0A-40CC-958C-F503C935A22F}" srcOrd="0" destOrd="0" presId="urn:microsoft.com/office/officeart/2005/8/layout/hProcess11"/>
    <dgm:cxn modelId="{3525988F-EF84-4107-86D3-64B66BAC65BB}" type="presOf" srcId="{5A7A9E06-4202-4554-8CB8-22EF1B13785A}" destId="{288BE156-066D-40E2-B11D-5296FC6B1C38}" srcOrd="0" destOrd="0" presId="urn:microsoft.com/office/officeart/2005/8/layout/hProcess11"/>
    <dgm:cxn modelId="{FDA61383-C5BA-444A-9C30-40EF3CDB1018}" type="presParOf" srcId="{5136C759-8D95-4E89-965C-7D9CE354AACB}" destId="{E302350C-361D-43D3-9B77-2AF1DACD87A9}" srcOrd="0" destOrd="0" presId="urn:microsoft.com/office/officeart/2005/8/layout/hProcess11"/>
    <dgm:cxn modelId="{030DB3D8-17E5-4748-94F9-49C3C72ADAA3}" type="presParOf" srcId="{5136C759-8D95-4E89-965C-7D9CE354AACB}" destId="{9CC0F20A-DD93-4768-A988-91E70DB3694F}" srcOrd="1" destOrd="0" presId="urn:microsoft.com/office/officeart/2005/8/layout/hProcess11"/>
    <dgm:cxn modelId="{6B27BF50-1796-4F9F-AE6E-AF4E595010FD}" type="presParOf" srcId="{9CC0F20A-DD93-4768-A988-91E70DB3694F}" destId="{12C1D71A-9DDF-4FE1-9A31-2D9060CC9F36}" srcOrd="0" destOrd="0" presId="urn:microsoft.com/office/officeart/2005/8/layout/hProcess11"/>
    <dgm:cxn modelId="{209C525C-F900-4505-999E-643F7AF6FBDF}" type="presParOf" srcId="{12C1D71A-9DDF-4FE1-9A31-2D9060CC9F36}" destId="{B634914A-3FC7-434B-9EC0-0B4443A3D76B}" srcOrd="0" destOrd="0" presId="urn:microsoft.com/office/officeart/2005/8/layout/hProcess11"/>
    <dgm:cxn modelId="{EDB9EE86-90B8-4797-ACCE-A0EE98966BFF}" type="presParOf" srcId="{12C1D71A-9DDF-4FE1-9A31-2D9060CC9F36}" destId="{09F7FD73-0995-4B6B-8D89-AF007233DF40}" srcOrd="1" destOrd="0" presId="urn:microsoft.com/office/officeart/2005/8/layout/hProcess11"/>
    <dgm:cxn modelId="{2C78017D-AFE6-4699-8DE7-D7657F0EFE0D}" type="presParOf" srcId="{12C1D71A-9DDF-4FE1-9A31-2D9060CC9F36}" destId="{24AEE947-8B5A-4001-B9DF-919A637827DF}" srcOrd="2" destOrd="0" presId="urn:microsoft.com/office/officeart/2005/8/layout/hProcess11"/>
    <dgm:cxn modelId="{AE817BC4-9F7A-4E10-ACC5-D5C7C29D831E}" type="presParOf" srcId="{9CC0F20A-DD93-4768-A988-91E70DB3694F}" destId="{6E55279F-C42E-4DB6-BF9A-A788FA109BF7}" srcOrd="1" destOrd="0" presId="urn:microsoft.com/office/officeart/2005/8/layout/hProcess11"/>
    <dgm:cxn modelId="{BFCD6269-8974-4621-BE0E-0A919DD6E0B5}" type="presParOf" srcId="{9CC0F20A-DD93-4768-A988-91E70DB3694F}" destId="{668FAD86-72F1-4C3E-8566-07E8BE0B8019}" srcOrd="2" destOrd="0" presId="urn:microsoft.com/office/officeart/2005/8/layout/hProcess11"/>
    <dgm:cxn modelId="{95A87126-B82E-4B9B-BE57-ECE12AD0A660}" type="presParOf" srcId="{668FAD86-72F1-4C3E-8566-07E8BE0B8019}" destId="{288BE156-066D-40E2-B11D-5296FC6B1C38}" srcOrd="0" destOrd="0" presId="urn:microsoft.com/office/officeart/2005/8/layout/hProcess11"/>
    <dgm:cxn modelId="{F949981F-D504-4C43-A170-5879820C0E64}" type="presParOf" srcId="{668FAD86-72F1-4C3E-8566-07E8BE0B8019}" destId="{E10A778E-2208-4337-B227-FC4CEAE4ADE4}" srcOrd="1" destOrd="0" presId="urn:microsoft.com/office/officeart/2005/8/layout/hProcess11"/>
    <dgm:cxn modelId="{EE6402AC-E5A7-4A7F-9038-EB9FFBC08352}" type="presParOf" srcId="{668FAD86-72F1-4C3E-8566-07E8BE0B8019}" destId="{C8490C07-E55D-40C4-A6B6-26C5FAFE292F}" srcOrd="2" destOrd="0" presId="urn:microsoft.com/office/officeart/2005/8/layout/hProcess11"/>
    <dgm:cxn modelId="{6B1D86B3-4682-4976-8930-DB2CA0B07829}" type="presParOf" srcId="{9CC0F20A-DD93-4768-A988-91E70DB3694F}" destId="{0C727A50-CEFD-4A07-8852-35EE3EC5CEC0}" srcOrd="3" destOrd="0" presId="urn:microsoft.com/office/officeart/2005/8/layout/hProcess11"/>
    <dgm:cxn modelId="{D309E549-EE49-42B9-87AE-7C3B33458D1D}" type="presParOf" srcId="{9CC0F20A-DD93-4768-A988-91E70DB3694F}" destId="{1378C76F-2619-43F6-9F13-BEBAA97E598F}" srcOrd="4" destOrd="0" presId="urn:microsoft.com/office/officeart/2005/8/layout/hProcess11"/>
    <dgm:cxn modelId="{7091D553-8062-4774-82E5-375ACCE08F44}" type="presParOf" srcId="{1378C76F-2619-43F6-9F13-BEBAA97E598F}" destId="{66AE4083-9D0A-40CC-958C-F503C935A22F}" srcOrd="0" destOrd="0" presId="urn:microsoft.com/office/officeart/2005/8/layout/hProcess11"/>
    <dgm:cxn modelId="{11EA2156-9B38-4CBA-A5F5-76AAAE5357DF}" type="presParOf" srcId="{1378C76F-2619-43F6-9F13-BEBAA97E598F}" destId="{09D15691-6C0E-435E-ABE9-BF614F9E165D}" srcOrd="1" destOrd="0" presId="urn:microsoft.com/office/officeart/2005/8/layout/hProcess11"/>
    <dgm:cxn modelId="{8B6A70CD-DBA0-4FC6-A338-D28CEC392F6F}" type="presParOf" srcId="{1378C76F-2619-43F6-9F13-BEBAA97E598F}" destId="{E32980B9-1A61-4DD1-8753-90DC8E0432B4}" srcOrd="2" destOrd="0" presId="urn:microsoft.com/office/officeart/2005/8/layout/hProcess11"/>
  </dgm:cxnLst>
  <dgm:bg/>
  <dgm:whole/>
</dgm:dataModel>
</file>

<file path=word/diagrams/data2.xml><?xml version="1.0" encoding="utf-8"?>
<dgm:dataModel xmlns:dgm="http://schemas.openxmlformats.org/drawingml/2006/diagram" xmlns:a="http://schemas.openxmlformats.org/drawingml/2006/main">
  <dgm:ptLst>
    <dgm:pt modelId="{5558080E-DD63-4E86-9E69-85888B8E1F6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3BB6FFBF-01CB-440A-8A51-6991A857E19F}">
      <dgm:prSet phldrT="[Texte]" custT="1">
        <dgm:style>
          <a:lnRef idx="2">
            <a:schemeClr val="dk1"/>
          </a:lnRef>
          <a:fillRef idx="1">
            <a:schemeClr val="lt1"/>
          </a:fillRef>
          <a:effectRef idx="0">
            <a:schemeClr val="dk1"/>
          </a:effectRef>
          <a:fontRef idx="minor">
            <a:schemeClr val="dk1"/>
          </a:fontRef>
        </dgm:style>
      </dgm:prSet>
      <dgm:spPr>
        <a:ln/>
      </dgm:spPr>
      <dgm:t>
        <a:bodyPr/>
        <a:lstStyle/>
        <a:p>
          <a:r>
            <a:rPr lang="fr-FR" sz="1200">
              <a:latin typeface="Times New Roman" pitchFamily="18" charset="0"/>
              <a:cs typeface="Times New Roman" pitchFamily="18" charset="0"/>
            </a:rPr>
            <a:t>Director</a:t>
          </a:r>
        </a:p>
      </dgm:t>
    </dgm:pt>
    <dgm:pt modelId="{5813E103-6CB8-42A4-9420-14436C683C40}" type="parTrans" cxnId="{12228A95-457C-4F85-AA18-80C290B65387}">
      <dgm:prSet/>
      <dgm:spPr/>
      <dgm:t>
        <a:bodyPr/>
        <a:lstStyle/>
        <a:p>
          <a:endParaRPr lang="fr-FR" sz="1000"/>
        </a:p>
      </dgm:t>
    </dgm:pt>
    <dgm:pt modelId="{80C2132C-AB3B-41C3-8A5D-2288DBD860B9}" type="sibTrans" cxnId="{12228A95-457C-4F85-AA18-80C290B65387}">
      <dgm:prSet/>
      <dgm:spPr/>
      <dgm:t>
        <a:bodyPr/>
        <a:lstStyle/>
        <a:p>
          <a:endParaRPr lang="fr-FR" sz="1000"/>
        </a:p>
      </dgm:t>
    </dgm:pt>
    <dgm:pt modelId="{96F90EB6-AAAB-442E-9BB4-9C48B14AB4FB}" type="asst">
      <dgm:prSet phldrT="[Texte]" custT="1">
        <dgm:style>
          <a:lnRef idx="2">
            <a:schemeClr val="dk1"/>
          </a:lnRef>
          <a:fillRef idx="1">
            <a:schemeClr val="lt1"/>
          </a:fillRef>
          <a:effectRef idx="0">
            <a:schemeClr val="dk1"/>
          </a:effectRef>
          <a:fontRef idx="minor">
            <a:schemeClr val="dk1"/>
          </a:fontRef>
        </dgm:style>
      </dgm:prSet>
      <dgm:spPr/>
      <dgm:t>
        <a:bodyPr/>
        <a:lstStyle/>
        <a:p>
          <a:r>
            <a:rPr lang="fr-FR" sz="1100">
              <a:latin typeface="Times New Roman" pitchFamily="18" charset="0"/>
              <a:cs typeface="Times New Roman" pitchFamily="18" charset="0"/>
            </a:rPr>
            <a:t>Administrative Secretariat</a:t>
          </a:r>
        </a:p>
      </dgm:t>
    </dgm:pt>
    <dgm:pt modelId="{8EC2C8E3-D6CC-486F-B4F0-9EDFC6F3691E}" type="parTrans" cxnId="{1C49B718-8B7D-4A6C-984B-47A7FF643221}">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54418CAB-FBF9-48CC-B997-180783F0EAB4}" type="sibTrans" cxnId="{1C49B718-8B7D-4A6C-984B-47A7FF643221}">
      <dgm:prSet/>
      <dgm:spPr/>
      <dgm:t>
        <a:bodyPr/>
        <a:lstStyle/>
        <a:p>
          <a:endParaRPr lang="fr-FR" sz="1000"/>
        </a:p>
      </dgm:t>
    </dgm:pt>
    <dgm:pt modelId="{08D10338-ADE1-4185-A09E-CBE44E0629E0}">
      <dgm:prSet phldrT="[Texte]"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Strategic Marketing Department</a:t>
          </a:r>
        </a:p>
      </dgm:t>
    </dgm:pt>
    <dgm:pt modelId="{FE8F5120-2506-4652-90D6-61C0A7A5B76B}" type="parTrans" cxnId="{B42FC443-BB3A-4301-862E-6129ECD0377B}">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034DBAA9-DEB1-4939-9D7A-C039336369D3}" type="sibTrans" cxnId="{B42FC443-BB3A-4301-862E-6129ECD0377B}">
      <dgm:prSet/>
      <dgm:spPr/>
      <dgm:t>
        <a:bodyPr/>
        <a:lstStyle/>
        <a:p>
          <a:endParaRPr lang="fr-FR" sz="1000"/>
        </a:p>
      </dgm:t>
    </dgm:pt>
    <dgm:pt modelId="{8DCF8278-A892-424D-916F-CA12E06BB849}">
      <dgm:prSet phldrT="[Texte]"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Operational Marketing Department</a:t>
          </a:r>
        </a:p>
      </dgm:t>
    </dgm:pt>
    <dgm:pt modelId="{DA771FD2-8842-4F32-8567-438B33E79146}" type="parTrans" cxnId="{6CF48BEE-7ADF-4A6E-A136-45E903F60C81}">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5E1636D8-FD6C-4DE2-9B30-251CCC243A13}" type="sibTrans" cxnId="{6CF48BEE-7ADF-4A6E-A136-45E903F60C81}">
      <dgm:prSet/>
      <dgm:spPr/>
      <dgm:t>
        <a:bodyPr/>
        <a:lstStyle/>
        <a:p>
          <a:endParaRPr lang="fr-FR" sz="1000"/>
        </a:p>
      </dgm:t>
    </dgm:pt>
    <dgm:pt modelId="{B79BDD5E-24FE-4197-970A-03EF9F21DAD4}">
      <dgm:prSet phldrT="[Texte]"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Digital Marketing Department</a:t>
          </a:r>
        </a:p>
      </dgm:t>
    </dgm:pt>
    <dgm:pt modelId="{25485DE5-E620-4E90-8C71-6C46953B69F1}" type="parTrans" cxnId="{3411B44A-8DA6-4054-BD07-93C025D3FEF0}">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69E14569-2942-4CE5-98CE-9A72DA739540}" type="sibTrans" cxnId="{3411B44A-8DA6-4054-BD07-93C025D3FEF0}">
      <dgm:prSet/>
      <dgm:spPr/>
      <dgm:t>
        <a:bodyPr/>
        <a:lstStyle/>
        <a:p>
          <a:endParaRPr lang="fr-FR" sz="1000"/>
        </a:p>
      </dgm:t>
    </dgm:pt>
    <dgm:pt modelId="{B99F9FEF-FE6A-40A8-9373-9DBB296F8392}">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Research and studies</a:t>
          </a:r>
        </a:p>
      </dgm:t>
    </dgm:pt>
    <dgm:pt modelId="{D4A619E0-4662-4FC7-8654-4ED75B6213CD}" type="parTrans" cxnId="{A83225B0-65D9-429F-A3F7-0AD74EEF8338}">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4657DABD-00E5-4C84-869B-F5C656B321A9}" type="sibTrans" cxnId="{A83225B0-65D9-429F-A3F7-0AD74EEF8338}">
      <dgm:prSet/>
      <dgm:spPr/>
      <dgm:t>
        <a:bodyPr/>
        <a:lstStyle/>
        <a:p>
          <a:endParaRPr lang="fr-FR" sz="1000"/>
        </a:p>
      </dgm:t>
    </dgm:pt>
    <dgm:pt modelId="{07463E73-FB94-4F10-834D-231C515AAC07}">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Data Mining</a:t>
          </a:r>
        </a:p>
      </dgm:t>
    </dgm:pt>
    <dgm:pt modelId="{A1C22340-2E81-4FFC-841B-8E3532AEF0D5}" type="parTrans" cxnId="{968C14B0-06E1-4AF0-A6FB-A85578AB584A}">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674F7112-A51A-42C8-8C47-D57543632580}" type="sibTrans" cxnId="{968C14B0-06E1-4AF0-A6FB-A85578AB584A}">
      <dgm:prSet/>
      <dgm:spPr/>
      <dgm:t>
        <a:bodyPr/>
        <a:lstStyle/>
        <a:p>
          <a:endParaRPr lang="fr-FR" sz="1000"/>
        </a:p>
      </dgm:t>
    </dgm:pt>
    <dgm:pt modelId="{78AE4DD9-23D3-4D7D-9C5E-660897183C22}">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New Products Developement </a:t>
          </a:r>
        </a:p>
      </dgm:t>
    </dgm:pt>
    <dgm:pt modelId="{62672213-A977-4F13-A76F-5FFB0849EF7F}" type="parTrans" cxnId="{F5D4E729-9ADD-4C7B-AC08-B87FA8ABA72B}">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5835C52E-B707-4A90-8456-32B85FCEB8A7}" type="sibTrans" cxnId="{F5D4E729-9ADD-4C7B-AC08-B87FA8ABA72B}">
      <dgm:prSet/>
      <dgm:spPr/>
      <dgm:t>
        <a:bodyPr/>
        <a:lstStyle/>
        <a:p>
          <a:endParaRPr lang="fr-FR" sz="1000"/>
        </a:p>
      </dgm:t>
    </dgm:pt>
    <dgm:pt modelId="{8AEC9F5D-0716-45BE-BBA7-CE206A35E565}">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Events and fairs</a:t>
          </a:r>
        </a:p>
      </dgm:t>
    </dgm:pt>
    <dgm:pt modelId="{9B97A90F-3726-45E7-98BD-966A486C49BB}" type="parTrans" cxnId="{279154E4-9D78-4E2F-A6D6-EFB0456D960D}">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7833073F-6292-4F97-A638-3F18AC2495C3}" type="sibTrans" cxnId="{279154E4-9D78-4E2F-A6D6-EFB0456D960D}">
      <dgm:prSet/>
      <dgm:spPr/>
      <dgm:t>
        <a:bodyPr/>
        <a:lstStyle/>
        <a:p>
          <a:endParaRPr lang="fr-FR" sz="1000"/>
        </a:p>
      </dgm:t>
    </dgm:pt>
    <dgm:pt modelId="{96729EED-FCAA-4C74-A9D5-42A2EA1F95B4}">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Direct Marketing and advertising</a:t>
          </a:r>
        </a:p>
      </dgm:t>
    </dgm:pt>
    <dgm:pt modelId="{D249B676-9D2E-41FC-B28C-870396C54156}" type="parTrans" cxnId="{A9164681-18A3-4E1C-B81F-A190242A6070}">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D012E21A-BBE3-460D-9203-6E2DD197F947}" type="sibTrans" cxnId="{A9164681-18A3-4E1C-B81F-A190242A6070}">
      <dgm:prSet/>
      <dgm:spPr/>
      <dgm:t>
        <a:bodyPr/>
        <a:lstStyle/>
        <a:p>
          <a:endParaRPr lang="fr-FR" sz="1000"/>
        </a:p>
      </dgm:t>
    </dgm:pt>
    <dgm:pt modelId="{70C8C684-6B3F-43CC-B482-6777CBCBE387}">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Visual and graphic identity</a:t>
          </a:r>
        </a:p>
      </dgm:t>
    </dgm:pt>
    <dgm:pt modelId="{0DC7D47A-9E2E-4AE3-9A27-A6F2FEB31D1D}" type="parTrans" cxnId="{BA7AF39A-2937-4406-96E6-168DD83F7BFB}">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0D34A475-6EBE-4960-BC7F-915DE9543A9A}" type="sibTrans" cxnId="{BA7AF39A-2937-4406-96E6-168DD83F7BFB}">
      <dgm:prSet/>
      <dgm:spPr/>
      <dgm:t>
        <a:bodyPr/>
        <a:lstStyle/>
        <a:p>
          <a:endParaRPr lang="fr-FR" sz="1000"/>
        </a:p>
      </dgm:t>
    </dgm:pt>
    <dgm:pt modelId="{939D76C8-7259-41EE-BB18-EADC54FDEECE}">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Social Media Management</a:t>
          </a:r>
        </a:p>
      </dgm:t>
    </dgm:pt>
    <dgm:pt modelId="{688C3243-3E3A-49D0-8DD8-10726F60BEAC}" type="parTrans" cxnId="{8D504F99-E138-4F3C-8780-A99D0004B69A}">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A28BB93C-681E-4122-96B1-0954F734EB7C}" type="sibTrans" cxnId="{8D504F99-E138-4F3C-8780-A99D0004B69A}">
      <dgm:prSet/>
      <dgm:spPr/>
      <dgm:t>
        <a:bodyPr/>
        <a:lstStyle/>
        <a:p>
          <a:endParaRPr lang="fr-FR" sz="1000"/>
        </a:p>
      </dgm:t>
    </dgm:pt>
    <dgm:pt modelId="{24CABDFC-AEC1-4EF4-8820-9BA47E66F6F6}">
      <dgm:prSet custT="1">
        <dgm:style>
          <a:lnRef idx="2">
            <a:schemeClr val="dk1"/>
          </a:lnRef>
          <a:fillRef idx="1">
            <a:schemeClr val="lt1"/>
          </a:fillRef>
          <a:effectRef idx="0">
            <a:schemeClr val="dk1"/>
          </a:effectRef>
          <a:fontRef idx="minor">
            <a:schemeClr val="dk1"/>
          </a:fontRef>
        </dgm:style>
      </dgm:prSet>
      <dgm:spPr/>
      <dgm:t>
        <a:bodyPr/>
        <a:lstStyle/>
        <a:p>
          <a:r>
            <a:rPr lang="fr-FR" sz="1000">
              <a:latin typeface="Times New Roman" pitchFamily="18" charset="0"/>
              <a:cs typeface="Times New Roman" pitchFamily="18" charset="0"/>
            </a:rPr>
            <a:t>W</a:t>
          </a:r>
          <a:r>
            <a:rPr lang="fr-FR" sz="1050">
              <a:latin typeface="Times New Roman" pitchFamily="18" charset="0"/>
              <a:cs typeface="Times New Roman" pitchFamily="18" charset="0"/>
            </a:rPr>
            <a:t>ebmastering</a:t>
          </a:r>
          <a:endParaRPr lang="fr-FR" sz="1000">
            <a:latin typeface="Times New Roman" pitchFamily="18" charset="0"/>
            <a:cs typeface="Times New Roman" pitchFamily="18" charset="0"/>
          </a:endParaRPr>
        </a:p>
      </dgm:t>
    </dgm:pt>
    <dgm:pt modelId="{7A2CEB91-01CE-4316-8D50-748E9BB82E83}" type="parTrans" cxnId="{5B973FBB-031A-49AB-A9BF-5B9B4767C08C}">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19DC3A21-41AA-4F50-8DB7-95D121CE4827}" type="sibTrans" cxnId="{5B973FBB-031A-49AB-A9BF-5B9B4767C08C}">
      <dgm:prSet/>
      <dgm:spPr/>
      <dgm:t>
        <a:bodyPr/>
        <a:lstStyle/>
        <a:p>
          <a:endParaRPr lang="fr-FR" sz="1000"/>
        </a:p>
      </dgm:t>
    </dgm:pt>
    <dgm:pt modelId="{551F6207-84EC-4CBC-9ED8-0BCD2301A5E1}">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Communication Department</a:t>
          </a:r>
        </a:p>
      </dgm:t>
    </dgm:pt>
    <dgm:pt modelId="{68792F34-3EDA-4D91-AA76-FB0511E54F06}" type="parTrans" cxnId="{5F4CF3F9-441D-42DF-838E-8ED3D68A25E2}">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822965AF-0A5E-4A64-AFB4-DF51E1E16B24}" type="sibTrans" cxnId="{5F4CF3F9-441D-42DF-838E-8ED3D68A25E2}">
      <dgm:prSet/>
      <dgm:spPr/>
      <dgm:t>
        <a:bodyPr/>
        <a:lstStyle/>
        <a:p>
          <a:endParaRPr lang="fr-FR" sz="1000"/>
        </a:p>
      </dgm:t>
    </dgm:pt>
    <dgm:pt modelId="{D92AD43C-ADCD-4672-BA94-FCF43667B034}">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Public Relations</a:t>
          </a:r>
        </a:p>
      </dgm:t>
    </dgm:pt>
    <dgm:pt modelId="{0FCF8B13-3236-4077-B753-6E761DE2F22D}" type="parTrans" cxnId="{CA0C053A-EBC5-422D-9086-4AEA90778214}">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E1FD33C0-1588-4400-91F9-14E0A18BC64D}" type="sibTrans" cxnId="{CA0C053A-EBC5-422D-9086-4AEA90778214}">
      <dgm:prSet/>
      <dgm:spPr/>
      <dgm:t>
        <a:bodyPr/>
        <a:lstStyle/>
        <a:p>
          <a:endParaRPr lang="fr-FR" sz="1000"/>
        </a:p>
      </dgm:t>
    </dgm:pt>
    <dgm:pt modelId="{0D0E0863-3A92-45A6-83A9-1B5DF0EC588F}">
      <dgm:prSet custT="1">
        <dgm:style>
          <a:lnRef idx="2">
            <a:schemeClr val="dk1"/>
          </a:lnRef>
          <a:fillRef idx="1">
            <a:schemeClr val="lt1"/>
          </a:fillRef>
          <a:effectRef idx="0">
            <a:schemeClr val="dk1"/>
          </a:effectRef>
          <a:fontRef idx="minor">
            <a:schemeClr val="dk1"/>
          </a:fontRef>
        </dgm:style>
      </dgm:prSet>
      <dgm:spPr/>
      <dgm:t>
        <a:bodyPr/>
        <a:lstStyle/>
        <a:p>
          <a:r>
            <a:rPr lang="fr-FR" sz="1050">
              <a:latin typeface="Times New Roman" pitchFamily="18" charset="0"/>
              <a:cs typeface="Times New Roman" pitchFamily="18" charset="0"/>
            </a:rPr>
            <a:t>Social and evnviromental responsability</a:t>
          </a:r>
        </a:p>
      </dgm:t>
    </dgm:pt>
    <dgm:pt modelId="{36BC9697-4E50-421C-9AAC-D11B7127BB03}" type="parTrans" cxnId="{2ED4D306-AC49-4DCA-AB44-391C16D53E6F}">
      <dgm:prSet>
        <dgm:style>
          <a:lnRef idx="1">
            <a:schemeClr val="dk1"/>
          </a:lnRef>
          <a:fillRef idx="0">
            <a:schemeClr val="dk1"/>
          </a:fillRef>
          <a:effectRef idx="0">
            <a:schemeClr val="dk1"/>
          </a:effectRef>
          <a:fontRef idx="minor">
            <a:schemeClr val="tx1"/>
          </a:fontRef>
        </dgm:style>
      </dgm:prSet>
      <dgm:spPr/>
      <dgm:t>
        <a:bodyPr/>
        <a:lstStyle/>
        <a:p>
          <a:endParaRPr lang="fr-FR" sz="1000"/>
        </a:p>
      </dgm:t>
    </dgm:pt>
    <dgm:pt modelId="{7CCA9C53-7FE6-4F32-A1C1-0C29DE049201}" type="sibTrans" cxnId="{2ED4D306-AC49-4DCA-AB44-391C16D53E6F}">
      <dgm:prSet/>
      <dgm:spPr/>
      <dgm:t>
        <a:bodyPr/>
        <a:lstStyle/>
        <a:p>
          <a:endParaRPr lang="fr-FR" sz="1000"/>
        </a:p>
      </dgm:t>
    </dgm:pt>
    <dgm:pt modelId="{18EF0294-6369-43C7-85FA-991987C95CE6}" type="pres">
      <dgm:prSet presAssocID="{5558080E-DD63-4E86-9E69-85888B8E1F6E}" presName="hierChild1" presStyleCnt="0">
        <dgm:presLayoutVars>
          <dgm:orgChart val="1"/>
          <dgm:chPref val="1"/>
          <dgm:dir/>
          <dgm:animOne val="branch"/>
          <dgm:animLvl val="lvl"/>
          <dgm:resizeHandles/>
        </dgm:presLayoutVars>
      </dgm:prSet>
      <dgm:spPr/>
      <dgm:t>
        <a:bodyPr/>
        <a:lstStyle/>
        <a:p>
          <a:endParaRPr lang="fr-FR"/>
        </a:p>
      </dgm:t>
    </dgm:pt>
    <dgm:pt modelId="{F762FB12-1028-417E-9190-7016AC937707}" type="pres">
      <dgm:prSet presAssocID="{3BB6FFBF-01CB-440A-8A51-6991A857E19F}" presName="hierRoot1" presStyleCnt="0">
        <dgm:presLayoutVars>
          <dgm:hierBranch val="init"/>
        </dgm:presLayoutVars>
      </dgm:prSet>
      <dgm:spPr/>
      <dgm:t>
        <a:bodyPr/>
        <a:lstStyle/>
        <a:p>
          <a:endParaRPr lang="fr-FR"/>
        </a:p>
      </dgm:t>
    </dgm:pt>
    <dgm:pt modelId="{BD5EB137-60E8-42CE-B4E4-0F3BCDCAF9A7}" type="pres">
      <dgm:prSet presAssocID="{3BB6FFBF-01CB-440A-8A51-6991A857E19F}" presName="rootComposite1" presStyleCnt="0"/>
      <dgm:spPr/>
      <dgm:t>
        <a:bodyPr/>
        <a:lstStyle/>
        <a:p>
          <a:endParaRPr lang="fr-FR"/>
        </a:p>
      </dgm:t>
    </dgm:pt>
    <dgm:pt modelId="{CB0C3DDF-F67F-4622-AC50-150E3BAA1614}" type="pres">
      <dgm:prSet presAssocID="{3BB6FFBF-01CB-440A-8A51-6991A857E19F}" presName="rootText1" presStyleLbl="node0" presStyleIdx="0" presStyleCnt="1" custScaleX="212739" custLinFactNeighborY="-1805">
        <dgm:presLayoutVars>
          <dgm:chPref val="3"/>
        </dgm:presLayoutVars>
      </dgm:prSet>
      <dgm:spPr/>
      <dgm:t>
        <a:bodyPr/>
        <a:lstStyle/>
        <a:p>
          <a:endParaRPr lang="fr-FR"/>
        </a:p>
      </dgm:t>
    </dgm:pt>
    <dgm:pt modelId="{2A213551-796A-401B-9655-6FF347E34768}" type="pres">
      <dgm:prSet presAssocID="{3BB6FFBF-01CB-440A-8A51-6991A857E19F}" presName="rootConnector1" presStyleLbl="node1" presStyleIdx="0" presStyleCnt="0"/>
      <dgm:spPr/>
      <dgm:t>
        <a:bodyPr/>
        <a:lstStyle/>
        <a:p>
          <a:endParaRPr lang="fr-FR"/>
        </a:p>
      </dgm:t>
    </dgm:pt>
    <dgm:pt modelId="{B0F2AD0D-8C7B-4511-B94C-0647590E9696}" type="pres">
      <dgm:prSet presAssocID="{3BB6FFBF-01CB-440A-8A51-6991A857E19F}" presName="hierChild2" presStyleCnt="0"/>
      <dgm:spPr/>
      <dgm:t>
        <a:bodyPr/>
        <a:lstStyle/>
        <a:p>
          <a:endParaRPr lang="fr-FR"/>
        </a:p>
      </dgm:t>
    </dgm:pt>
    <dgm:pt modelId="{99BF9D40-E0B9-4C18-B40D-7A4FC058A64D}" type="pres">
      <dgm:prSet presAssocID="{FE8F5120-2506-4652-90D6-61C0A7A5B76B}" presName="Name37" presStyleLbl="parChTrans1D2" presStyleIdx="0" presStyleCnt="5"/>
      <dgm:spPr/>
      <dgm:t>
        <a:bodyPr/>
        <a:lstStyle/>
        <a:p>
          <a:endParaRPr lang="fr-FR"/>
        </a:p>
      </dgm:t>
    </dgm:pt>
    <dgm:pt modelId="{8D3985F6-B841-499F-B21D-A3116E8F30AF}" type="pres">
      <dgm:prSet presAssocID="{08D10338-ADE1-4185-A09E-CBE44E0629E0}" presName="hierRoot2" presStyleCnt="0">
        <dgm:presLayoutVars>
          <dgm:hierBranch val="init"/>
        </dgm:presLayoutVars>
      </dgm:prSet>
      <dgm:spPr/>
      <dgm:t>
        <a:bodyPr/>
        <a:lstStyle/>
        <a:p>
          <a:endParaRPr lang="fr-FR"/>
        </a:p>
      </dgm:t>
    </dgm:pt>
    <dgm:pt modelId="{4EF98C91-AB3B-43FA-8785-0320B3566038}" type="pres">
      <dgm:prSet presAssocID="{08D10338-ADE1-4185-A09E-CBE44E0629E0}" presName="rootComposite" presStyleCnt="0"/>
      <dgm:spPr/>
      <dgm:t>
        <a:bodyPr/>
        <a:lstStyle/>
        <a:p>
          <a:endParaRPr lang="fr-FR"/>
        </a:p>
      </dgm:t>
    </dgm:pt>
    <dgm:pt modelId="{C23A0BB8-CE60-48CD-84D1-38B30734623B}" type="pres">
      <dgm:prSet presAssocID="{08D10338-ADE1-4185-A09E-CBE44E0629E0}" presName="rootText" presStyleLbl="node2" presStyleIdx="0" presStyleCnt="4" custScaleX="126631" custScaleY="126020">
        <dgm:presLayoutVars>
          <dgm:chPref val="3"/>
        </dgm:presLayoutVars>
      </dgm:prSet>
      <dgm:spPr/>
      <dgm:t>
        <a:bodyPr/>
        <a:lstStyle/>
        <a:p>
          <a:endParaRPr lang="fr-FR"/>
        </a:p>
      </dgm:t>
    </dgm:pt>
    <dgm:pt modelId="{D4550370-F9A3-41AC-B8C5-B68A2A765B86}" type="pres">
      <dgm:prSet presAssocID="{08D10338-ADE1-4185-A09E-CBE44E0629E0}" presName="rootConnector" presStyleLbl="node2" presStyleIdx="0" presStyleCnt="4"/>
      <dgm:spPr/>
      <dgm:t>
        <a:bodyPr/>
        <a:lstStyle/>
        <a:p>
          <a:endParaRPr lang="fr-FR"/>
        </a:p>
      </dgm:t>
    </dgm:pt>
    <dgm:pt modelId="{FFF37FCE-98D0-46DF-95AF-5D66F8DC9016}" type="pres">
      <dgm:prSet presAssocID="{08D10338-ADE1-4185-A09E-CBE44E0629E0}" presName="hierChild4" presStyleCnt="0"/>
      <dgm:spPr/>
      <dgm:t>
        <a:bodyPr/>
        <a:lstStyle/>
        <a:p>
          <a:endParaRPr lang="fr-FR"/>
        </a:p>
      </dgm:t>
    </dgm:pt>
    <dgm:pt modelId="{0D7311D9-B256-4703-A10C-511F7C82F860}" type="pres">
      <dgm:prSet presAssocID="{D4A619E0-4662-4FC7-8654-4ED75B6213CD}" presName="Name37" presStyleLbl="parChTrans1D3" presStyleIdx="0" presStyleCnt="10"/>
      <dgm:spPr/>
      <dgm:t>
        <a:bodyPr/>
        <a:lstStyle/>
        <a:p>
          <a:endParaRPr lang="fr-FR"/>
        </a:p>
      </dgm:t>
    </dgm:pt>
    <dgm:pt modelId="{30E55617-1D59-49AF-A91B-5F4FCDD926F7}" type="pres">
      <dgm:prSet presAssocID="{B99F9FEF-FE6A-40A8-9373-9DBB296F8392}" presName="hierRoot2" presStyleCnt="0">
        <dgm:presLayoutVars>
          <dgm:hierBranch val="init"/>
        </dgm:presLayoutVars>
      </dgm:prSet>
      <dgm:spPr/>
      <dgm:t>
        <a:bodyPr/>
        <a:lstStyle/>
        <a:p>
          <a:endParaRPr lang="fr-FR"/>
        </a:p>
      </dgm:t>
    </dgm:pt>
    <dgm:pt modelId="{DD04CA28-7041-4F69-8525-19795F65C1EF}" type="pres">
      <dgm:prSet presAssocID="{B99F9FEF-FE6A-40A8-9373-9DBB296F8392}" presName="rootComposite" presStyleCnt="0"/>
      <dgm:spPr/>
      <dgm:t>
        <a:bodyPr/>
        <a:lstStyle/>
        <a:p>
          <a:endParaRPr lang="fr-FR"/>
        </a:p>
      </dgm:t>
    </dgm:pt>
    <dgm:pt modelId="{7AFD5F3A-E0C7-4112-8FB8-BCBE7106AE09}" type="pres">
      <dgm:prSet presAssocID="{B99F9FEF-FE6A-40A8-9373-9DBB296F8392}" presName="rootText" presStyleLbl="node3" presStyleIdx="0" presStyleCnt="10" custScaleX="116807">
        <dgm:presLayoutVars>
          <dgm:chPref val="3"/>
        </dgm:presLayoutVars>
      </dgm:prSet>
      <dgm:spPr/>
      <dgm:t>
        <a:bodyPr/>
        <a:lstStyle/>
        <a:p>
          <a:endParaRPr lang="fr-FR"/>
        </a:p>
      </dgm:t>
    </dgm:pt>
    <dgm:pt modelId="{0B6A7198-9DF2-425C-A63C-5FA71CB74000}" type="pres">
      <dgm:prSet presAssocID="{B99F9FEF-FE6A-40A8-9373-9DBB296F8392}" presName="rootConnector" presStyleLbl="node3" presStyleIdx="0" presStyleCnt="10"/>
      <dgm:spPr/>
      <dgm:t>
        <a:bodyPr/>
        <a:lstStyle/>
        <a:p>
          <a:endParaRPr lang="fr-FR"/>
        </a:p>
      </dgm:t>
    </dgm:pt>
    <dgm:pt modelId="{DD6297F1-672B-4E1F-BEBE-4EFC988D19BD}" type="pres">
      <dgm:prSet presAssocID="{B99F9FEF-FE6A-40A8-9373-9DBB296F8392}" presName="hierChild4" presStyleCnt="0"/>
      <dgm:spPr/>
      <dgm:t>
        <a:bodyPr/>
        <a:lstStyle/>
        <a:p>
          <a:endParaRPr lang="fr-FR"/>
        </a:p>
      </dgm:t>
    </dgm:pt>
    <dgm:pt modelId="{26077001-64F7-4061-97E4-EA8AC56662F1}" type="pres">
      <dgm:prSet presAssocID="{B99F9FEF-FE6A-40A8-9373-9DBB296F8392}" presName="hierChild5" presStyleCnt="0"/>
      <dgm:spPr/>
      <dgm:t>
        <a:bodyPr/>
        <a:lstStyle/>
        <a:p>
          <a:endParaRPr lang="fr-FR"/>
        </a:p>
      </dgm:t>
    </dgm:pt>
    <dgm:pt modelId="{A2AEEA66-FBD3-47E3-82CB-B90C5CA725C7}" type="pres">
      <dgm:prSet presAssocID="{A1C22340-2E81-4FFC-841B-8E3532AEF0D5}" presName="Name37" presStyleLbl="parChTrans1D3" presStyleIdx="1" presStyleCnt="10"/>
      <dgm:spPr/>
      <dgm:t>
        <a:bodyPr/>
        <a:lstStyle/>
        <a:p>
          <a:endParaRPr lang="fr-FR"/>
        </a:p>
      </dgm:t>
    </dgm:pt>
    <dgm:pt modelId="{BFA677EF-7053-4E3F-B4B7-692D768B7433}" type="pres">
      <dgm:prSet presAssocID="{07463E73-FB94-4F10-834D-231C515AAC07}" presName="hierRoot2" presStyleCnt="0">
        <dgm:presLayoutVars>
          <dgm:hierBranch val="init"/>
        </dgm:presLayoutVars>
      </dgm:prSet>
      <dgm:spPr/>
      <dgm:t>
        <a:bodyPr/>
        <a:lstStyle/>
        <a:p>
          <a:endParaRPr lang="fr-FR"/>
        </a:p>
      </dgm:t>
    </dgm:pt>
    <dgm:pt modelId="{868E6E85-C291-459A-B82A-0E2D1F8ABEC7}" type="pres">
      <dgm:prSet presAssocID="{07463E73-FB94-4F10-834D-231C515AAC07}" presName="rootComposite" presStyleCnt="0"/>
      <dgm:spPr/>
      <dgm:t>
        <a:bodyPr/>
        <a:lstStyle/>
        <a:p>
          <a:endParaRPr lang="fr-FR"/>
        </a:p>
      </dgm:t>
    </dgm:pt>
    <dgm:pt modelId="{44731A1D-D5B4-4012-96AD-0BCABE05F123}" type="pres">
      <dgm:prSet presAssocID="{07463E73-FB94-4F10-834D-231C515AAC07}" presName="rootText" presStyleLbl="node3" presStyleIdx="1" presStyleCnt="10" custScaleX="114591">
        <dgm:presLayoutVars>
          <dgm:chPref val="3"/>
        </dgm:presLayoutVars>
      </dgm:prSet>
      <dgm:spPr/>
      <dgm:t>
        <a:bodyPr/>
        <a:lstStyle/>
        <a:p>
          <a:endParaRPr lang="fr-FR"/>
        </a:p>
      </dgm:t>
    </dgm:pt>
    <dgm:pt modelId="{F03A577C-8138-43F6-9464-14474757CB06}" type="pres">
      <dgm:prSet presAssocID="{07463E73-FB94-4F10-834D-231C515AAC07}" presName="rootConnector" presStyleLbl="node3" presStyleIdx="1" presStyleCnt="10"/>
      <dgm:spPr/>
      <dgm:t>
        <a:bodyPr/>
        <a:lstStyle/>
        <a:p>
          <a:endParaRPr lang="fr-FR"/>
        </a:p>
      </dgm:t>
    </dgm:pt>
    <dgm:pt modelId="{80CF68DC-48C6-45CA-B95E-E3ABD6E4CAC5}" type="pres">
      <dgm:prSet presAssocID="{07463E73-FB94-4F10-834D-231C515AAC07}" presName="hierChild4" presStyleCnt="0"/>
      <dgm:spPr/>
      <dgm:t>
        <a:bodyPr/>
        <a:lstStyle/>
        <a:p>
          <a:endParaRPr lang="fr-FR"/>
        </a:p>
      </dgm:t>
    </dgm:pt>
    <dgm:pt modelId="{AC9D798F-D899-4C06-A6A0-5C1B51AFE3CA}" type="pres">
      <dgm:prSet presAssocID="{07463E73-FB94-4F10-834D-231C515AAC07}" presName="hierChild5" presStyleCnt="0"/>
      <dgm:spPr/>
      <dgm:t>
        <a:bodyPr/>
        <a:lstStyle/>
        <a:p>
          <a:endParaRPr lang="fr-FR"/>
        </a:p>
      </dgm:t>
    </dgm:pt>
    <dgm:pt modelId="{5D5A8A07-19D7-41DD-AECE-21BFD25B4A2C}" type="pres">
      <dgm:prSet presAssocID="{62672213-A977-4F13-A76F-5FFB0849EF7F}" presName="Name37" presStyleLbl="parChTrans1D3" presStyleIdx="2" presStyleCnt="10"/>
      <dgm:spPr/>
      <dgm:t>
        <a:bodyPr/>
        <a:lstStyle/>
        <a:p>
          <a:endParaRPr lang="fr-FR"/>
        </a:p>
      </dgm:t>
    </dgm:pt>
    <dgm:pt modelId="{4AB1E2DE-1694-4887-8450-5CC8239C3A6C}" type="pres">
      <dgm:prSet presAssocID="{78AE4DD9-23D3-4D7D-9C5E-660897183C22}" presName="hierRoot2" presStyleCnt="0">
        <dgm:presLayoutVars>
          <dgm:hierBranch val="init"/>
        </dgm:presLayoutVars>
      </dgm:prSet>
      <dgm:spPr/>
      <dgm:t>
        <a:bodyPr/>
        <a:lstStyle/>
        <a:p>
          <a:endParaRPr lang="fr-FR"/>
        </a:p>
      </dgm:t>
    </dgm:pt>
    <dgm:pt modelId="{646E84D0-C581-42C2-B5F1-913E77D6E400}" type="pres">
      <dgm:prSet presAssocID="{78AE4DD9-23D3-4D7D-9C5E-660897183C22}" presName="rootComposite" presStyleCnt="0"/>
      <dgm:spPr/>
      <dgm:t>
        <a:bodyPr/>
        <a:lstStyle/>
        <a:p>
          <a:endParaRPr lang="fr-FR"/>
        </a:p>
      </dgm:t>
    </dgm:pt>
    <dgm:pt modelId="{B31AC113-5ECE-4CD4-983F-6E9FAFA4BFCA}" type="pres">
      <dgm:prSet presAssocID="{78AE4DD9-23D3-4D7D-9C5E-660897183C22}" presName="rootText" presStyleLbl="node3" presStyleIdx="2" presStyleCnt="10" custScaleX="114429" custScaleY="125870" custLinFactNeighborY="401">
        <dgm:presLayoutVars>
          <dgm:chPref val="3"/>
        </dgm:presLayoutVars>
      </dgm:prSet>
      <dgm:spPr/>
      <dgm:t>
        <a:bodyPr/>
        <a:lstStyle/>
        <a:p>
          <a:endParaRPr lang="fr-FR"/>
        </a:p>
      </dgm:t>
    </dgm:pt>
    <dgm:pt modelId="{D9045D2D-FDF1-4113-8730-3EB399920D7D}" type="pres">
      <dgm:prSet presAssocID="{78AE4DD9-23D3-4D7D-9C5E-660897183C22}" presName="rootConnector" presStyleLbl="node3" presStyleIdx="2" presStyleCnt="10"/>
      <dgm:spPr/>
      <dgm:t>
        <a:bodyPr/>
        <a:lstStyle/>
        <a:p>
          <a:endParaRPr lang="fr-FR"/>
        </a:p>
      </dgm:t>
    </dgm:pt>
    <dgm:pt modelId="{2A41A631-237D-4521-89CF-95CFEF468889}" type="pres">
      <dgm:prSet presAssocID="{78AE4DD9-23D3-4D7D-9C5E-660897183C22}" presName="hierChild4" presStyleCnt="0"/>
      <dgm:spPr/>
      <dgm:t>
        <a:bodyPr/>
        <a:lstStyle/>
        <a:p>
          <a:endParaRPr lang="fr-FR"/>
        </a:p>
      </dgm:t>
    </dgm:pt>
    <dgm:pt modelId="{7A2EC340-23B9-4A97-967E-199E7E79901F}" type="pres">
      <dgm:prSet presAssocID="{78AE4DD9-23D3-4D7D-9C5E-660897183C22}" presName="hierChild5" presStyleCnt="0"/>
      <dgm:spPr/>
      <dgm:t>
        <a:bodyPr/>
        <a:lstStyle/>
        <a:p>
          <a:endParaRPr lang="fr-FR"/>
        </a:p>
      </dgm:t>
    </dgm:pt>
    <dgm:pt modelId="{1E59A973-EFD5-405C-9CC4-DA3459E94044}" type="pres">
      <dgm:prSet presAssocID="{08D10338-ADE1-4185-A09E-CBE44E0629E0}" presName="hierChild5" presStyleCnt="0"/>
      <dgm:spPr/>
      <dgm:t>
        <a:bodyPr/>
        <a:lstStyle/>
        <a:p>
          <a:endParaRPr lang="fr-FR"/>
        </a:p>
      </dgm:t>
    </dgm:pt>
    <dgm:pt modelId="{88B64CD9-CDB7-41B1-811E-3C85700FDE23}" type="pres">
      <dgm:prSet presAssocID="{DA771FD2-8842-4F32-8567-438B33E79146}" presName="Name37" presStyleLbl="parChTrans1D2" presStyleIdx="1" presStyleCnt="5"/>
      <dgm:spPr/>
      <dgm:t>
        <a:bodyPr/>
        <a:lstStyle/>
        <a:p>
          <a:endParaRPr lang="fr-FR"/>
        </a:p>
      </dgm:t>
    </dgm:pt>
    <dgm:pt modelId="{AF25AC1E-5484-4DD6-A567-02C125F6089E}" type="pres">
      <dgm:prSet presAssocID="{8DCF8278-A892-424D-916F-CA12E06BB849}" presName="hierRoot2" presStyleCnt="0">
        <dgm:presLayoutVars>
          <dgm:hierBranch val="init"/>
        </dgm:presLayoutVars>
      </dgm:prSet>
      <dgm:spPr/>
      <dgm:t>
        <a:bodyPr/>
        <a:lstStyle/>
        <a:p>
          <a:endParaRPr lang="fr-FR"/>
        </a:p>
      </dgm:t>
    </dgm:pt>
    <dgm:pt modelId="{951F7F3D-639D-486A-9EA6-AF19780E08EB}" type="pres">
      <dgm:prSet presAssocID="{8DCF8278-A892-424D-916F-CA12E06BB849}" presName="rootComposite" presStyleCnt="0"/>
      <dgm:spPr/>
      <dgm:t>
        <a:bodyPr/>
        <a:lstStyle/>
        <a:p>
          <a:endParaRPr lang="fr-FR"/>
        </a:p>
      </dgm:t>
    </dgm:pt>
    <dgm:pt modelId="{5101ED3A-39CE-4CC9-B9A5-73F396EEE096}" type="pres">
      <dgm:prSet presAssocID="{8DCF8278-A892-424D-916F-CA12E06BB849}" presName="rootText" presStyleLbl="node2" presStyleIdx="1" presStyleCnt="4" custScaleX="123860" custScaleY="130775" custLinFactNeighborY="2601">
        <dgm:presLayoutVars>
          <dgm:chPref val="3"/>
        </dgm:presLayoutVars>
      </dgm:prSet>
      <dgm:spPr/>
      <dgm:t>
        <a:bodyPr/>
        <a:lstStyle/>
        <a:p>
          <a:endParaRPr lang="fr-FR"/>
        </a:p>
      </dgm:t>
    </dgm:pt>
    <dgm:pt modelId="{0A7F08FF-9DEA-4437-ABFD-4F8B4E079F10}" type="pres">
      <dgm:prSet presAssocID="{8DCF8278-A892-424D-916F-CA12E06BB849}" presName="rootConnector" presStyleLbl="node2" presStyleIdx="1" presStyleCnt="4"/>
      <dgm:spPr/>
      <dgm:t>
        <a:bodyPr/>
        <a:lstStyle/>
        <a:p>
          <a:endParaRPr lang="fr-FR"/>
        </a:p>
      </dgm:t>
    </dgm:pt>
    <dgm:pt modelId="{9403C089-A2BD-4C66-88DB-81DD67CC3E12}" type="pres">
      <dgm:prSet presAssocID="{8DCF8278-A892-424D-916F-CA12E06BB849}" presName="hierChild4" presStyleCnt="0"/>
      <dgm:spPr/>
      <dgm:t>
        <a:bodyPr/>
        <a:lstStyle/>
        <a:p>
          <a:endParaRPr lang="fr-FR"/>
        </a:p>
      </dgm:t>
    </dgm:pt>
    <dgm:pt modelId="{7309099D-AC43-4625-91E2-D6054771CD47}" type="pres">
      <dgm:prSet presAssocID="{9B97A90F-3726-45E7-98BD-966A486C49BB}" presName="Name37" presStyleLbl="parChTrans1D3" presStyleIdx="3" presStyleCnt="10"/>
      <dgm:spPr/>
      <dgm:t>
        <a:bodyPr/>
        <a:lstStyle/>
        <a:p>
          <a:endParaRPr lang="fr-FR"/>
        </a:p>
      </dgm:t>
    </dgm:pt>
    <dgm:pt modelId="{8A89B213-3F0C-4536-AD9F-73DF082525B9}" type="pres">
      <dgm:prSet presAssocID="{8AEC9F5D-0716-45BE-BBA7-CE206A35E565}" presName="hierRoot2" presStyleCnt="0">
        <dgm:presLayoutVars>
          <dgm:hierBranch val="init"/>
        </dgm:presLayoutVars>
      </dgm:prSet>
      <dgm:spPr/>
      <dgm:t>
        <a:bodyPr/>
        <a:lstStyle/>
        <a:p>
          <a:endParaRPr lang="fr-FR"/>
        </a:p>
      </dgm:t>
    </dgm:pt>
    <dgm:pt modelId="{AD51A847-5FA8-40EC-BB6E-85C050A847FC}" type="pres">
      <dgm:prSet presAssocID="{8AEC9F5D-0716-45BE-BBA7-CE206A35E565}" presName="rootComposite" presStyleCnt="0"/>
      <dgm:spPr/>
      <dgm:t>
        <a:bodyPr/>
        <a:lstStyle/>
        <a:p>
          <a:endParaRPr lang="fr-FR"/>
        </a:p>
      </dgm:t>
    </dgm:pt>
    <dgm:pt modelId="{CCC3ED0D-35AE-4E4B-989C-44C377FB1199}" type="pres">
      <dgm:prSet presAssocID="{8AEC9F5D-0716-45BE-BBA7-CE206A35E565}" presName="rootText" presStyleLbl="node3" presStyleIdx="3" presStyleCnt="10" custScaleY="135081">
        <dgm:presLayoutVars>
          <dgm:chPref val="3"/>
        </dgm:presLayoutVars>
      </dgm:prSet>
      <dgm:spPr/>
      <dgm:t>
        <a:bodyPr/>
        <a:lstStyle/>
        <a:p>
          <a:endParaRPr lang="fr-FR"/>
        </a:p>
      </dgm:t>
    </dgm:pt>
    <dgm:pt modelId="{3084A7C9-EDC0-46E4-93F3-6C2F965910A3}" type="pres">
      <dgm:prSet presAssocID="{8AEC9F5D-0716-45BE-BBA7-CE206A35E565}" presName="rootConnector" presStyleLbl="node3" presStyleIdx="3" presStyleCnt="10"/>
      <dgm:spPr/>
      <dgm:t>
        <a:bodyPr/>
        <a:lstStyle/>
        <a:p>
          <a:endParaRPr lang="fr-FR"/>
        </a:p>
      </dgm:t>
    </dgm:pt>
    <dgm:pt modelId="{318AC926-D3F9-4B01-9F81-A87C2B8BBCF6}" type="pres">
      <dgm:prSet presAssocID="{8AEC9F5D-0716-45BE-BBA7-CE206A35E565}" presName="hierChild4" presStyleCnt="0"/>
      <dgm:spPr/>
      <dgm:t>
        <a:bodyPr/>
        <a:lstStyle/>
        <a:p>
          <a:endParaRPr lang="fr-FR"/>
        </a:p>
      </dgm:t>
    </dgm:pt>
    <dgm:pt modelId="{ACCA09F0-E068-4A69-99E7-931F3B3CF98F}" type="pres">
      <dgm:prSet presAssocID="{8AEC9F5D-0716-45BE-BBA7-CE206A35E565}" presName="hierChild5" presStyleCnt="0"/>
      <dgm:spPr/>
      <dgm:t>
        <a:bodyPr/>
        <a:lstStyle/>
        <a:p>
          <a:endParaRPr lang="fr-FR"/>
        </a:p>
      </dgm:t>
    </dgm:pt>
    <dgm:pt modelId="{54611D51-CD0A-4C15-97F0-D972396DE138}" type="pres">
      <dgm:prSet presAssocID="{D249B676-9D2E-41FC-B28C-870396C54156}" presName="Name37" presStyleLbl="parChTrans1D3" presStyleIdx="4" presStyleCnt="10"/>
      <dgm:spPr/>
      <dgm:t>
        <a:bodyPr/>
        <a:lstStyle/>
        <a:p>
          <a:endParaRPr lang="fr-FR"/>
        </a:p>
      </dgm:t>
    </dgm:pt>
    <dgm:pt modelId="{31F98758-1F52-4C4C-A994-FC47EF3DF8A4}" type="pres">
      <dgm:prSet presAssocID="{96729EED-FCAA-4C74-A9D5-42A2EA1F95B4}" presName="hierRoot2" presStyleCnt="0">
        <dgm:presLayoutVars>
          <dgm:hierBranch val="init"/>
        </dgm:presLayoutVars>
      </dgm:prSet>
      <dgm:spPr/>
      <dgm:t>
        <a:bodyPr/>
        <a:lstStyle/>
        <a:p>
          <a:endParaRPr lang="fr-FR"/>
        </a:p>
      </dgm:t>
    </dgm:pt>
    <dgm:pt modelId="{1DC91079-7630-4554-B2C1-8CBEFA8F3862}" type="pres">
      <dgm:prSet presAssocID="{96729EED-FCAA-4C74-A9D5-42A2EA1F95B4}" presName="rootComposite" presStyleCnt="0"/>
      <dgm:spPr/>
      <dgm:t>
        <a:bodyPr/>
        <a:lstStyle/>
        <a:p>
          <a:endParaRPr lang="fr-FR"/>
        </a:p>
      </dgm:t>
    </dgm:pt>
    <dgm:pt modelId="{A192EA3B-B282-4656-89CE-7387C0FC943A}" type="pres">
      <dgm:prSet presAssocID="{96729EED-FCAA-4C74-A9D5-42A2EA1F95B4}" presName="rootText" presStyleLbl="node3" presStyleIdx="4" presStyleCnt="10" custScaleY="198572">
        <dgm:presLayoutVars>
          <dgm:chPref val="3"/>
        </dgm:presLayoutVars>
      </dgm:prSet>
      <dgm:spPr/>
      <dgm:t>
        <a:bodyPr/>
        <a:lstStyle/>
        <a:p>
          <a:endParaRPr lang="fr-FR"/>
        </a:p>
      </dgm:t>
    </dgm:pt>
    <dgm:pt modelId="{47154DCE-9022-46B3-AEF6-8EE4485B93A8}" type="pres">
      <dgm:prSet presAssocID="{96729EED-FCAA-4C74-A9D5-42A2EA1F95B4}" presName="rootConnector" presStyleLbl="node3" presStyleIdx="4" presStyleCnt="10"/>
      <dgm:spPr/>
      <dgm:t>
        <a:bodyPr/>
        <a:lstStyle/>
        <a:p>
          <a:endParaRPr lang="fr-FR"/>
        </a:p>
      </dgm:t>
    </dgm:pt>
    <dgm:pt modelId="{9EC2AA61-DD80-42B1-B47B-9EF821729F82}" type="pres">
      <dgm:prSet presAssocID="{96729EED-FCAA-4C74-A9D5-42A2EA1F95B4}" presName="hierChild4" presStyleCnt="0"/>
      <dgm:spPr/>
      <dgm:t>
        <a:bodyPr/>
        <a:lstStyle/>
        <a:p>
          <a:endParaRPr lang="fr-FR"/>
        </a:p>
      </dgm:t>
    </dgm:pt>
    <dgm:pt modelId="{E6FFEA54-7C54-4C33-BA81-F8C6BAE51530}" type="pres">
      <dgm:prSet presAssocID="{96729EED-FCAA-4C74-A9D5-42A2EA1F95B4}" presName="hierChild5" presStyleCnt="0"/>
      <dgm:spPr/>
      <dgm:t>
        <a:bodyPr/>
        <a:lstStyle/>
        <a:p>
          <a:endParaRPr lang="fr-FR"/>
        </a:p>
      </dgm:t>
    </dgm:pt>
    <dgm:pt modelId="{97E646C0-0EDA-498E-8652-DB0EF805C223}" type="pres">
      <dgm:prSet presAssocID="{0DC7D47A-9E2E-4AE3-9A27-A6F2FEB31D1D}" presName="Name37" presStyleLbl="parChTrans1D3" presStyleIdx="5" presStyleCnt="10"/>
      <dgm:spPr/>
      <dgm:t>
        <a:bodyPr/>
        <a:lstStyle/>
        <a:p>
          <a:endParaRPr lang="fr-FR"/>
        </a:p>
      </dgm:t>
    </dgm:pt>
    <dgm:pt modelId="{0205CE1D-58CA-4474-9B0B-FC8D486B1900}" type="pres">
      <dgm:prSet presAssocID="{70C8C684-6B3F-43CC-B482-6777CBCBE387}" presName="hierRoot2" presStyleCnt="0">
        <dgm:presLayoutVars>
          <dgm:hierBranch val="init"/>
        </dgm:presLayoutVars>
      </dgm:prSet>
      <dgm:spPr/>
      <dgm:t>
        <a:bodyPr/>
        <a:lstStyle/>
        <a:p>
          <a:endParaRPr lang="fr-FR"/>
        </a:p>
      </dgm:t>
    </dgm:pt>
    <dgm:pt modelId="{F42916D2-583E-4CE5-B7A4-FD34C4E2E746}" type="pres">
      <dgm:prSet presAssocID="{70C8C684-6B3F-43CC-B482-6777CBCBE387}" presName="rootComposite" presStyleCnt="0"/>
      <dgm:spPr/>
      <dgm:t>
        <a:bodyPr/>
        <a:lstStyle/>
        <a:p>
          <a:endParaRPr lang="fr-FR"/>
        </a:p>
      </dgm:t>
    </dgm:pt>
    <dgm:pt modelId="{CE5C84F4-0D73-44CA-91D8-A73BDC975C14}" type="pres">
      <dgm:prSet presAssocID="{70C8C684-6B3F-43CC-B482-6777CBCBE387}" presName="rootText" presStyleLbl="node3" presStyleIdx="5" presStyleCnt="10" custScaleY="156284">
        <dgm:presLayoutVars>
          <dgm:chPref val="3"/>
        </dgm:presLayoutVars>
      </dgm:prSet>
      <dgm:spPr/>
      <dgm:t>
        <a:bodyPr/>
        <a:lstStyle/>
        <a:p>
          <a:endParaRPr lang="fr-FR"/>
        </a:p>
      </dgm:t>
    </dgm:pt>
    <dgm:pt modelId="{3DD564C0-9C48-4025-BCA0-09EDB4DB1975}" type="pres">
      <dgm:prSet presAssocID="{70C8C684-6B3F-43CC-B482-6777CBCBE387}" presName="rootConnector" presStyleLbl="node3" presStyleIdx="5" presStyleCnt="10"/>
      <dgm:spPr/>
      <dgm:t>
        <a:bodyPr/>
        <a:lstStyle/>
        <a:p>
          <a:endParaRPr lang="fr-FR"/>
        </a:p>
      </dgm:t>
    </dgm:pt>
    <dgm:pt modelId="{583B3A25-A5AF-4748-9167-7658A35CA9EC}" type="pres">
      <dgm:prSet presAssocID="{70C8C684-6B3F-43CC-B482-6777CBCBE387}" presName="hierChild4" presStyleCnt="0"/>
      <dgm:spPr/>
      <dgm:t>
        <a:bodyPr/>
        <a:lstStyle/>
        <a:p>
          <a:endParaRPr lang="fr-FR"/>
        </a:p>
      </dgm:t>
    </dgm:pt>
    <dgm:pt modelId="{C974AB8F-86D3-4D47-BC59-897856A03517}" type="pres">
      <dgm:prSet presAssocID="{70C8C684-6B3F-43CC-B482-6777CBCBE387}" presName="hierChild5" presStyleCnt="0"/>
      <dgm:spPr/>
      <dgm:t>
        <a:bodyPr/>
        <a:lstStyle/>
        <a:p>
          <a:endParaRPr lang="fr-FR"/>
        </a:p>
      </dgm:t>
    </dgm:pt>
    <dgm:pt modelId="{FC7E3F7A-D954-4683-9198-9A82F7DD562A}" type="pres">
      <dgm:prSet presAssocID="{8DCF8278-A892-424D-916F-CA12E06BB849}" presName="hierChild5" presStyleCnt="0"/>
      <dgm:spPr/>
      <dgm:t>
        <a:bodyPr/>
        <a:lstStyle/>
        <a:p>
          <a:endParaRPr lang="fr-FR"/>
        </a:p>
      </dgm:t>
    </dgm:pt>
    <dgm:pt modelId="{87A22656-9090-4450-9647-80BBEF759CC4}" type="pres">
      <dgm:prSet presAssocID="{25485DE5-E620-4E90-8C71-6C46953B69F1}" presName="Name37" presStyleLbl="parChTrans1D2" presStyleIdx="2" presStyleCnt="5"/>
      <dgm:spPr/>
      <dgm:t>
        <a:bodyPr/>
        <a:lstStyle/>
        <a:p>
          <a:endParaRPr lang="fr-FR"/>
        </a:p>
      </dgm:t>
    </dgm:pt>
    <dgm:pt modelId="{6BDFBC0A-50BF-48CB-9363-31767D9DEFB9}" type="pres">
      <dgm:prSet presAssocID="{B79BDD5E-24FE-4197-970A-03EF9F21DAD4}" presName="hierRoot2" presStyleCnt="0">
        <dgm:presLayoutVars>
          <dgm:hierBranch val="init"/>
        </dgm:presLayoutVars>
      </dgm:prSet>
      <dgm:spPr/>
      <dgm:t>
        <a:bodyPr/>
        <a:lstStyle/>
        <a:p>
          <a:endParaRPr lang="fr-FR"/>
        </a:p>
      </dgm:t>
    </dgm:pt>
    <dgm:pt modelId="{393B851B-9914-4E46-977C-1B7EB383475C}" type="pres">
      <dgm:prSet presAssocID="{B79BDD5E-24FE-4197-970A-03EF9F21DAD4}" presName="rootComposite" presStyleCnt="0"/>
      <dgm:spPr/>
      <dgm:t>
        <a:bodyPr/>
        <a:lstStyle/>
        <a:p>
          <a:endParaRPr lang="fr-FR"/>
        </a:p>
      </dgm:t>
    </dgm:pt>
    <dgm:pt modelId="{91E7475A-2233-41A5-9DD9-239BB17924E4}" type="pres">
      <dgm:prSet presAssocID="{B79BDD5E-24FE-4197-970A-03EF9F21DAD4}" presName="rootText" presStyleLbl="node2" presStyleIdx="2" presStyleCnt="4" custScaleX="143180" custScaleY="133125" custLinFactNeighborX="827" custLinFactNeighborY="-1">
        <dgm:presLayoutVars>
          <dgm:chPref val="3"/>
        </dgm:presLayoutVars>
      </dgm:prSet>
      <dgm:spPr/>
      <dgm:t>
        <a:bodyPr/>
        <a:lstStyle/>
        <a:p>
          <a:endParaRPr lang="fr-FR"/>
        </a:p>
      </dgm:t>
    </dgm:pt>
    <dgm:pt modelId="{E9E5CBC3-FE65-4972-A839-653C85D81F6C}" type="pres">
      <dgm:prSet presAssocID="{B79BDD5E-24FE-4197-970A-03EF9F21DAD4}" presName="rootConnector" presStyleLbl="node2" presStyleIdx="2" presStyleCnt="4"/>
      <dgm:spPr/>
      <dgm:t>
        <a:bodyPr/>
        <a:lstStyle/>
        <a:p>
          <a:endParaRPr lang="fr-FR"/>
        </a:p>
      </dgm:t>
    </dgm:pt>
    <dgm:pt modelId="{C250F030-6DD1-4A84-BB52-F4E310BB40D5}" type="pres">
      <dgm:prSet presAssocID="{B79BDD5E-24FE-4197-970A-03EF9F21DAD4}" presName="hierChild4" presStyleCnt="0"/>
      <dgm:spPr/>
      <dgm:t>
        <a:bodyPr/>
        <a:lstStyle/>
        <a:p>
          <a:endParaRPr lang="fr-FR"/>
        </a:p>
      </dgm:t>
    </dgm:pt>
    <dgm:pt modelId="{9D1C1DE8-989F-495A-AD7D-DC849BF9ED9A}" type="pres">
      <dgm:prSet presAssocID="{688C3243-3E3A-49D0-8DD8-10726F60BEAC}" presName="Name37" presStyleLbl="parChTrans1D3" presStyleIdx="6" presStyleCnt="10"/>
      <dgm:spPr/>
      <dgm:t>
        <a:bodyPr/>
        <a:lstStyle/>
        <a:p>
          <a:endParaRPr lang="fr-FR"/>
        </a:p>
      </dgm:t>
    </dgm:pt>
    <dgm:pt modelId="{AE83AFD0-F709-4845-AA1A-13FCC7DEF0AE}" type="pres">
      <dgm:prSet presAssocID="{939D76C8-7259-41EE-BB18-EADC54FDEECE}" presName="hierRoot2" presStyleCnt="0">
        <dgm:presLayoutVars>
          <dgm:hierBranch val="init"/>
        </dgm:presLayoutVars>
      </dgm:prSet>
      <dgm:spPr/>
      <dgm:t>
        <a:bodyPr/>
        <a:lstStyle/>
        <a:p>
          <a:endParaRPr lang="fr-FR"/>
        </a:p>
      </dgm:t>
    </dgm:pt>
    <dgm:pt modelId="{E1E6A6CF-69CC-408A-93CD-EBEA99BD9C2D}" type="pres">
      <dgm:prSet presAssocID="{939D76C8-7259-41EE-BB18-EADC54FDEECE}" presName="rootComposite" presStyleCnt="0"/>
      <dgm:spPr/>
      <dgm:t>
        <a:bodyPr/>
        <a:lstStyle/>
        <a:p>
          <a:endParaRPr lang="fr-FR"/>
        </a:p>
      </dgm:t>
    </dgm:pt>
    <dgm:pt modelId="{C394E05D-9C13-4B13-A300-CEDD17573611}" type="pres">
      <dgm:prSet presAssocID="{939D76C8-7259-41EE-BB18-EADC54FDEECE}" presName="rootText" presStyleLbl="node3" presStyleIdx="6" presStyleCnt="10" custScaleX="129142" custScaleY="129587">
        <dgm:presLayoutVars>
          <dgm:chPref val="3"/>
        </dgm:presLayoutVars>
      </dgm:prSet>
      <dgm:spPr/>
      <dgm:t>
        <a:bodyPr/>
        <a:lstStyle/>
        <a:p>
          <a:endParaRPr lang="fr-FR"/>
        </a:p>
      </dgm:t>
    </dgm:pt>
    <dgm:pt modelId="{DD10CE26-A1C6-4730-9876-048FB670B2D6}" type="pres">
      <dgm:prSet presAssocID="{939D76C8-7259-41EE-BB18-EADC54FDEECE}" presName="rootConnector" presStyleLbl="node3" presStyleIdx="6" presStyleCnt="10"/>
      <dgm:spPr/>
      <dgm:t>
        <a:bodyPr/>
        <a:lstStyle/>
        <a:p>
          <a:endParaRPr lang="fr-FR"/>
        </a:p>
      </dgm:t>
    </dgm:pt>
    <dgm:pt modelId="{8B884C9C-8AA9-445D-82A6-16EB3F3F0F40}" type="pres">
      <dgm:prSet presAssocID="{939D76C8-7259-41EE-BB18-EADC54FDEECE}" presName="hierChild4" presStyleCnt="0"/>
      <dgm:spPr/>
      <dgm:t>
        <a:bodyPr/>
        <a:lstStyle/>
        <a:p>
          <a:endParaRPr lang="fr-FR"/>
        </a:p>
      </dgm:t>
    </dgm:pt>
    <dgm:pt modelId="{3160873D-D776-421E-B3E9-DA6ACF054AEF}" type="pres">
      <dgm:prSet presAssocID="{939D76C8-7259-41EE-BB18-EADC54FDEECE}" presName="hierChild5" presStyleCnt="0"/>
      <dgm:spPr/>
      <dgm:t>
        <a:bodyPr/>
        <a:lstStyle/>
        <a:p>
          <a:endParaRPr lang="fr-FR"/>
        </a:p>
      </dgm:t>
    </dgm:pt>
    <dgm:pt modelId="{4EAEE6B0-B6BE-4C24-9A59-AF496FD81234}" type="pres">
      <dgm:prSet presAssocID="{7A2CEB91-01CE-4316-8D50-748E9BB82E83}" presName="Name37" presStyleLbl="parChTrans1D3" presStyleIdx="7" presStyleCnt="10"/>
      <dgm:spPr/>
      <dgm:t>
        <a:bodyPr/>
        <a:lstStyle/>
        <a:p>
          <a:endParaRPr lang="fr-FR"/>
        </a:p>
      </dgm:t>
    </dgm:pt>
    <dgm:pt modelId="{FAB90F7D-7113-4357-8DCC-15E9F5E1E6A1}" type="pres">
      <dgm:prSet presAssocID="{24CABDFC-AEC1-4EF4-8820-9BA47E66F6F6}" presName="hierRoot2" presStyleCnt="0">
        <dgm:presLayoutVars>
          <dgm:hierBranch val="init"/>
        </dgm:presLayoutVars>
      </dgm:prSet>
      <dgm:spPr/>
      <dgm:t>
        <a:bodyPr/>
        <a:lstStyle/>
        <a:p>
          <a:endParaRPr lang="fr-FR"/>
        </a:p>
      </dgm:t>
    </dgm:pt>
    <dgm:pt modelId="{6F24DCF3-32B5-4D20-A794-9D3FAFFA51DE}" type="pres">
      <dgm:prSet presAssocID="{24CABDFC-AEC1-4EF4-8820-9BA47E66F6F6}" presName="rootComposite" presStyleCnt="0"/>
      <dgm:spPr/>
      <dgm:t>
        <a:bodyPr/>
        <a:lstStyle/>
        <a:p>
          <a:endParaRPr lang="fr-FR"/>
        </a:p>
      </dgm:t>
    </dgm:pt>
    <dgm:pt modelId="{982C31D8-0F09-48E4-96D1-7AA7ACD93A11}" type="pres">
      <dgm:prSet presAssocID="{24CABDFC-AEC1-4EF4-8820-9BA47E66F6F6}" presName="rootText" presStyleLbl="node3" presStyleIdx="7" presStyleCnt="10" custScaleX="130944" custScaleY="124396">
        <dgm:presLayoutVars>
          <dgm:chPref val="3"/>
        </dgm:presLayoutVars>
      </dgm:prSet>
      <dgm:spPr/>
      <dgm:t>
        <a:bodyPr/>
        <a:lstStyle/>
        <a:p>
          <a:endParaRPr lang="fr-FR"/>
        </a:p>
      </dgm:t>
    </dgm:pt>
    <dgm:pt modelId="{052E431D-73D0-4137-A183-8ABCD4BFD36C}" type="pres">
      <dgm:prSet presAssocID="{24CABDFC-AEC1-4EF4-8820-9BA47E66F6F6}" presName="rootConnector" presStyleLbl="node3" presStyleIdx="7" presStyleCnt="10"/>
      <dgm:spPr/>
      <dgm:t>
        <a:bodyPr/>
        <a:lstStyle/>
        <a:p>
          <a:endParaRPr lang="fr-FR"/>
        </a:p>
      </dgm:t>
    </dgm:pt>
    <dgm:pt modelId="{F8F5B4C0-CA56-44A9-9BB8-C65CA58142C2}" type="pres">
      <dgm:prSet presAssocID="{24CABDFC-AEC1-4EF4-8820-9BA47E66F6F6}" presName="hierChild4" presStyleCnt="0"/>
      <dgm:spPr/>
      <dgm:t>
        <a:bodyPr/>
        <a:lstStyle/>
        <a:p>
          <a:endParaRPr lang="fr-FR"/>
        </a:p>
      </dgm:t>
    </dgm:pt>
    <dgm:pt modelId="{57288BDC-0180-4C2E-A768-0870EB9B5CA2}" type="pres">
      <dgm:prSet presAssocID="{24CABDFC-AEC1-4EF4-8820-9BA47E66F6F6}" presName="hierChild5" presStyleCnt="0"/>
      <dgm:spPr/>
      <dgm:t>
        <a:bodyPr/>
        <a:lstStyle/>
        <a:p>
          <a:endParaRPr lang="fr-FR"/>
        </a:p>
      </dgm:t>
    </dgm:pt>
    <dgm:pt modelId="{8B4B0105-403A-4755-98E8-037DA7785D7E}" type="pres">
      <dgm:prSet presAssocID="{B79BDD5E-24FE-4197-970A-03EF9F21DAD4}" presName="hierChild5" presStyleCnt="0"/>
      <dgm:spPr/>
      <dgm:t>
        <a:bodyPr/>
        <a:lstStyle/>
        <a:p>
          <a:endParaRPr lang="fr-FR"/>
        </a:p>
      </dgm:t>
    </dgm:pt>
    <dgm:pt modelId="{0491693B-BA53-44F2-9ED2-39C1AA957B4A}" type="pres">
      <dgm:prSet presAssocID="{68792F34-3EDA-4D91-AA76-FB0511E54F06}" presName="Name37" presStyleLbl="parChTrans1D2" presStyleIdx="3" presStyleCnt="5"/>
      <dgm:spPr/>
      <dgm:t>
        <a:bodyPr/>
        <a:lstStyle/>
        <a:p>
          <a:endParaRPr lang="fr-FR"/>
        </a:p>
      </dgm:t>
    </dgm:pt>
    <dgm:pt modelId="{F7FF3125-ACF3-4EAA-9368-75D13D4457BC}" type="pres">
      <dgm:prSet presAssocID="{551F6207-84EC-4CBC-9ED8-0BCD2301A5E1}" presName="hierRoot2" presStyleCnt="0">
        <dgm:presLayoutVars>
          <dgm:hierBranch val="init"/>
        </dgm:presLayoutVars>
      </dgm:prSet>
      <dgm:spPr/>
      <dgm:t>
        <a:bodyPr/>
        <a:lstStyle/>
        <a:p>
          <a:endParaRPr lang="fr-FR"/>
        </a:p>
      </dgm:t>
    </dgm:pt>
    <dgm:pt modelId="{C19F94A0-2431-42FE-8896-C8F9067687DF}" type="pres">
      <dgm:prSet presAssocID="{551F6207-84EC-4CBC-9ED8-0BCD2301A5E1}" presName="rootComposite" presStyleCnt="0"/>
      <dgm:spPr/>
      <dgm:t>
        <a:bodyPr/>
        <a:lstStyle/>
        <a:p>
          <a:endParaRPr lang="fr-FR"/>
        </a:p>
      </dgm:t>
    </dgm:pt>
    <dgm:pt modelId="{A30680B3-F990-4F95-BB72-91B01E28C532}" type="pres">
      <dgm:prSet presAssocID="{551F6207-84EC-4CBC-9ED8-0BCD2301A5E1}" presName="rootText" presStyleLbl="node2" presStyleIdx="3" presStyleCnt="4" custScaleX="138109" custScaleY="134431">
        <dgm:presLayoutVars>
          <dgm:chPref val="3"/>
        </dgm:presLayoutVars>
      </dgm:prSet>
      <dgm:spPr/>
      <dgm:t>
        <a:bodyPr/>
        <a:lstStyle/>
        <a:p>
          <a:endParaRPr lang="fr-FR"/>
        </a:p>
      </dgm:t>
    </dgm:pt>
    <dgm:pt modelId="{DC0B480F-2804-4024-B36D-1B2C8867EA45}" type="pres">
      <dgm:prSet presAssocID="{551F6207-84EC-4CBC-9ED8-0BCD2301A5E1}" presName="rootConnector" presStyleLbl="node2" presStyleIdx="3" presStyleCnt="4"/>
      <dgm:spPr/>
      <dgm:t>
        <a:bodyPr/>
        <a:lstStyle/>
        <a:p>
          <a:endParaRPr lang="fr-FR"/>
        </a:p>
      </dgm:t>
    </dgm:pt>
    <dgm:pt modelId="{A5E378A2-5C59-4514-88B5-A0D9823B3EFA}" type="pres">
      <dgm:prSet presAssocID="{551F6207-84EC-4CBC-9ED8-0BCD2301A5E1}" presName="hierChild4" presStyleCnt="0"/>
      <dgm:spPr/>
      <dgm:t>
        <a:bodyPr/>
        <a:lstStyle/>
        <a:p>
          <a:endParaRPr lang="fr-FR"/>
        </a:p>
      </dgm:t>
    </dgm:pt>
    <dgm:pt modelId="{FFA4DE6A-6774-4F80-BA28-ECD10A81150F}" type="pres">
      <dgm:prSet presAssocID="{0FCF8B13-3236-4077-B753-6E761DE2F22D}" presName="Name37" presStyleLbl="parChTrans1D3" presStyleIdx="8" presStyleCnt="10"/>
      <dgm:spPr/>
      <dgm:t>
        <a:bodyPr/>
        <a:lstStyle/>
        <a:p>
          <a:endParaRPr lang="fr-FR"/>
        </a:p>
      </dgm:t>
    </dgm:pt>
    <dgm:pt modelId="{8761C3DA-AD93-4875-938A-349D6449ABD6}" type="pres">
      <dgm:prSet presAssocID="{D92AD43C-ADCD-4672-BA94-FCF43667B034}" presName="hierRoot2" presStyleCnt="0">
        <dgm:presLayoutVars>
          <dgm:hierBranch val="init"/>
        </dgm:presLayoutVars>
      </dgm:prSet>
      <dgm:spPr/>
      <dgm:t>
        <a:bodyPr/>
        <a:lstStyle/>
        <a:p>
          <a:endParaRPr lang="fr-FR"/>
        </a:p>
      </dgm:t>
    </dgm:pt>
    <dgm:pt modelId="{9F53BD28-6FBB-4F08-8DD3-1813FD9A102D}" type="pres">
      <dgm:prSet presAssocID="{D92AD43C-ADCD-4672-BA94-FCF43667B034}" presName="rootComposite" presStyleCnt="0"/>
      <dgm:spPr/>
      <dgm:t>
        <a:bodyPr/>
        <a:lstStyle/>
        <a:p>
          <a:endParaRPr lang="fr-FR"/>
        </a:p>
      </dgm:t>
    </dgm:pt>
    <dgm:pt modelId="{B05511BB-DC1B-4ADA-9B49-2BC2CFF71355}" type="pres">
      <dgm:prSet presAssocID="{D92AD43C-ADCD-4672-BA94-FCF43667B034}" presName="rootText" presStyleLbl="node3" presStyleIdx="8" presStyleCnt="10" custScaleX="155302">
        <dgm:presLayoutVars>
          <dgm:chPref val="3"/>
        </dgm:presLayoutVars>
      </dgm:prSet>
      <dgm:spPr/>
      <dgm:t>
        <a:bodyPr/>
        <a:lstStyle/>
        <a:p>
          <a:endParaRPr lang="fr-FR"/>
        </a:p>
      </dgm:t>
    </dgm:pt>
    <dgm:pt modelId="{034173CC-C317-4E9A-9041-88700B7CF6D7}" type="pres">
      <dgm:prSet presAssocID="{D92AD43C-ADCD-4672-BA94-FCF43667B034}" presName="rootConnector" presStyleLbl="node3" presStyleIdx="8" presStyleCnt="10"/>
      <dgm:spPr/>
      <dgm:t>
        <a:bodyPr/>
        <a:lstStyle/>
        <a:p>
          <a:endParaRPr lang="fr-FR"/>
        </a:p>
      </dgm:t>
    </dgm:pt>
    <dgm:pt modelId="{B5B663E6-C6BF-4023-8222-05FB99ABB305}" type="pres">
      <dgm:prSet presAssocID="{D92AD43C-ADCD-4672-BA94-FCF43667B034}" presName="hierChild4" presStyleCnt="0"/>
      <dgm:spPr/>
      <dgm:t>
        <a:bodyPr/>
        <a:lstStyle/>
        <a:p>
          <a:endParaRPr lang="fr-FR"/>
        </a:p>
      </dgm:t>
    </dgm:pt>
    <dgm:pt modelId="{EE6A60D5-1A4B-4AB0-8602-3F2A368BB8B7}" type="pres">
      <dgm:prSet presAssocID="{D92AD43C-ADCD-4672-BA94-FCF43667B034}" presName="hierChild5" presStyleCnt="0"/>
      <dgm:spPr/>
      <dgm:t>
        <a:bodyPr/>
        <a:lstStyle/>
        <a:p>
          <a:endParaRPr lang="fr-FR"/>
        </a:p>
      </dgm:t>
    </dgm:pt>
    <dgm:pt modelId="{F5BCEF6F-9BEB-487B-B95F-4E5B47244F5E}" type="pres">
      <dgm:prSet presAssocID="{36BC9697-4E50-421C-9AAC-D11B7127BB03}" presName="Name37" presStyleLbl="parChTrans1D3" presStyleIdx="9" presStyleCnt="10"/>
      <dgm:spPr/>
      <dgm:t>
        <a:bodyPr/>
        <a:lstStyle/>
        <a:p>
          <a:endParaRPr lang="fr-FR"/>
        </a:p>
      </dgm:t>
    </dgm:pt>
    <dgm:pt modelId="{B338D954-8B26-40CC-8AA1-524399ACB0AC}" type="pres">
      <dgm:prSet presAssocID="{0D0E0863-3A92-45A6-83A9-1B5DF0EC588F}" presName="hierRoot2" presStyleCnt="0">
        <dgm:presLayoutVars>
          <dgm:hierBranch val="init"/>
        </dgm:presLayoutVars>
      </dgm:prSet>
      <dgm:spPr/>
      <dgm:t>
        <a:bodyPr/>
        <a:lstStyle/>
        <a:p>
          <a:endParaRPr lang="fr-FR"/>
        </a:p>
      </dgm:t>
    </dgm:pt>
    <dgm:pt modelId="{0485B68F-1AE6-4A04-BA78-270400604FB8}" type="pres">
      <dgm:prSet presAssocID="{0D0E0863-3A92-45A6-83A9-1B5DF0EC588F}" presName="rootComposite" presStyleCnt="0"/>
      <dgm:spPr/>
      <dgm:t>
        <a:bodyPr/>
        <a:lstStyle/>
        <a:p>
          <a:endParaRPr lang="fr-FR"/>
        </a:p>
      </dgm:t>
    </dgm:pt>
    <dgm:pt modelId="{4DB7438D-9AE0-4CCB-B033-C853A4E56F61}" type="pres">
      <dgm:prSet presAssocID="{0D0E0863-3A92-45A6-83A9-1B5DF0EC588F}" presName="rootText" presStyleLbl="node3" presStyleIdx="9" presStyleCnt="10" custScaleX="158271" custScaleY="165821">
        <dgm:presLayoutVars>
          <dgm:chPref val="3"/>
        </dgm:presLayoutVars>
      </dgm:prSet>
      <dgm:spPr/>
      <dgm:t>
        <a:bodyPr/>
        <a:lstStyle/>
        <a:p>
          <a:endParaRPr lang="fr-FR"/>
        </a:p>
      </dgm:t>
    </dgm:pt>
    <dgm:pt modelId="{D584BF7E-D2D6-40F7-BC96-F0C116620AC5}" type="pres">
      <dgm:prSet presAssocID="{0D0E0863-3A92-45A6-83A9-1B5DF0EC588F}" presName="rootConnector" presStyleLbl="node3" presStyleIdx="9" presStyleCnt="10"/>
      <dgm:spPr/>
      <dgm:t>
        <a:bodyPr/>
        <a:lstStyle/>
        <a:p>
          <a:endParaRPr lang="fr-FR"/>
        </a:p>
      </dgm:t>
    </dgm:pt>
    <dgm:pt modelId="{F09F6D5E-DE47-4024-9121-8BE6C0FC8E66}" type="pres">
      <dgm:prSet presAssocID="{0D0E0863-3A92-45A6-83A9-1B5DF0EC588F}" presName="hierChild4" presStyleCnt="0"/>
      <dgm:spPr/>
      <dgm:t>
        <a:bodyPr/>
        <a:lstStyle/>
        <a:p>
          <a:endParaRPr lang="fr-FR"/>
        </a:p>
      </dgm:t>
    </dgm:pt>
    <dgm:pt modelId="{BE8895CF-DC21-42EC-96D0-7DB86E08165E}" type="pres">
      <dgm:prSet presAssocID="{0D0E0863-3A92-45A6-83A9-1B5DF0EC588F}" presName="hierChild5" presStyleCnt="0"/>
      <dgm:spPr/>
      <dgm:t>
        <a:bodyPr/>
        <a:lstStyle/>
        <a:p>
          <a:endParaRPr lang="fr-FR"/>
        </a:p>
      </dgm:t>
    </dgm:pt>
    <dgm:pt modelId="{62827CAC-56ED-4D0B-96CA-E20FA05F8309}" type="pres">
      <dgm:prSet presAssocID="{551F6207-84EC-4CBC-9ED8-0BCD2301A5E1}" presName="hierChild5" presStyleCnt="0"/>
      <dgm:spPr/>
      <dgm:t>
        <a:bodyPr/>
        <a:lstStyle/>
        <a:p>
          <a:endParaRPr lang="fr-FR"/>
        </a:p>
      </dgm:t>
    </dgm:pt>
    <dgm:pt modelId="{0CAF6191-0C02-409C-BC26-96DBDA40C838}" type="pres">
      <dgm:prSet presAssocID="{3BB6FFBF-01CB-440A-8A51-6991A857E19F}" presName="hierChild3" presStyleCnt="0"/>
      <dgm:spPr/>
      <dgm:t>
        <a:bodyPr/>
        <a:lstStyle/>
        <a:p>
          <a:endParaRPr lang="fr-FR"/>
        </a:p>
      </dgm:t>
    </dgm:pt>
    <dgm:pt modelId="{3D1A884D-F973-4BDE-A29D-EC6A5342BFC3}" type="pres">
      <dgm:prSet presAssocID="{8EC2C8E3-D6CC-486F-B4F0-9EDFC6F3691E}" presName="Name111" presStyleLbl="parChTrans1D2" presStyleIdx="4" presStyleCnt="5"/>
      <dgm:spPr/>
      <dgm:t>
        <a:bodyPr/>
        <a:lstStyle/>
        <a:p>
          <a:endParaRPr lang="fr-FR"/>
        </a:p>
      </dgm:t>
    </dgm:pt>
    <dgm:pt modelId="{178D5B7E-A202-4CEF-9728-D8CE0D56DD13}" type="pres">
      <dgm:prSet presAssocID="{96F90EB6-AAAB-442E-9BB4-9C48B14AB4FB}" presName="hierRoot3" presStyleCnt="0">
        <dgm:presLayoutVars>
          <dgm:hierBranch val="init"/>
        </dgm:presLayoutVars>
      </dgm:prSet>
      <dgm:spPr/>
      <dgm:t>
        <a:bodyPr/>
        <a:lstStyle/>
        <a:p>
          <a:endParaRPr lang="fr-FR"/>
        </a:p>
      </dgm:t>
    </dgm:pt>
    <dgm:pt modelId="{F7B3D6FA-281B-46BF-91ED-BE65B638B190}" type="pres">
      <dgm:prSet presAssocID="{96F90EB6-AAAB-442E-9BB4-9C48B14AB4FB}" presName="rootComposite3" presStyleCnt="0"/>
      <dgm:spPr/>
      <dgm:t>
        <a:bodyPr/>
        <a:lstStyle/>
        <a:p>
          <a:endParaRPr lang="fr-FR"/>
        </a:p>
      </dgm:t>
    </dgm:pt>
    <dgm:pt modelId="{D0DC2121-9D88-4457-B109-A09232D755C1}" type="pres">
      <dgm:prSet presAssocID="{96F90EB6-AAAB-442E-9BB4-9C48B14AB4FB}" presName="rootText3" presStyleLbl="asst1" presStyleIdx="0" presStyleCnt="1" custScaleX="137435" custScaleY="114102" custLinFactNeighborX="-1170">
        <dgm:presLayoutVars>
          <dgm:chPref val="3"/>
        </dgm:presLayoutVars>
      </dgm:prSet>
      <dgm:spPr/>
      <dgm:t>
        <a:bodyPr/>
        <a:lstStyle/>
        <a:p>
          <a:endParaRPr lang="fr-FR"/>
        </a:p>
      </dgm:t>
    </dgm:pt>
    <dgm:pt modelId="{53B70119-E1FA-43B1-BF62-2F696C9AD793}" type="pres">
      <dgm:prSet presAssocID="{96F90EB6-AAAB-442E-9BB4-9C48B14AB4FB}" presName="rootConnector3" presStyleLbl="asst1" presStyleIdx="0" presStyleCnt="1"/>
      <dgm:spPr/>
      <dgm:t>
        <a:bodyPr/>
        <a:lstStyle/>
        <a:p>
          <a:endParaRPr lang="fr-FR"/>
        </a:p>
      </dgm:t>
    </dgm:pt>
    <dgm:pt modelId="{4EF912AC-3339-46BC-94DC-EB2234504633}" type="pres">
      <dgm:prSet presAssocID="{96F90EB6-AAAB-442E-9BB4-9C48B14AB4FB}" presName="hierChild6" presStyleCnt="0"/>
      <dgm:spPr/>
      <dgm:t>
        <a:bodyPr/>
        <a:lstStyle/>
        <a:p>
          <a:endParaRPr lang="fr-FR"/>
        </a:p>
      </dgm:t>
    </dgm:pt>
    <dgm:pt modelId="{9513CD6D-9E30-4A62-BA41-A9DAAAFF3D24}" type="pres">
      <dgm:prSet presAssocID="{96F90EB6-AAAB-442E-9BB4-9C48B14AB4FB}" presName="hierChild7" presStyleCnt="0"/>
      <dgm:spPr/>
      <dgm:t>
        <a:bodyPr/>
        <a:lstStyle/>
        <a:p>
          <a:endParaRPr lang="fr-FR"/>
        </a:p>
      </dgm:t>
    </dgm:pt>
  </dgm:ptLst>
  <dgm:cxnLst>
    <dgm:cxn modelId="{6DEF6C3A-8B09-4099-AEB2-CA8C12202D9A}" type="presOf" srcId="{551F6207-84EC-4CBC-9ED8-0BCD2301A5E1}" destId="{DC0B480F-2804-4024-B36D-1B2C8867EA45}" srcOrd="1" destOrd="0" presId="urn:microsoft.com/office/officeart/2005/8/layout/orgChart1"/>
    <dgm:cxn modelId="{F5D4E729-9ADD-4C7B-AC08-B87FA8ABA72B}" srcId="{08D10338-ADE1-4185-A09E-CBE44E0629E0}" destId="{78AE4DD9-23D3-4D7D-9C5E-660897183C22}" srcOrd="2" destOrd="0" parTransId="{62672213-A977-4F13-A76F-5FFB0849EF7F}" sibTransId="{5835C52E-B707-4A90-8456-32B85FCEB8A7}"/>
    <dgm:cxn modelId="{BA7AF39A-2937-4406-96E6-168DD83F7BFB}" srcId="{8DCF8278-A892-424D-916F-CA12E06BB849}" destId="{70C8C684-6B3F-43CC-B482-6777CBCBE387}" srcOrd="2" destOrd="0" parTransId="{0DC7D47A-9E2E-4AE3-9A27-A6F2FEB31D1D}" sibTransId="{0D34A475-6EBE-4960-BC7F-915DE9543A9A}"/>
    <dgm:cxn modelId="{CB8AA6CD-03F8-48DD-B441-435971FE4824}" type="presOf" srcId="{939D76C8-7259-41EE-BB18-EADC54FDEECE}" destId="{DD10CE26-A1C6-4730-9876-048FB670B2D6}" srcOrd="1" destOrd="0" presId="urn:microsoft.com/office/officeart/2005/8/layout/orgChart1"/>
    <dgm:cxn modelId="{FCFFD6D8-64EF-47FA-A533-EA2A1A7388DA}" type="presOf" srcId="{62672213-A977-4F13-A76F-5FFB0849EF7F}" destId="{5D5A8A07-19D7-41DD-AECE-21BFD25B4A2C}" srcOrd="0" destOrd="0" presId="urn:microsoft.com/office/officeart/2005/8/layout/orgChart1"/>
    <dgm:cxn modelId="{A2E2C2AD-B9C9-43A7-9BE3-A298C07B6D7B}" type="presOf" srcId="{D92AD43C-ADCD-4672-BA94-FCF43667B034}" destId="{034173CC-C317-4E9A-9041-88700B7CF6D7}" srcOrd="1" destOrd="0" presId="urn:microsoft.com/office/officeart/2005/8/layout/orgChart1"/>
    <dgm:cxn modelId="{7969A2FE-4A51-43FA-A592-CDD80CF55104}" type="presOf" srcId="{9B97A90F-3726-45E7-98BD-966A486C49BB}" destId="{7309099D-AC43-4625-91E2-D6054771CD47}" srcOrd="0" destOrd="0" presId="urn:microsoft.com/office/officeart/2005/8/layout/orgChart1"/>
    <dgm:cxn modelId="{7399854F-42B7-40E0-88ED-6E002A367A82}" type="presOf" srcId="{70C8C684-6B3F-43CC-B482-6777CBCBE387}" destId="{CE5C84F4-0D73-44CA-91D8-A73BDC975C14}" srcOrd="0" destOrd="0" presId="urn:microsoft.com/office/officeart/2005/8/layout/orgChart1"/>
    <dgm:cxn modelId="{8F2787FA-06EB-4DD2-BE0C-73DF26B9279A}" type="presOf" srcId="{5558080E-DD63-4E86-9E69-85888B8E1F6E}" destId="{18EF0294-6369-43C7-85FA-991987C95CE6}" srcOrd="0" destOrd="0" presId="urn:microsoft.com/office/officeart/2005/8/layout/orgChart1"/>
    <dgm:cxn modelId="{3C7D0429-2343-4EE8-A115-77D18A2EFDCA}" type="presOf" srcId="{D249B676-9D2E-41FC-B28C-870396C54156}" destId="{54611D51-CD0A-4C15-97F0-D972396DE138}" srcOrd="0" destOrd="0" presId="urn:microsoft.com/office/officeart/2005/8/layout/orgChart1"/>
    <dgm:cxn modelId="{6CF48BEE-7ADF-4A6E-A136-45E903F60C81}" srcId="{3BB6FFBF-01CB-440A-8A51-6991A857E19F}" destId="{8DCF8278-A892-424D-916F-CA12E06BB849}" srcOrd="2" destOrd="0" parTransId="{DA771FD2-8842-4F32-8567-438B33E79146}" sibTransId="{5E1636D8-FD6C-4DE2-9B30-251CCC243A13}"/>
    <dgm:cxn modelId="{9D54FBAD-6411-4840-92A2-FA916D8811FB}" type="presOf" srcId="{96F90EB6-AAAB-442E-9BB4-9C48B14AB4FB}" destId="{53B70119-E1FA-43B1-BF62-2F696C9AD793}" srcOrd="1" destOrd="0" presId="urn:microsoft.com/office/officeart/2005/8/layout/orgChart1"/>
    <dgm:cxn modelId="{E802CA50-7F70-4853-B3C2-5119CECA1347}" type="presOf" srcId="{24CABDFC-AEC1-4EF4-8820-9BA47E66F6F6}" destId="{982C31D8-0F09-48E4-96D1-7AA7ACD93A11}" srcOrd="0" destOrd="0" presId="urn:microsoft.com/office/officeart/2005/8/layout/orgChart1"/>
    <dgm:cxn modelId="{2D109796-F631-4CC0-9A73-8DE8ED1491DE}" type="presOf" srcId="{25485DE5-E620-4E90-8C71-6C46953B69F1}" destId="{87A22656-9090-4450-9647-80BBEF759CC4}" srcOrd="0" destOrd="0" presId="urn:microsoft.com/office/officeart/2005/8/layout/orgChart1"/>
    <dgm:cxn modelId="{17DE98A2-9DBF-4537-A6B4-99094283FED2}" type="presOf" srcId="{B99F9FEF-FE6A-40A8-9373-9DBB296F8392}" destId="{7AFD5F3A-E0C7-4112-8FB8-BCBE7106AE09}" srcOrd="0" destOrd="0" presId="urn:microsoft.com/office/officeart/2005/8/layout/orgChart1"/>
    <dgm:cxn modelId="{ED72764D-384B-4AB7-833A-62AF8D260E18}" type="presOf" srcId="{07463E73-FB94-4F10-834D-231C515AAC07}" destId="{44731A1D-D5B4-4012-96AD-0BCABE05F123}" srcOrd="0" destOrd="0" presId="urn:microsoft.com/office/officeart/2005/8/layout/orgChart1"/>
    <dgm:cxn modelId="{10696BC9-47C9-498C-A06E-E6EE103ECCF1}" type="presOf" srcId="{8DCF8278-A892-424D-916F-CA12E06BB849}" destId="{5101ED3A-39CE-4CC9-B9A5-73F396EEE096}" srcOrd="0" destOrd="0" presId="urn:microsoft.com/office/officeart/2005/8/layout/orgChart1"/>
    <dgm:cxn modelId="{1C49B718-8B7D-4A6C-984B-47A7FF643221}" srcId="{3BB6FFBF-01CB-440A-8A51-6991A857E19F}" destId="{96F90EB6-AAAB-442E-9BB4-9C48B14AB4FB}" srcOrd="0" destOrd="0" parTransId="{8EC2C8E3-D6CC-486F-B4F0-9EDFC6F3691E}" sibTransId="{54418CAB-FBF9-48CC-B997-180783F0EAB4}"/>
    <dgm:cxn modelId="{48BBEFB7-7AE2-4593-8D79-52A16F2B614E}" type="presOf" srcId="{78AE4DD9-23D3-4D7D-9C5E-660897183C22}" destId="{B31AC113-5ECE-4CD4-983F-6E9FAFA4BFCA}" srcOrd="0" destOrd="0" presId="urn:microsoft.com/office/officeart/2005/8/layout/orgChart1"/>
    <dgm:cxn modelId="{26B8E4E5-AEAD-4573-8AD2-B5F9D7090936}" type="presOf" srcId="{08D10338-ADE1-4185-A09E-CBE44E0629E0}" destId="{C23A0BB8-CE60-48CD-84D1-38B30734623B}" srcOrd="0" destOrd="0" presId="urn:microsoft.com/office/officeart/2005/8/layout/orgChart1"/>
    <dgm:cxn modelId="{5AEED893-22CE-47C1-BBBD-BA7636D9025A}" type="presOf" srcId="{D92AD43C-ADCD-4672-BA94-FCF43667B034}" destId="{B05511BB-DC1B-4ADA-9B49-2BC2CFF71355}" srcOrd="0" destOrd="0" presId="urn:microsoft.com/office/officeart/2005/8/layout/orgChart1"/>
    <dgm:cxn modelId="{5906D32D-32BB-4AD5-9806-9F5044765EAB}" type="presOf" srcId="{0D0E0863-3A92-45A6-83A9-1B5DF0EC588F}" destId="{D584BF7E-D2D6-40F7-BC96-F0C116620AC5}" srcOrd="1" destOrd="0" presId="urn:microsoft.com/office/officeart/2005/8/layout/orgChart1"/>
    <dgm:cxn modelId="{AC71F2DA-334C-455E-A859-031B80E5EB42}" type="presOf" srcId="{B79BDD5E-24FE-4197-970A-03EF9F21DAD4}" destId="{E9E5CBC3-FE65-4972-A839-653C85D81F6C}" srcOrd="1" destOrd="0" presId="urn:microsoft.com/office/officeart/2005/8/layout/orgChart1"/>
    <dgm:cxn modelId="{6630CD59-09BA-420C-B5C8-409E0F77E5FC}" type="presOf" srcId="{B79BDD5E-24FE-4197-970A-03EF9F21DAD4}" destId="{91E7475A-2233-41A5-9DD9-239BB17924E4}" srcOrd="0" destOrd="0" presId="urn:microsoft.com/office/officeart/2005/8/layout/orgChart1"/>
    <dgm:cxn modelId="{2ED4D306-AC49-4DCA-AB44-391C16D53E6F}" srcId="{551F6207-84EC-4CBC-9ED8-0BCD2301A5E1}" destId="{0D0E0863-3A92-45A6-83A9-1B5DF0EC588F}" srcOrd="1" destOrd="0" parTransId="{36BC9697-4E50-421C-9AAC-D11B7127BB03}" sibTransId="{7CCA9C53-7FE6-4F32-A1C1-0C29DE049201}"/>
    <dgm:cxn modelId="{223A99EE-EEDD-41D3-9AAA-0FD7861492B8}" type="presOf" srcId="{0FCF8B13-3236-4077-B753-6E761DE2F22D}" destId="{FFA4DE6A-6774-4F80-BA28-ECD10A81150F}" srcOrd="0" destOrd="0" presId="urn:microsoft.com/office/officeart/2005/8/layout/orgChart1"/>
    <dgm:cxn modelId="{DB07F985-860C-4087-8CD7-60478E752B2B}" type="presOf" srcId="{96729EED-FCAA-4C74-A9D5-42A2EA1F95B4}" destId="{A192EA3B-B282-4656-89CE-7387C0FC943A}" srcOrd="0" destOrd="0" presId="urn:microsoft.com/office/officeart/2005/8/layout/orgChart1"/>
    <dgm:cxn modelId="{D0619AF9-EA39-422C-B23C-8489DA5934C6}" type="presOf" srcId="{FE8F5120-2506-4652-90D6-61C0A7A5B76B}" destId="{99BF9D40-E0B9-4C18-B40D-7A4FC058A64D}" srcOrd="0" destOrd="0" presId="urn:microsoft.com/office/officeart/2005/8/layout/orgChart1"/>
    <dgm:cxn modelId="{590A07F3-1355-4CC9-B90C-4FC492D564F6}" type="presOf" srcId="{70C8C684-6B3F-43CC-B482-6777CBCBE387}" destId="{3DD564C0-9C48-4025-BCA0-09EDB4DB1975}" srcOrd="1" destOrd="0" presId="urn:microsoft.com/office/officeart/2005/8/layout/orgChart1"/>
    <dgm:cxn modelId="{BA3DB7C0-2ECA-4DBC-8D8C-6B583EAC7EC0}" type="presOf" srcId="{24CABDFC-AEC1-4EF4-8820-9BA47E66F6F6}" destId="{052E431D-73D0-4137-A183-8ABCD4BFD36C}" srcOrd="1" destOrd="0" presId="urn:microsoft.com/office/officeart/2005/8/layout/orgChart1"/>
    <dgm:cxn modelId="{279154E4-9D78-4E2F-A6D6-EFB0456D960D}" srcId="{8DCF8278-A892-424D-916F-CA12E06BB849}" destId="{8AEC9F5D-0716-45BE-BBA7-CE206A35E565}" srcOrd="0" destOrd="0" parTransId="{9B97A90F-3726-45E7-98BD-966A486C49BB}" sibTransId="{7833073F-6292-4F97-A638-3F18AC2495C3}"/>
    <dgm:cxn modelId="{A83225B0-65D9-429F-A3F7-0AD74EEF8338}" srcId="{08D10338-ADE1-4185-A09E-CBE44E0629E0}" destId="{B99F9FEF-FE6A-40A8-9373-9DBB296F8392}" srcOrd="0" destOrd="0" parTransId="{D4A619E0-4662-4FC7-8654-4ED75B6213CD}" sibTransId="{4657DABD-00E5-4C84-869B-F5C656B321A9}"/>
    <dgm:cxn modelId="{A9D6D25A-360A-433C-A403-E5F1A826AD93}" type="presOf" srcId="{3BB6FFBF-01CB-440A-8A51-6991A857E19F}" destId="{CB0C3DDF-F67F-4622-AC50-150E3BAA1614}" srcOrd="0" destOrd="0" presId="urn:microsoft.com/office/officeart/2005/8/layout/orgChart1"/>
    <dgm:cxn modelId="{7B7A1733-DCFC-4F24-8CA0-108A2828ACAC}" type="presOf" srcId="{08D10338-ADE1-4185-A09E-CBE44E0629E0}" destId="{D4550370-F9A3-41AC-B8C5-B68A2A765B86}" srcOrd="1" destOrd="0" presId="urn:microsoft.com/office/officeart/2005/8/layout/orgChart1"/>
    <dgm:cxn modelId="{6F129DD7-61CC-43FA-A161-D6DE38BB0270}" type="presOf" srcId="{0D0E0863-3A92-45A6-83A9-1B5DF0EC588F}" destId="{4DB7438D-9AE0-4CCB-B033-C853A4E56F61}" srcOrd="0" destOrd="0" presId="urn:microsoft.com/office/officeart/2005/8/layout/orgChart1"/>
    <dgm:cxn modelId="{AC6DF4D2-D2C8-4DC2-BC20-C90E664EDB27}" type="presOf" srcId="{551F6207-84EC-4CBC-9ED8-0BCD2301A5E1}" destId="{A30680B3-F990-4F95-BB72-91B01E28C532}" srcOrd="0" destOrd="0" presId="urn:microsoft.com/office/officeart/2005/8/layout/orgChart1"/>
    <dgm:cxn modelId="{CA0C053A-EBC5-422D-9086-4AEA90778214}" srcId="{551F6207-84EC-4CBC-9ED8-0BCD2301A5E1}" destId="{D92AD43C-ADCD-4672-BA94-FCF43667B034}" srcOrd="0" destOrd="0" parTransId="{0FCF8B13-3236-4077-B753-6E761DE2F22D}" sibTransId="{E1FD33C0-1588-4400-91F9-14E0A18BC64D}"/>
    <dgm:cxn modelId="{B07C0EF4-7130-4EB2-BED0-72D285F29047}" type="presOf" srcId="{68792F34-3EDA-4D91-AA76-FB0511E54F06}" destId="{0491693B-BA53-44F2-9ED2-39C1AA957B4A}" srcOrd="0" destOrd="0" presId="urn:microsoft.com/office/officeart/2005/8/layout/orgChart1"/>
    <dgm:cxn modelId="{FB9DE752-0584-48FD-8692-A77EEAD5E423}" type="presOf" srcId="{8DCF8278-A892-424D-916F-CA12E06BB849}" destId="{0A7F08FF-9DEA-4437-ABFD-4F8B4E079F10}" srcOrd="1" destOrd="0" presId="urn:microsoft.com/office/officeart/2005/8/layout/orgChart1"/>
    <dgm:cxn modelId="{B42FC443-BB3A-4301-862E-6129ECD0377B}" srcId="{3BB6FFBF-01CB-440A-8A51-6991A857E19F}" destId="{08D10338-ADE1-4185-A09E-CBE44E0629E0}" srcOrd="1" destOrd="0" parTransId="{FE8F5120-2506-4652-90D6-61C0A7A5B76B}" sibTransId="{034DBAA9-DEB1-4939-9D7A-C039336369D3}"/>
    <dgm:cxn modelId="{3DE4C581-7659-44BD-A449-B98343E95585}" type="presOf" srcId="{8AEC9F5D-0716-45BE-BBA7-CE206A35E565}" destId="{CCC3ED0D-35AE-4E4B-989C-44C377FB1199}" srcOrd="0" destOrd="0" presId="urn:microsoft.com/office/officeart/2005/8/layout/orgChart1"/>
    <dgm:cxn modelId="{AAC0F861-A43B-4831-A9D4-27EFE3A83DBC}" type="presOf" srcId="{36BC9697-4E50-421C-9AAC-D11B7127BB03}" destId="{F5BCEF6F-9BEB-487B-B95F-4E5B47244F5E}" srcOrd="0" destOrd="0" presId="urn:microsoft.com/office/officeart/2005/8/layout/orgChart1"/>
    <dgm:cxn modelId="{968C14B0-06E1-4AF0-A6FB-A85578AB584A}" srcId="{08D10338-ADE1-4185-A09E-CBE44E0629E0}" destId="{07463E73-FB94-4F10-834D-231C515AAC07}" srcOrd="1" destOrd="0" parTransId="{A1C22340-2E81-4FFC-841B-8E3532AEF0D5}" sibTransId="{674F7112-A51A-42C8-8C47-D57543632580}"/>
    <dgm:cxn modelId="{2BCC6B1D-ED73-491B-97A7-B845C4C79A78}" type="presOf" srcId="{939D76C8-7259-41EE-BB18-EADC54FDEECE}" destId="{C394E05D-9C13-4B13-A300-CEDD17573611}" srcOrd="0" destOrd="0" presId="urn:microsoft.com/office/officeart/2005/8/layout/orgChart1"/>
    <dgm:cxn modelId="{3411B44A-8DA6-4054-BD07-93C025D3FEF0}" srcId="{3BB6FFBF-01CB-440A-8A51-6991A857E19F}" destId="{B79BDD5E-24FE-4197-970A-03EF9F21DAD4}" srcOrd="3" destOrd="0" parTransId="{25485DE5-E620-4E90-8C71-6C46953B69F1}" sibTransId="{69E14569-2942-4CE5-98CE-9A72DA739540}"/>
    <dgm:cxn modelId="{6DEF0D42-94B5-43D8-A948-3E2156F8694E}" type="presOf" srcId="{B99F9FEF-FE6A-40A8-9373-9DBB296F8392}" destId="{0B6A7198-9DF2-425C-A63C-5FA71CB74000}" srcOrd="1" destOrd="0" presId="urn:microsoft.com/office/officeart/2005/8/layout/orgChart1"/>
    <dgm:cxn modelId="{12228A95-457C-4F85-AA18-80C290B65387}" srcId="{5558080E-DD63-4E86-9E69-85888B8E1F6E}" destId="{3BB6FFBF-01CB-440A-8A51-6991A857E19F}" srcOrd="0" destOrd="0" parTransId="{5813E103-6CB8-42A4-9420-14436C683C40}" sibTransId="{80C2132C-AB3B-41C3-8A5D-2288DBD860B9}"/>
    <dgm:cxn modelId="{5F4CF3F9-441D-42DF-838E-8ED3D68A25E2}" srcId="{3BB6FFBF-01CB-440A-8A51-6991A857E19F}" destId="{551F6207-84EC-4CBC-9ED8-0BCD2301A5E1}" srcOrd="4" destOrd="0" parTransId="{68792F34-3EDA-4D91-AA76-FB0511E54F06}" sibTransId="{822965AF-0A5E-4A64-AFB4-DF51E1E16B24}"/>
    <dgm:cxn modelId="{82DB6499-5B28-46E3-BCF5-1B9A8038E4FB}" type="presOf" srcId="{3BB6FFBF-01CB-440A-8A51-6991A857E19F}" destId="{2A213551-796A-401B-9655-6FF347E34768}" srcOrd="1" destOrd="0" presId="urn:microsoft.com/office/officeart/2005/8/layout/orgChart1"/>
    <dgm:cxn modelId="{BE982703-089C-4034-9DD7-3E2EBA252C3E}" type="presOf" srcId="{D4A619E0-4662-4FC7-8654-4ED75B6213CD}" destId="{0D7311D9-B256-4703-A10C-511F7C82F860}" srcOrd="0" destOrd="0" presId="urn:microsoft.com/office/officeart/2005/8/layout/orgChart1"/>
    <dgm:cxn modelId="{F585374C-76A6-47B1-A951-F0688D7A3463}" type="presOf" srcId="{96729EED-FCAA-4C74-A9D5-42A2EA1F95B4}" destId="{47154DCE-9022-46B3-AEF6-8EE4485B93A8}" srcOrd="1" destOrd="0" presId="urn:microsoft.com/office/officeart/2005/8/layout/orgChart1"/>
    <dgm:cxn modelId="{8B49F103-A679-4DBA-B6F9-939177648620}" type="presOf" srcId="{DA771FD2-8842-4F32-8567-438B33E79146}" destId="{88B64CD9-CDB7-41B1-811E-3C85700FDE23}" srcOrd="0" destOrd="0" presId="urn:microsoft.com/office/officeart/2005/8/layout/orgChart1"/>
    <dgm:cxn modelId="{0FC75622-0DA0-4C59-8F18-92C1FCDE825B}" type="presOf" srcId="{688C3243-3E3A-49D0-8DD8-10726F60BEAC}" destId="{9D1C1DE8-989F-495A-AD7D-DC849BF9ED9A}" srcOrd="0" destOrd="0" presId="urn:microsoft.com/office/officeart/2005/8/layout/orgChart1"/>
    <dgm:cxn modelId="{DB069233-BE31-4F96-A5AC-20618CBFD0E5}" type="presOf" srcId="{8EC2C8E3-D6CC-486F-B4F0-9EDFC6F3691E}" destId="{3D1A884D-F973-4BDE-A29D-EC6A5342BFC3}" srcOrd="0" destOrd="0" presId="urn:microsoft.com/office/officeart/2005/8/layout/orgChart1"/>
    <dgm:cxn modelId="{5BE2DBA0-CF76-4FCB-80F3-1B43AFA5988C}" type="presOf" srcId="{7A2CEB91-01CE-4316-8D50-748E9BB82E83}" destId="{4EAEE6B0-B6BE-4C24-9A59-AF496FD81234}" srcOrd="0" destOrd="0" presId="urn:microsoft.com/office/officeart/2005/8/layout/orgChart1"/>
    <dgm:cxn modelId="{75AA4C8D-1C6A-4B5C-9075-DDA05961CF26}" type="presOf" srcId="{07463E73-FB94-4F10-834D-231C515AAC07}" destId="{F03A577C-8138-43F6-9464-14474757CB06}" srcOrd="1" destOrd="0" presId="urn:microsoft.com/office/officeart/2005/8/layout/orgChart1"/>
    <dgm:cxn modelId="{5B973FBB-031A-49AB-A9BF-5B9B4767C08C}" srcId="{B79BDD5E-24FE-4197-970A-03EF9F21DAD4}" destId="{24CABDFC-AEC1-4EF4-8820-9BA47E66F6F6}" srcOrd="1" destOrd="0" parTransId="{7A2CEB91-01CE-4316-8D50-748E9BB82E83}" sibTransId="{19DC3A21-41AA-4F50-8DB7-95D121CE4827}"/>
    <dgm:cxn modelId="{20425C21-C1EF-4D60-BB86-5BAF870BF3D8}" type="presOf" srcId="{0DC7D47A-9E2E-4AE3-9A27-A6F2FEB31D1D}" destId="{97E646C0-0EDA-498E-8652-DB0EF805C223}" srcOrd="0" destOrd="0" presId="urn:microsoft.com/office/officeart/2005/8/layout/orgChart1"/>
    <dgm:cxn modelId="{0AFEC207-63B0-4B6D-ADFC-BD0209CD272B}" type="presOf" srcId="{78AE4DD9-23D3-4D7D-9C5E-660897183C22}" destId="{D9045D2D-FDF1-4113-8730-3EB399920D7D}" srcOrd="1" destOrd="0" presId="urn:microsoft.com/office/officeart/2005/8/layout/orgChart1"/>
    <dgm:cxn modelId="{804423B5-6D97-4FFF-A451-7B01960AD79E}" type="presOf" srcId="{8AEC9F5D-0716-45BE-BBA7-CE206A35E565}" destId="{3084A7C9-EDC0-46E4-93F3-6C2F965910A3}" srcOrd="1" destOrd="0" presId="urn:microsoft.com/office/officeart/2005/8/layout/orgChart1"/>
    <dgm:cxn modelId="{A9164681-18A3-4E1C-B81F-A190242A6070}" srcId="{8DCF8278-A892-424D-916F-CA12E06BB849}" destId="{96729EED-FCAA-4C74-A9D5-42A2EA1F95B4}" srcOrd="1" destOrd="0" parTransId="{D249B676-9D2E-41FC-B28C-870396C54156}" sibTransId="{D012E21A-BBE3-460D-9203-6E2DD197F947}"/>
    <dgm:cxn modelId="{76CCA635-FCAC-4095-8809-4E73B0225690}" type="presOf" srcId="{96F90EB6-AAAB-442E-9BB4-9C48B14AB4FB}" destId="{D0DC2121-9D88-4457-B109-A09232D755C1}" srcOrd="0" destOrd="0" presId="urn:microsoft.com/office/officeart/2005/8/layout/orgChart1"/>
    <dgm:cxn modelId="{8D504F99-E138-4F3C-8780-A99D0004B69A}" srcId="{B79BDD5E-24FE-4197-970A-03EF9F21DAD4}" destId="{939D76C8-7259-41EE-BB18-EADC54FDEECE}" srcOrd="0" destOrd="0" parTransId="{688C3243-3E3A-49D0-8DD8-10726F60BEAC}" sibTransId="{A28BB93C-681E-4122-96B1-0954F734EB7C}"/>
    <dgm:cxn modelId="{4336CAF8-1BD4-4CEA-BAA8-3F802D1F52A0}" type="presOf" srcId="{A1C22340-2E81-4FFC-841B-8E3532AEF0D5}" destId="{A2AEEA66-FBD3-47E3-82CB-B90C5CA725C7}" srcOrd="0" destOrd="0" presId="urn:microsoft.com/office/officeart/2005/8/layout/orgChart1"/>
    <dgm:cxn modelId="{0BE4ED07-98BB-493E-A8BC-1DD0E75C202F}" type="presParOf" srcId="{18EF0294-6369-43C7-85FA-991987C95CE6}" destId="{F762FB12-1028-417E-9190-7016AC937707}" srcOrd="0" destOrd="0" presId="urn:microsoft.com/office/officeart/2005/8/layout/orgChart1"/>
    <dgm:cxn modelId="{C7D3A9B5-2919-408D-93F4-692EAF018B73}" type="presParOf" srcId="{F762FB12-1028-417E-9190-7016AC937707}" destId="{BD5EB137-60E8-42CE-B4E4-0F3BCDCAF9A7}" srcOrd="0" destOrd="0" presId="urn:microsoft.com/office/officeart/2005/8/layout/orgChart1"/>
    <dgm:cxn modelId="{29A6B54D-A556-4CC0-B6BF-3672BB56E96E}" type="presParOf" srcId="{BD5EB137-60E8-42CE-B4E4-0F3BCDCAF9A7}" destId="{CB0C3DDF-F67F-4622-AC50-150E3BAA1614}" srcOrd="0" destOrd="0" presId="urn:microsoft.com/office/officeart/2005/8/layout/orgChart1"/>
    <dgm:cxn modelId="{0E41383A-0F05-49BD-AB3A-C4340EC3DA9A}" type="presParOf" srcId="{BD5EB137-60E8-42CE-B4E4-0F3BCDCAF9A7}" destId="{2A213551-796A-401B-9655-6FF347E34768}" srcOrd="1" destOrd="0" presId="urn:microsoft.com/office/officeart/2005/8/layout/orgChart1"/>
    <dgm:cxn modelId="{B1840595-5AFE-4ABA-B63E-BC18327AD631}" type="presParOf" srcId="{F762FB12-1028-417E-9190-7016AC937707}" destId="{B0F2AD0D-8C7B-4511-B94C-0647590E9696}" srcOrd="1" destOrd="0" presId="urn:microsoft.com/office/officeart/2005/8/layout/orgChart1"/>
    <dgm:cxn modelId="{664FC906-00AA-46C4-BF37-D09C884787B5}" type="presParOf" srcId="{B0F2AD0D-8C7B-4511-B94C-0647590E9696}" destId="{99BF9D40-E0B9-4C18-B40D-7A4FC058A64D}" srcOrd="0" destOrd="0" presId="urn:microsoft.com/office/officeart/2005/8/layout/orgChart1"/>
    <dgm:cxn modelId="{C83D2598-0422-4AC2-B668-A13C5C3BC44A}" type="presParOf" srcId="{B0F2AD0D-8C7B-4511-B94C-0647590E9696}" destId="{8D3985F6-B841-499F-B21D-A3116E8F30AF}" srcOrd="1" destOrd="0" presId="urn:microsoft.com/office/officeart/2005/8/layout/orgChart1"/>
    <dgm:cxn modelId="{6ED2C145-1E5A-48BF-8320-555793A708C7}" type="presParOf" srcId="{8D3985F6-B841-499F-B21D-A3116E8F30AF}" destId="{4EF98C91-AB3B-43FA-8785-0320B3566038}" srcOrd="0" destOrd="0" presId="urn:microsoft.com/office/officeart/2005/8/layout/orgChart1"/>
    <dgm:cxn modelId="{01857898-77E6-4E25-97F7-67AD72E6C661}" type="presParOf" srcId="{4EF98C91-AB3B-43FA-8785-0320B3566038}" destId="{C23A0BB8-CE60-48CD-84D1-38B30734623B}" srcOrd="0" destOrd="0" presId="urn:microsoft.com/office/officeart/2005/8/layout/orgChart1"/>
    <dgm:cxn modelId="{539CE5D8-8560-436B-97B8-EA5947E19A97}" type="presParOf" srcId="{4EF98C91-AB3B-43FA-8785-0320B3566038}" destId="{D4550370-F9A3-41AC-B8C5-B68A2A765B86}" srcOrd="1" destOrd="0" presId="urn:microsoft.com/office/officeart/2005/8/layout/orgChart1"/>
    <dgm:cxn modelId="{19123B68-9546-4A7F-9862-CC5033941F05}" type="presParOf" srcId="{8D3985F6-B841-499F-B21D-A3116E8F30AF}" destId="{FFF37FCE-98D0-46DF-95AF-5D66F8DC9016}" srcOrd="1" destOrd="0" presId="urn:microsoft.com/office/officeart/2005/8/layout/orgChart1"/>
    <dgm:cxn modelId="{77246BFD-E5A6-48D7-AF16-A3D7D5EEAA30}" type="presParOf" srcId="{FFF37FCE-98D0-46DF-95AF-5D66F8DC9016}" destId="{0D7311D9-B256-4703-A10C-511F7C82F860}" srcOrd="0" destOrd="0" presId="urn:microsoft.com/office/officeart/2005/8/layout/orgChart1"/>
    <dgm:cxn modelId="{D0655544-7BA9-4B59-863C-FA4BB8CA7B00}" type="presParOf" srcId="{FFF37FCE-98D0-46DF-95AF-5D66F8DC9016}" destId="{30E55617-1D59-49AF-A91B-5F4FCDD926F7}" srcOrd="1" destOrd="0" presId="urn:microsoft.com/office/officeart/2005/8/layout/orgChart1"/>
    <dgm:cxn modelId="{5F9A0DA0-9CBE-4C0A-8A40-D05A4045704A}" type="presParOf" srcId="{30E55617-1D59-49AF-A91B-5F4FCDD926F7}" destId="{DD04CA28-7041-4F69-8525-19795F65C1EF}" srcOrd="0" destOrd="0" presId="urn:microsoft.com/office/officeart/2005/8/layout/orgChart1"/>
    <dgm:cxn modelId="{38E09584-9AE5-4E60-8A4C-CCBAFE7D32D2}" type="presParOf" srcId="{DD04CA28-7041-4F69-8525-19795F65C1EF}" destId="{7AFD5F3A-E0C7-4112-8FB8-BCBE7106AE09}" srcOrd="0" destOrd="0" presId="urn:microsoft.com/office/officeart/2005/8/layout/orgChart1"/>
    <dgm:cxn modelId="{A322FB74-D276-40C2-A6B5-347B46367D7E}" type="presParOf" srcId="{DD04CA28-7041-4F69-8525-19795F65C1EF}" destId="{0B6A7198-9DF2-425C-A63C-5FA71CB74000}" srcOrd="1" destOrd="0" presId="urn:microsoft.com/office/officeart/2005/8/layout/orgChart1"/>
    <dgm:cxn modelId="{39790C19-E733-4E29-8C85-8137C1948D2F}" type="presParOf" srcId="{30E55617-1D59-49AF-A91B-5F4FCDD926F7}" destId="{DD6297F1-672B-4E1F-BEBE-4EFC988D19BD}" srcOrd="1" destOrd="0" presId="urn:microsoft.com/office/officeart/2005/8/layout/orgChart1"/>
    <dgm:cxn modelId="{BB58D63A-A7C7-40B1-89B7-DCCCBEE8A4E7}" type="presParOf" srcId="{30E55617-1D59-49AF-A91B-5F4FCDD926F7}" destId="{26077001-64F7-4061-97E4-EA8AC56662F1}" srcOrd="2" destOrd="0" presId="urn:microsoft.com/office/officeart/2005/8/layout/orgChart1"/>
    <dgm:cxn modelId="{4383C041-B32B-4953-BBE6-B20BFD77009C}" type="presParOf" srcId="{FFF37FCE-98D0-46DF-95AF-5D66F8DC9016}" destId="{A2AEEA66-FBD3-47E3-82CB-B90C5CA725C7}" srcOrd="2" destOrd="0" presId="urn:microsoft.com/office/officeart/2005/8/layout/orgChart1"/>
    <dgm:cxn modelId="{FF75990C-1EE3-4112-8B93-0363715FF0BD}" type="presParOf" srcId="{FFF37FCE-98D0-46DF-95AF-5D66F8DC9016}" destId="{BFA677EF-7053-4E3F-B4B7-692D768B7433}" srcOrd="3" destOrd="0" presId="urn:microsoft.com/office/officeart/2005/8/layout/orgChart1"/>
    <dgm:cxn modelId="{8B3B3041-BFD5-4F2E-B365-604D693F4297}" type="presParOf" srcId="{BFA677EF-7053-4E3F-B4B7-692D768B7433}" destId="{868E6E85-C291-459A-B82A-0E2D1F8ABEC7}" srcOrd="0" destOrd="0" presId="urn:microsoft.com/office/officeart/2005/8/layout/orgChart1"/>
    <dgm:cxn modelId="{2DBFE0BE-3063-49FB-9685-2CC04FB754FA}" type="presParOf" srcId="{868E6E85-C291-459A-B82A-0E2D1F8ABEC7}" destId="{44731A1D-D5B4-4012-96AD-0BCABE05F123}" srcOrd="0" destOrd="0" presId="urn:microsoft.com/office/officeart/2005/8/layout/orgChart1"/>
    <dgm:cxn modelId="{DE1EE41B-B745-40F2-996C-F0C0754E58A6}" type="presParOf" srcId="{868E6E85-C291-459A-B82A-0E2D1F8ABEC7}" destId="{F03A577C-8138-43F6-9464-14474757CB06}" srcOrd="1" destOrd="0" presId="urn:microsoft.com/office/officeart/2005/8/layout/orgChart1"/>
    <dgm:cxn modelId="{AF1045AA-A805-40C4-A9FF-B70EDB02B725}" type="presParOf" srcId="{BFA677EF-7053-4E3F-B4B7-692D768B7433}" destId="{80CF68DC-48C6-45CA-B95E-E3ABD6E4CAC5}" srcOrd="1" destOrd="0" presId="urn:microsoft.com/office/officeart/2005/8/layout/orgChart1"/>
    <dgm:cxn modelId="{99AE8BBB-ACC0-4756-A8F1-DDF6A7474108}" type="presParOf" srcId="{BFA677EF-7053-4E3F-B4B7-692D768B7433}" destId="{AC9D798F-D899-4C06-A6A0-5C1B51AFE3CA}" srcOrd="2" destOrd="0" presId="urn:microsoft.com/office/officeart/2005/8/layout/orgChart1"/>
    <dgm:cxn modelId="{5E4CF8B1-F2EC-413D-85E6-F69FA10214F9}" type="presParOf" srcId="{FFF37FCE-98D0-46DF-95AF-5D66F8DC9016}" destId="{5D5A8A07-19D7-41DD-AECE-21BFD25B4A2C}" srcOrd="4" destOrd="0" presId="urn:microsoft.com/office/officeart/2005/8/layout/orgChart1"/>
    <dgm:cxn modelId="{A077F853-0A04-4731-9A6D-AF8D1DF143A6}" type="presParOf" srcId="{FFF37FCE-98D0-46DF-95AF-5D66F8DC9016}" destId="{4AB1E2DE-1694-4887-8450-5CC8239C3A6C}" srcOrd="5" destOrd="0" presId="urn:microsoft.com/office/officeart/2005/8/layout/orgChart1"/>
    <dgm:cxn modelId="{6B335481-67FC-43CC-9A03-597C8B70D534}" type="presParOf" srcId="{4AB1E2DE-1694-4887-8450-5CC8239C3A6C}" destId="{646E84D0-C581-42C2-B5F1-913E77D6E400}" srcOrd="0" destOrd="0" presId="urn:microsoft.com/office/officeart/2005/8/layout/orgChart1"/>
    <dgm:cxn modelId="{44A903B8-C3CA-4C8A-94AC-4271444FEFF3}" type="presParOf" srcId="{646E84D0-C581-42C2-B5F1-913E77D6E400}" destId="{B31AC113-5ECE-4CD4-983F-6E9FAFA4BFCA}" srcOrd="0" destOrd="0" presId="urn:microsoft.com/office/officeart/2005/8/layout/orgChart1"/>
    <dgm:cxn modelId="{EC0C3041-6ED8-4306-9B06-EB098A8D7C43}" type="presParOf" srcId="{646E84D0-C581-42C2-B5F1-913E77D6E400}" destId="{D9045D2D-FDF1-4113-8730-3EB399920D7D}" srcOrd="1" destOrd="0" presId="urn:microsoft.com/office/officeart/2005/8/layout/orgChart1"/>
    <dgm:cxn modelId="{419E1416-A94B-43C4-9544-AE1E9861B82F}" type="presParOf" srcId="{4AB1E2DE-1694-4887-8450-5CC8239C3A6C}" destId="{2A41A631-237D-4521-89CF-95CFEF468889}" srcOrd="1" destOrd="0" presId="urn:microsoft.com/office/officeart/2005/8/layout/orgChart1"/>
    <dgm:cxn modelId="{21CFDCFF-6046-4A7A-B988-2E1B8E5E96D8}" type="presParOf" srcId="{4AB1E2DE-1694-4887-8450-5CC8239C3A6C}" destId="{7A2EC340-23B9-4A97-967E-199E7E79901F}" srcOrd="2" destOrd="0" presId="urn:microsoft.com/office/officeart/2005/8/layout/orgChart1"/>
    <dgm:cxn modelId="{160ED23A-7E01-42ED-8AA9-38EFA355C4C8}" type="presParOf" srcId="{8D3985F6-B841-499F-B21D-A3116E8F30AF}" destId="{1E59A973-EFD5-405C-9CC4-DA3459E94044}" srcOrd="2" destOrd="0" presId="urn:microsoft.com/office/officeart/2005/8/layout/orgChart1"/>
    <dgm:cxn modelId="{2A05D32F-39F9-421A-B60D-8CE51A639257}" type="presParOf" srcId="{B0F2AD0D-8C7B-4511-B94C-0647590E9696}" destId="{88B64CD9-CDB7-41B1-811E-3C85700FDE23}" srcOrd="2" destOrd="0" presId="urn:microsoft.com/office/officeart/2005/8/layout/orgChart1"/>
    <dgm:cxn modelId="{E6995C2A-FA4E-4A4E-9332-41A13973C526}" type="presParOf" srcId="{B0F2AD0D-8C7B-4511-B94C-0647590E9696}" destId="{AF25AC1E-5484-4DD6-A567-02C125F6089E}" srcOrd="3" destOrd="0" presId="urn:microsoft.com/office/officeart/2005/8/layout/orgChart1"/>
    <dgm:cxn modelId="{23968407-3106-49DB-A2BA-C5C755BFC464}" type="presParOf" srcId="{AF25AC1E-5484-4DD6-A567-02C125F6089E}" destId="{951F7F3D-639D-486A-9EA6-AF19780E08EB}" srcOrd="0" destOrd="0" presId="urn:microsoft.com/office/officeart/2005/8/layout/orgChart1"/>
    <dgm:cxn modelId="{B1318467-63DD-4647-A069-5C58BC6C8EC0}" type="presParOf" srcId="{951F7F3D-639D-486A-9EA6-AF19780E08EB}" destId="{5101ED3A-39CE-4CC9-B9A5-73F396EEE096}" srcOrd="0" destOrd="0" presId="urn:microsoft.com/office/officeart/2005/8/layout/orgChart1"/>
    <dgm:cxn modelId="{3D5AEF5D-E914-4940-AB44-94DC23C238B8}" type="presParOf" srcId="{951F7F3D-639D-486A-9EA6-AF19780E08EB}" destId="{0A7F08FF-9DEA-4437-ABFD-4F8B4E079F10}" srcOrd="1" destOrd="0" presId="urn:microsoft.com/office/officeart/2005/8/layout/orgChart1"/>
    <dgm:cxn modelId="{E60B1CFA-C55A-4972-87A1-6B6DC6848718}" type="presParOf" srcId="{AF25AC1E-5484-4DD6-A567-02C125F6089E}" destId="{9403C089-A2BD-4C66-88DB-81DD67CC3E12}" srcOrd="1" destOrd="0" presId="urn:microsoft.com/office/officeart/2005/8/layout/orgChart1"/>
    <dgm:cxn modelId="{7442AA83-B76F-4CDB-A2E4-FB70A8F683F1}" type="presParOf" srcId="{9403C089-A2BD-4C66-88DB-81DD67CC3E12}" destId="{7309099D-AC43-4625-91E2-D6054771CD47}" srcOrd="0" destOrd="0" presId="urn:microsoft.com/office/officeart/2005/8/layout/orgChart1"/>
    <dgm:cxn modelId="{9F29C8D3-4000-4385-AF6D-C235AADC0F8A}" type="presParOf" srcId="{9403C089-A2BD-4C66-88DB-81DD67CC3E12}" destId="{8A89B213-3F0C-4536-AD9F-73DF082525B9}" srcOrd="1" destOrd="0" presId="urn:microsoft.com/office/officeart/2005/8/layout/orgChart1"/>
    <dgm:cxn modelId="{B6CD629A-CF32-4C0A-8220-48509BA01681}" type="presParOf" srcId="{8A89B213-3F0C-4536-AD9F-73DF082525B9}" destId="{AD51A847-5FA8-40EC-BB6E-85C050A847FC}" srcOrd="0" destOrd="0" presId="urn:microsoft.com/office/officeart/2005/8/layout/orgChart1"/>
    <dgm:cxn modelId="{1F1A017B-034E-41E1-8B7B-47DB6FEE89BF}" type="presParOf" srcId="{AD51A847-5FA8-40EC-BB6E-85C050A847FC}" destId="{CCC3ED0D-35AE-4E4B-989C-44C377FB1199}" srcOrd="0" destOrd="0" presId="urn:microsoft.com/office/officeart/2005/8/layout/orgChart1"/>
    <dgm:cxn modelId="{0D6115A0-2B20-4DBB-8BD6-5BFAA39D200A}" type="presParOf" srcId="{AD51A847-5FA8-40EC-BB6E-85C050A847FC}" destId="{3084A7C9-EDC0-46E4-93F3-6C2F965910A3}" srcOrd="1" destOrd="0" presId="urn:microsoft.com/office/officeart/2005/8/layout/orgChart1"/>
    <dgm:cxn modelId="{ABA2BF7E-A019-4AB1-A561-B217197D6464}" type="presParOf" srcId="{8A89B213-3F0C-4536-AD9F-73DF082525B9}" destId="{318AC926-D3F9-4B01-9F81-A87C2B8BBCF6}" srcOrd="1" destOrd="0" presId="urn:microsoft.com/office/officeart/2005/8/layout/orgChart1"/>
    <dgm:cxn modelId="{F557792B-9D20-441C-8584-47A2096FFCEB}" type="presParOf" srcId="{8A89B213-3F0C-4536-AD9F-73DF082525B9}" destId="{ACCA09F0-E068-4A69-99E7-931F3B3CF98F}" srcOrd="2" destOrd="0" presId="urn:microsoft.com/office/officeart/2005/8/layout/orgChart1"/>
    <dgm:cxn modelId="{68F9EE3F-B4B8-4B39-8FD7-89692AD27A66}" type="presParOf" srcId="{9403C089-A2BD-4C66-88DB-81DD67CC3E12}" destId="{54611D51-CD0A-4C15-97F0-D972396DE138}" srcOrd="2" destOrd="0" presId="urn:microsoft.com/office/officeart/2005/8/layout/orgChart1"/>
    <dgm:cxn modelId="{563F6720-FA33-4FC0-BC90-2634DA2C9F77}" type="presParOf" srcId="{9403C089-A2BD-4C66-88DB-81DD67CC3E12}" destId="{31F98758-1F52-4C4C-A994-FC47EF3DF8A4}" srcOrd="3" destOrd="0" presId="urn:microsoft.com/office/officeart/2005/8/layout/orgChart1"/>
    <dgm:cxn modelId="{8880A00C-D5F4-4367-BAAC-39B13F805B7B}" type="presParOf" srcId="{31F98758-1F52-4C4C-A994-FC47EF3DF8A4}" destId="{1DC91079-7630-4554-B2C1-8CBEFA8F3862}" srcOrd="0" destOrd="0" presId="urn:microsoft.com/office/officeart/2005/8/layout/orgChart1"/>
    <dgm:cxn modelId="{EEA04417-D668-45FB-86E4-65F71343B851}" type="presParOf" srcId="{1DC91079-7630-4554-B2C1-8CBEFA8F3862}" destId="{A192EA3B-B282-4656-89CE-7387C0FC943A}" srcOrd="0" destOrd="0" presId="urn:microsoft.com/office/officeart/2005/8/layout/orgChart1"/>
    <dgm:cxn modelId="{9CC866FE-8836-4AE6-AFA3-137F952DA37F}" type="presParOf" srcId="{1DC91079-7630-4554-B2C1-8CBEFA8F3862}" destId="{47154DCE-9022-46B3-AEF6-8EE4485B93A8}" srcOrd="1" destOrd="0" presId="urn:microsoft.com/office/officeart/2005/8/layout/orgChart1"/>
    <dgm:cxn modelId="{4B231148-C95D-4762-8F9A-AFF165C9F60D}" type="presParOf" srcId="{31F98758-1F52-4C4C-A994-FC47EF3DF8A4}" destId="{9EC2AA61-DD80-42B1-B47B-9EF821729F82}" srcOrd="1" destOrd="0" presId="urn:microsoft.com/office/officeart/2005/8/layout/orgChart1"/>
    <dgm:cxn modelId="{54921677-44DE-4962-B251-7E233438CC60}" type="presParOf" srcId="{31F98758-1F52-4C4C-A994-FC47EF3DF8A4}" destId="{E6FFEA54-7C54-4C33-BA81-F8C6BAE51530}" srcOrd="2" destOrd="0" presId="urn:microsoft.com/office/officeart/2005/8/layout/orgChart1"/>
    <dgm:cxn modelId="{B523F8A3-7983-4647-B6D2-A7BE3B162E74}" type="presParOf" srcId="{9403C089-A2BD-4C66-88DB-81DD67CC3E12}" destId="{97E646C0-0EDA-498E-8652-DB0EF805C223}" srcOrd="4" destOrd="0" presId="urn:microsoft.com/office/officeart/2005/8/layout/orgChart1"/>
    <dgm:cxn modelId="{986A3D53-DCFB-4C0F-A6F0-F0506E62854C}" type="presParOf" srcId="{9403C089-A2BD-4C66-88DB-81DD67CC3E12}" destId="{0205CE1D-58CA-4474-9B0B-FC8D486B1900}" srcOrd="5" destOrd="0" presId="urn:microsoft.com/office/officeart/2005/8/layout/orgChart1"/>
    <dgm:cxn modelId="{75078C1D-5A38-4442-BA18-449901F2CF39}" type="presParOf" srcId="{0205CE1D-58CA-4474-9B0B-FC8D486B1900}" destId="{F42916D2-583E-4CE5-B7A4-FD34C4E2E746}" srcOrd="0" destOrd="0" presId="urn:microsoft.com/office/officeart/2005/8/layout/orgChart1"/>
    <dgm:cxn modelId="{5B2036EF-734B-4DD9-9E65-EAC280771718}" type="presParOf" srcId="{F42916D2-583E-4CE5-B7A4-FD34C4E2E746}" destId="{CE5C84F4-0D73-44CA-91D8-A73BDC975C14}" srcOrd="0" destOrd="0" presId="urn:microsoft.com/office/officeart/2005/8/layout/orgChart1"/>
    <dgm:cxn modelId="{304FF755-59C0-4417-BA46-366622C10C22}" type="presParOf" srcId="{F42916D2-583E-4CE5-B7A4-FD34C4E2E746}" destId="{3DD564C0-9C48-4025-BCA0-09EDB4DB1975}" srcOrd="1" destOrd="0" presId="urn:microsoft.com/office/officeart/2005/8/layout/orgChart1"/>
    <dgm:cxn modelId="{40897D0B-AF69-4021-A96D-BC66AE2CA8E4}" type="presParOf" srcId="{0205CE1D-58CA-4474-9B0B-FC8D486B1900}" destId="{583B3A25-A5AF-4748-9167-7658A35CA9EC}" srcOrd="1" destOrd="0" presId="urn:microsoft.com/office/officeart/2005/8/layout/orgChart1"/>
    <dgm:cxn modelId="{432C3EEB-219F-4206-908A-56F728F02C5A}" type="presParOf" srcId="{0205CE1D-58CA-4474-9B0B-FC8D486B1900}" destId="{C974AB8F-86D3-4D47-BC59-897856A03517}" srcOrd="2" destOrd="0" presId="urn:microsoft.com/office/officeart/2005/8/layout/orgChart1"/>
    <dgm:cxn modelId="{6722DE6E-CF68-4A25-99A9-3A030E9C1843}" type="presParOf" srcId="{AF25AC1E-5484-4DD6-A567-02C125F6089E}" destId="{FC7E3F7A-D954-4683-9198-9A82F7DD562A}" srcOrd="2" destOrd="0" presId="urn:microsoft.com/office/officeart/2005/8/layout/orgChart1"/>
    <dgm:cxn modelId="{825891D7-DF47-4D19-883C-C3B813B9E5BD}" type="presParOf" srcId="{B0F2AD0D-8C7B-4511-B94C-0647590E9696}" destId="{87A22656-9090-4450-9647-80BBEF759CC4}" srcOrd="4" destOrd="0" presId="urn:microsoft.com/office/officeart/2005/8/layout/orgChart1"/>
    <dgm:cxn modelId="{6307D942-71CF-4FC6-8E72-77220EDD2983}" type="presParOf" srcId="{B0F2AD0D-8C7B-4511-B94C-0647590E9696}" destId="{6BDFBC0A-50BF-48CB-9363-31767D9DEFB9}" srcOrd="5" destOrd="0" presId="urn:microsoft.com/office/officeart/2005/8/layout/orgChart1"/>
    <dgm:cxn modelId="{99EAEB06-1A09-4A25-B990-A37AB9A49D5B}" type="presParOf" srcId="{6BDFBC0A-50BF-48CB-9363-31767D9DEFB9}" destId="{393B851B-9914-4E46-977C-1B7EB383475C}" srcOrd="0" destOrd="0" presId="urn:microsoft.com/office/officeart/2005/8/layout/orgChart1"/>
    <dgm:cxn modelId="{362A20C8-7423-4334-B1AF-EB1DD3DD7752}" type="presParOf" srcId="{393B851B-9914-4E46-977C-1B7EB383475C}" destId="{91E7475A-2233-41A5-9DD9-239BB17924E4}" srcOrd="0" destOrd="0" presId="urn:microsoft.com/office/officeart/2005/8/layout/orgChart1"/>
    <dgm:cxn modelId="{6072DE36-55AA-4A2E-A568-CD5BB776AD70}" type="presParOf" srcId="{393B851B-9914-4E46-977C-1B7EB383475C}" destId="{E9E5CBC3-FE65-4972-A839-653C85D81F6C}" srcOrd="1" destOrd="0" presId="urn:microsoft.com/office/officeart/2005/8/layout/orgChart1"/>
    <dgm:cxn modelId="{DAAD8D45-FF4D-4F7A-B750-60E586A31D58}" type="presParOf" srcId="{6BDFBC0A-50BF-48CB-9363-31767D9DEFB9}" destId="{C250F030-6DD1-4A84-BB52-F4E310BB40D5}" srcOrd="1" destOrd="0" presId="urn:microsoft.com/office/officeart/2005/8/layout/orgChart1"/>
    <dgm:cxn modelId="{5BCA13DC-654F-44D3-8873-28FD45F6CEFF}" type="presParOf" srcId="{C250F030-6DD1-4A84-BB52-F4E310BB40D5}" destId="{9D1C1DE8-989F-495A-AD7D-DC849BF9ED9A}" srcOrd="0" destOrd="0" presId="urn:microsoft.com/office/officeart/2005/8/layout/orgChart1"/>
    <dgm:cxn modelId="{C22137D1-5748-45FE-964D-0C13BB9C021F}" type="presParOf" srcId="{C250F030-6DD1-4A84-BB52-F4E310BB40D5}" destId="{AE83AFD0-F709-4845-AA1A-13FCC7DEF0AE}" srcOrd="1" destOrd="0" presId="urn:microsoft.com/office/officeart/2005/8/layout/orgChart1"/>
    <dgm:cxn modelId="{12589D1D-2636-4DA1-861E-DD7B8DC3C149}" type="presParOf" srcId="{AE83AFD0-F709-4845-AA1A-13FCC7DEF0AE}" destId="{E1E6A6CF-69CC-408A-93CD-EBEA99BD9C2D}" srcOrd="0" destOrd="0" presId="urn:microsoft.com/office/officeart/2005/8/layout/orgChart1"/>
    <dgm:cxn modelId="{B494D541-A430-4522-9E72-D3E2A4D58EA4}" type="presParOf" srcId="{E1E6A6CF-69CC-408A-93CD-EBEA99BD9C2D}" destId="{C394E05D-9C13-4B13-A300-CEDD17573611}" srcOrd="0" destOrd="0" presId="urn:microsoft.com/office/officeart/2005/8/layout/orgChart1"/>
    <dgm:cxn modelId="{AB7428EB-30FE-4143-9E92-0330CEF18889}" type="presParOf" srcId="{E1E6A6CF-69CC-408A-93CD-EBEA99BD9C2D}" destId="{DD10CE26-A1C6-4730-9876-048FB670B2D6}" srcOrd="1" destOrd="0" presId="urn:microsoft.com/office/officeart/2005/8/layout/orgChart1"/>
    <dgm:cxn modelId="{158E74B5-669D-4AD6-A8AC-2A82D3A4807B}" type="presParOf" srcId="{AE83AFD0-F709-4845-AA1A-13FCC7DEF0AE}" destId="{8B884C9C-8AA9-445D-82A6-16EB3F3F0F40}" srcOrd="1" destOrd="0" presId="urn:microsoft.com/office/officeart/2005/8/layout/orgChart1"/>
    <dgm:cxn modelId="{6E74799A-1B00-4C93-9660-446DA2913D7C}" type="presParOf" srcId="{AE83AFD0-F709-4845-AA1A-13FCC7DEF0AE}" destId="{3160873D-D776-421E-B3E9-DA6ACF054AEF}" srcOrd="2" destOrd="0" presId="urn:microsoft.com/office/officeart/2005/8/layout/orgChart1"/>
    <dgm:cxn modelId="{F2A7316D-91B2-4C44-B29D-99EB04690DC5}" type="presParOf" srcId="{C250F030-6DD1-4A84-BB52-F4E310BB40D5}" destId="{4EAEE6B0-B6BE-4C24-9A59-AF496FD81234}" srcOrd="2" destOrd="0" presId="urn:microsoft.com/office/officeart/2005/8/layout/orgChart1"/>
    <dgm:cxn modelId="{A06A8BC3-0E00-41E2-A98C-F286407404B2}" type="presParOf" srcId="{C250F030-6DD1-4A84-BB52-F4E310BB40D5}" destId="{FAB90F7D-7113-4357-8DCC-15E9F5E1E6A1}" srcOrd="3" destOrd="0" presId="urn:microsoft.com/office/officeart/2005/8/layout/orgChart1"/>
    <dgm:cxn modelId="{F2EBF239-9B1D-4672-9236-CFEE775A8B68}" type="presParOf" srcId="{FAB90F7D-7113-4357-8DCC-15E9F5E1E6A1}" destId="{6F24DCF3-32B5-4D20-A794-9D3FAFFA51DE}" srcOrd="0" destOrd="0" presId="urn:microsoft.com/office/officeart/2005/8/layout/orgChart1"/>
    <dgm:cxn modelId="{A642BE05-66DD-4481-AB17-E5B5F3DDD343}" type="presParOf" srcId="{6F24DCF3-32B5-4D20-A794-9D3FAFFA51DE}" destId="{982C31D8-0F09-48E4-96D1-7AA7ACD93A11}" srcOrd="0" destOrd="0" presId="urn:microsoft.com/office/officeart/2005/8/layout/orgChart1"/>
    <dgm:cxn modelId="{FE6F40A7-BA74-4117-A82B-06FF8AE83389}" type="presParOf" srcId="{6F24DCF3-32B5-4D20-A794-9D3FAFFA51DE}" destId="{052E431D-73D0-4137-A183-8ABCD4BFD36C}" srcOrd="1" destOrd="0" presId="urn:microsoft.com/office/officeart/2005/8/layout/orgChart1"/>
    <dgm:cxn modelId="{196AF567-29A9-4901-B0AC-E5FB0DFC4BD8}" type="presParOf" srcId="{FAB90F7D-7113-4357-8DCC-15E9F5E1E6A1}" destId="{F8F5B4C0-CA56-44A9-9BB8-C65CA58142C2}" srcOrd="1" destOrd="0" presId="urn:microsoft.com/office/officeart/2005/8/layout/orgChart1"/>
    <dgm:cxn modelId="{E32E29DE-F298-4600-8DBE-9EC2D648AC78}" type="presParOf" srcId="{FAB90F7D-7113-4357-8DCC-15E9F5E1E6A1}" destId="{57288BDC-0180-4C2E-A768-0870EB9B5CA2}" srcOrd="2" destOrd="0" presId="urn:microsoft.com/office/officeart/2005/8/layout/orgChart1"/>
    <dgm:cxn modelId="{AEAD03E0-50CF-4711-A5AD-68B522A99F84}" type="presParOf" srcId="{6BDFBC0A-50BF-48CB-9363-31767D9DEFB9}" destId="{8B4B0105-403A-4755-98E8-037DA7785D7E}" srcOrd="2" destOrd="0" presId="urn:microsoft.com/office/officeart/2005/8/layout/orgChart1"/>
    <dgm:cxn modelId="{39E9D0E6-835E-4A83-9684-EF3AD8D41657}" type="presParOf" srcId="{B0F2AD0D-8C7B-4511-B94C-0647590E9696}" destId="{0491693B-BA53-44F2-9ED2-39C1AA957B4A}" srcOrd="6" destOrd="0" presId="urn:microsoft.com/office/officeart/2005/8/layout/orgChart1"/>
    <dgm:cxn modelId="{67A5FCB1-C639-4010-83F9-74C635C17017}" type="presParOf" srcId="{B0F2AD0D-8C7B-4511-B94C-0647590E9696}" destId="{F7FF3125-ACF3-4EAA-9368-75D13D4457BC}" srcOrd="7" destOrd="0" presId="urn:microsoft.com/office/officeart/2005/8/layout/orgChart1"/>
    <dgm:cxn modelId="{A25CAD90-7344-4514-AA76-518AD7CCAE57}" type="presParOf" srcId="{F7FF3125-ACF3-4EAA-9368-75D13D4457BC}" destId="{C19F94A0-2431-42FE-8896-C8F9067687DF}" srcOrd="0" destOrd="0" presId="urn:microsoft.com/office/officeart/2005/8/layout/orgChart1"/>
    <dgm:cxn modelId="{AB942CC3-69D3-451D-8E1A-AB37F1B757DE}" type="presParOf" srcId="{C19F94A0-2431-42FE-8896-C8F9067687DF}" destId="{A30680B3-F990-4F95-BB72-91B01E28C532}" srcOrd="0" destOrd="0" presId="urn:microsoft.com/office/officeart/2005/8/layout/orgChart1"/>
    <dgm:cxn modelId="{BECE8251-3D2D-48EA-BACA-759D75342982}" type="presParOf" srcId="{C19F94A0-2431-42FE-8896-C8F9067687DF}" destId="{DC0B480F-2804-4024-B36D-1B2C8867EA45}" srcOrd="1" destOrd="0" presId="urn:microsoft.com/office/officeart/2005/8/layout/orgChart1"/>
    <dgm:cxn modelId="{E2133788-3E41-464C-A2B1-56CF837103D0}" type="presParOf" srcId="{F7FF3125-ACF3-4EAA-9368-75D13D4457BC}" destId="{A5E378A2-5C59-4514-88B5-A0D9823B3EFA}" srcOrd="1" destOrd="0" presId="urn:microsoft.com/office/officeart/2005/8/layout/orgChart1"/>
    <dgm:cxn modelId="{7B76B1FD-6806-404F-84C5-FD74ACC2476D}" type="presParOf" srcId="{A5E378A2-5C59-4514-88B5-A0D9823B3EFA}" destId="{FFA4DE6A-6774-4F80-BA28-ECD10A81150F}" srcOrd="0" destOrd="0" presId="urn:microsoft.com/office/officeart/2005/8/layout/orgChart1"/>
    <dgm:cxn modelId="{98C7E235-05C9-4901-A331-1A48F1292C90}" type="presParOf" srcId="{A5E378A2-5C59-4514-88B5-A0D9823B3EFA}" destId="{8761C3DA-AD93-4875-938A-349D6449ABD6}" srcOrd="1" destOrd="0" presId="urn:microsoft.com/office/officeart/2005/8/layout/orgChart1"/>
    <dgm:cxn modelId="{759BF0C9-BEA3-4203-B39A-165F395157E4}" type="presParOf" srcId="{8761C3DA-AD93-4875-938A-349D6449ABD6}" destId="{9F53BD28-6FBB-4F08-8DD3-1813FD9A102D}" srcOrd="0" destOrd="0" presId="urn:microsoft.com/office/officeart/2005/8/layout/orgChart1"/>
    <dgm:cxn modelId="{344ADFBA-9759-43E7-9388-D103B0A2B00E}" type="presParOf" srcId="{9F53BD28-6FBB-4F08-8DD3-1813FD9A102D}" destId="{B05511BB-DC1B-4ADA-9B49-2BC2CFF71355}" srcOrd="0" destOrd="0" presId="urn:microsoft.com/office/officeart/2005/8/layout/orgChart1"/>
    <dgm:cxn modelId="{2DE29D9A-0E21-451C-B007-16FDB8307392}" type="presParOf" srcId="{9F53BD28-6FBB-4F08-8DD3-1813FD9A102D}" destId="{034173CC-C317-4E9A-9041-88700B7CF6D7}" srcOrd="1" destOrd="0" presId="urn:microsoft.com/office/officeart/2005/8/layout/orgChart1"/>
    <dgm:cxn modelId="{E0F6ECF5-D6A6-41D7-919B-B919124185D8}" type="presParOf" srcId="{8761C3DA-AD93-4875-938A-349D6449ABD6}" destId="{B5B663E6-C6BF-4023-8222-05FB99ABB305}" srcOrd="1" destOrd="0" presId="urn:microsoft.com/office/officeart/2005/8/layout/orgChart1"/>
    <dgm:cxn modelId="{F6127359-D0C8-4C24-82F2-B5C5136EE09E}" type="presParOf" srcId="{8761C3DA-AD93-4875-938A-349D6449ABD6}" destId="{EE6A60D5-1A4B-4AB0-8602-3F2A368BB8B7}" srcOrd="2" destOrd="0" presId="urn:microsoft.com/office/officeart/2005/8/layout/orgChart1"/>
    <dgm:cxn modelId="{111D1287-5836-47D7-8B75-0C44162CF954}" type="presParOf" srcId="{A5E378A2-5C59-4514-88B5-A0D9823B3EFA}" destId="{F5BCEF6F-9BEB-487B-B95F-4E5B47244F5E}" srcOrd="2" destOrd="0" presId="urn:microsoft.com/office/officeart/2005/8/layout/orgChart1"/>
    <dgm:cxn modelId="{EE38776C-0268-43CB-A7F8-33DB0C9CD351}" type="presParOf" srcId="{A5E378A2-5C59-4514-88B5-A0D9823B3EFA}" destId="{B338D954-8B26-40CC-8AA1-524399ACB0AC}" srcOrd="3" destOrd="0" presId="urn:microsoft.com/office/officeart/2005/8/layout/orgChart1"/>
    <dgm:cxn modelId="{DE4BC509-65BE-41FE-A398-65418B97B75C}" type="presParOf" srcId="{B338D954-8B26-40CC-8AA1-524399ACB0AC}" destId="{0485B68F-1AE6-4A04-BA78-270400604FB8}" srcOrd="0" destOrd="0" presId="urn:microsoft.com/office/officeart/2005/8/layout/orgChart1"/>
    <dgm:cxn modelId="{1B0E715B-CFB9-4266-8B2B-9ED484ADDBBD}" type="presParOf" srcId="{0485B68F-1AE6-4A04-BA78-270400604FB8}" destId="{4DB7438D-9AE0-4CCB-B033-C853A4E56F61}" srcOrd="0" destOrd="0" presId="urn:microsoft.com/office/officeart/2005/8/layout/orgChart1"/>
    <dgm:cxn modelId="{6897F49F-BF44-41C9-85B5-0C4BCA5E2BF0}" type="presParOf" srcId="{0485B68F-1AE6-4A04-BA78-270400604FB8}" destId="{D584BF7E-D2D6-40F7-BC96-F0C116620AC5}" srcOrd="1" destOrd="0" presId="urn:microsoft.com/office/officeart/2005/8/layout/orgChart1"/>
    <dgm:cxn modelId="{E99E24F0-1802-420B-99E8-8CCE50E86CEC}" type="presParOf" srcId="{B338D954-8B26-40CC-8AA1-524399ACB0AC}" destId="{F09F6D5E-DE47-4024-9121-8BE6C0FC8E66}" srcOrd="1" destOrd="0" presId="urn:microsoft.com/office/officeart/2005/8/layout/orgChart1"/>
    <dgm:cxn modelId="{CC7D98DE-AA10-4317-A781-D127BBB10300}" type="presParOf" srcId="{B338D954-8B26-40CC-8AA1-524399ACB0AC}" destId="{BE8895CF-DC21-42EC-96D0-7DB86E08165E}" srcOrd="2" destOrd="0" presId="urn:microsoft.com/office/officeart/2005/8/layout/orgChart1"/>
    <dgm:cxn modelId="{2ADB5932-AD6B-42EB-AA4D-1A2F145DBD55}" type="presParOf" srcId="{F7FF3125-ACF3-4EAA-9368-75D13D4457BC}" destId="{62827CAC-56ED-4D0B-96CA-E20FA05F8309}" srcOrd="2" destOrd="0" presId="urn:microsoft.com/office/officeart/2005/8/layout/orgChart1"/>
    <dgm:cxn modelId="{C4985110-AD6C-4274-9DB9-7F9E02333E6A}" type="presParOf" srcId="{F762FB12-1028-417E-9190-7016AC937707}" destId="{0CAF6191-0C02-409C-BC26-96DBDA40C838}" srcOrd="2" destOrd="0" presId="urn:microsoft.com/office/officeart/2005/8/layout/orgChart1"/>
    <dgm:cxn modelId="{C0B52C63-053B-4676-9ADC-2D4A4D67F924}" type="presParOf" srcId="{0CAF6191-0C02-409C-BC26-96DBDA40C838}" destId="{3D1A884D-F973-4BDE-A29D-EC6A5342BFC3}" srcOrd="0" destOrd="0" presId="urn:microsoft.com/office/officeart/2005/8/layout/orgChart1"/>
    <dgm:cxn modelId="{ACD8EF18-DDF8-4534-807C-5760ED2A49C7}" type="presParOf" srcId="{0CAF6191-0C02-409C-BC26-96DBDA40C838}" destId="{178D5B7E-A202-4CEF-9728-D8CE0D56DD13}" srcOrd="1" destOrd="0" presId="urn:microsoft.com/office/officeart/2005/8/layout/orgChart1"/>
    <dgm:cxn modelId="{071B9329-A877-4999-AD09-FD62108AED1B}" type="presParOf" srcId="{178D5B7E-A202-4CEF-9728-D8CE0D56DD13}" destId="{F7B3D6FA-281B-46BF-91ED-BE65B638B190}" srcOrd="0" destOrd="0" presId="urn:microsoft.com/office/officeart/2005/8/layout/orgChart1"/>
    <dgm:cxn modelId="{15668CEB-FB24-47C3-A029-4E3D48E781D6}" type="presParOf" srcId="{F7B3D6FA-281B-46BF-91ED-BE65B638B190}" destId="{D0DC2121-9D88-4457-B109-A09232D755C1}" srcOrd="0" destOrd="0" presId="urn:microsoft.com/office/officeart/2005/8/layout/orgChart1"/>
    <dgm:cxn modelId="{4AD770E3-1831-4690-AF3B-37CC920FBE36}" type="presParOf" srcId="{F7B3D6FA-281B-46BF-91ED-BE65B638B190}" destId="{53B70119-E1FA-43B1-BF62-2F696C9AD793}" srcOrd="1" destOrd="0" presId="urn:microsoft.com/office/officeart/2005/8/layout/orgChart1"/>
    <dgm:cxn modelId="{21A57A67-107A-4315-BEA9-A6250808FC82}" type="presParOf" srcId="{178D5B7E-A202-4CEF-9728-D8CE0D56DD13}" destId="{4EF912AC-3339-46BC-94DC-EB2234504633}" srcOrd="1" destOrd="0" presId="urn:microsoft.com/office/officeart/2005/8/layout/orgChart1"/>
    <dgm:cxn modelId="{1ACC8046-DA92-46BF-8265-AFEF92825F6B}" type="presParOf" srcId="{178D5B7E-A202-4CEF-9728-D8CE0D56DD13}" destId="{9513CD6D-9E30-4A62-BA41-A9DAAAFF3D2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AKH77</b:Tag>
    <b:SourceType>BookSection</b:SourceType>
    <b:Guid>{D9DFEBFA-659A-4EE6-A5D5-419B257AB837}</b:Guid>
    <b:LCID>0</b:LCID>
    <b:Author>
      <b:Author>
        <b:NameList>
          <b:Person>
            <b:Last>A.KHEMAKEM</b:Last>
          </b:Person>
        </b:NameList>
      </b:Author>
    </b:Author>
    <b:Title>La dynamique de contrôle de gestion</b:Title>
    <b:Year>1977</b:Year>
    <b:Pages>310</b:Pages>
    <b:Publisher>DUNOD</b:Publisher>
    <b:RefOrder>41</b:RefOrder>
  </b:Source>
  <b:Source>
    <b:Tag>LOR88</b:Tag>
    <b:SourceType>BookSection</b:SourceType>
    <b:Guid>{81921BF2-4140-459A-9D4C-7D12830FA03A}</b:Guid>
    <b:LCID>0</b:LCID>
    <b:Author>
      <b:Author>
        <b:NameList>
          <b:Person>
            <b:Last>LORINONO.P</b:Last>
          </b:Person>
        </b:NameList>
      </b:Author>
    </b:Author>
    <b:Title>Méthodes et pratiques de la performance</b:Title>
    <b:Year>1988</b:Year>
    <b:Pages>18</b:Pages>
    <b:City>Paris</b:City>
    <b:Publisher>Edition d'organisation</b:Publisher>
    <b:RefOrder>42</b:RefOrder>
  </b:Source>
  <b:Source>
    <b:Tag>Amb03</b:Tag>
    <b:SourceType>Book</b:SourceType>
    <b:Guid>{E65F6E95-93DB-4B60-8EE4-1CA4E254D173}</b:Guid>
    <b:LCID>0</b:LCID>
    <b:Author>
      <b:Author>
        <b:NameList>
          <b:Person>
            <b:Last>Ambler</b:Last>
          </b:Person>
        </b:NameList>
      </b:Author>
    </b:Author>
    <b:Year>2003</b:Year>
    <b:RefOrder>70</b:RefOrder>
  </b:Source>
  <b:Source>
    <b:Tag>Rei06</b:Tag>
    <b:SourceType>Book</b:SourceType>
    <b:Guid>{97430F04-F347-4A36-B7A2-E2F6C3C1D38C}</b:Guid>
    <b:LCID>0</b:LCID>
    <b:Author>
      <b:Author>
        <b:NameList>
          <b:Person>
            <b:Last>Reibstein</b:Last>
            <b:First>Others</b:First>
          </b:Person>
        </b:NameList>
      </b:Author>
    </b:Author>
    <b:Year>2006</b:Year>
    <b:RefOrder>71</b:RefOrder>
  </b:Source>
  <b:Source>
    <b:Tag>Oli99</b:Tag>
    <b:SourceType>BookSection</b:SourceType>
    <b:Guid>{AE31FB31-A4A5-428E-A29A-59C94268F9BD}</b:Guid>
    <b:LCID>0</b:LCID>
    <b:Author>
      <b:Author>
        <b:NameList>
          <b:Person>
            <b:Last>Oliver</b:Last>
          </b:Person>
        </b:NameList>
      </b:Author>
    </b:Author>
    <b:Year>1999</b:Year>
    <b:RefOrder>73</b:RefOrder>
  </b:Source>
  <b:Source>
    <b:Tag>Zei06</b:Tag>
    <b:SourceType>BookSection</b:SourceType>
    <b:Guid>{7A43E514-215A-4888-A276-536279A36427}</b:Guid>
    <b:LCID>0</b:LCID>
    <b:Author>
      <b:Author>
        <b:Corporate>Zeithaml et al.,</b:Corporate>
      </b:Author>
    </b:Author>
    <b:Year>2006</b:Year>
    <b:RefOrder>74</b:RefOrder>
  </b:Source>
  <b:Source>
    <b:Tag>Gup06</b:Tag>
    <b:SourceType>BookSection</b:SourceType>
    <b:Guid>{A3D76F8A-DF73-4D44-8085-671A6E2D4232}</b:Guid>
    <b:LCID>0</b:LCID>
    <b:Author>
      <b:Author>
        <b:NameList>
          <b:Person>
            <b:Last>Zeithaml</b:Last>
            <b:First>Gupta</b:First>
            <b:Middle>and</b:Middle>
          </b:Person>
        </b:NameList>
      </b:Author>
    </b:Author>
    <b:Year>2006</b:Year>
    <b:RefOrder>75</b:RefOrder>
  </b:Source>
  <b:Source>
    <b:Tag>Rei061</b:Tag>
    <b:SourceType>BookSection</b:SourceType>
    <b:Guid>{A0595184-E115-429F-9722-BD06291894E0}</b:Guid>
    <b:LCID>0</b:LCID>
    <b:Author>
      <b:Author>
        <b:NameList>
          <b:Person>
            <b:Last>Reibstein</b:Last>
          </b:Person>
          <b:Person>
            <b:Last>al</b:Last>
            <b:First>Reibstein</b:First>
          </b:Person>
        </b:NameList>
      </b:Author>
      <b:BookAuthor>
        <b:NameList>
          <b:Person>
            <b:Last>Reibstein</b:Last>
          </b:Person>
        </b:NameList>
      </b:BookAuthor>
    </b:Author>
    <b:Year>2006</b:Year>
    <b:RefOrder>76</b:RefOrder>
  </b:Source>
  <b:Source>
    <b:Tag>PUP99</b:Tag>
    <b:SourceType>BookSection</b:SourceType>
    <b:Guid>{6B116BA5-29E7-4F8E-A70B-AA08712B7B06}</b:Guid>
    <b:LCID>0</b:LCID>
    <b:Author>
      <b:Author>
        <b:NameList>
          <b:Person>
            <b:Last>Pupion</b:Last>
            <b:First>Pierre-Charles</b:First>
          </b:Person>
        </b:NameList>
      </b:Author>
    </b:Author>
    <b:BookTitle>Économie et gestion bancaires.</b:BookTitle>
    <b:Year>1999</b:Year>
    <b:Pages>106</b:Pages>
    <b:City>Paris</b:City>
    <b:Publisher>DUNOD</b:Publisher>
    <b:RefOrder>2</b:RefOrder>
  </b:Source>
  <b:Source>
    <b:Tag>GAR95</b:Tag>
    <b:SourceType>BookSection</b:SourceType>
    <b:Guid>{A6EAC76C-CDB4-4BC3-B8F1-CF1FA0750AEC}</b:Guid>
    <b:LCID>0</b:LCID>
    <b:Author>
      <b:Author>
        <b:NameList>
          <b:Person>
            <b:Last>Garsault</b:Last>
            <b:First>Philippe</b:First>
          </b:Person>
          <b:Person>
            <b:Last>Priamt</b:Last>
            <b:First>Stéphane.</b:First>
          </b:Person>
        </b:NameList>
      </b:Author>
      <b:BookAuthor>
        <b:NameList>
          <b:Person>
            <b:Last>GARSUAULT</b:Last>
            <b:First>Philippe</b:First>
          </b:Person>
          <b:Person>
            <b:Last>PRIAMT</b:Last>
            <b:First>Stéphane.</b:First>
          </b:Person>
        </b:NameList>
      </b:BookAuthor>
    </b:Author>
    <b:Title>La banque : fonctionnement et stratégie</b:Title>
    <b:BookTitle>La banque : fonctionnement et stratégie</b:BookTitle>
    <b:Year>1995</b:Year>
    <b:Pages>8</b:Pages>
    <b:City>Paris</b:City>
    <b:Publisher>Economisa</b:Publisher>
    <b:RefOrder>1</b:RefOrder>
  </b:Source>
  <b:Source>
    <b:Tag>Gol88</b:Tag>
    <b:SourceType>BookSection</b:SourceType>
    <b:Guid>{169B61F8-8B46-41DB-9152-35A15DD3D6E8}</b:Guid>
    <b:LCID>0</b:LCID>
    <b:Author>
      <b:Author>
        <b:NameList>
          <b:Person>
            <b:Last>Yves</b:Last>
            <b:First>Golvant</b:First>
          </b:Person>
        </b:NameList>
      </b:Author>
    </b:Author>
    <b:BookTitle>Dictionnaire Marketing Banque Assurance</b:BookTitle>
    <b:Year>1988</b:Year>
    <b:City>Paris</b:City>
    <b:Publisher>DUNOD</b:Publisher>
    <b:RefOrder>3</b:RefOrder>
  </b:Source>
  <b:Source>
    <b:Tag>Kot97</b:Tag>
    <b:SourceType>BookSection</b:SourceType>
    <b:Guid>{7304FDB4-04D4-4514-9C9B-E9831C4B2ABC}</b:Guid>
    <b:LCID>0</b:LCID>
    <b:Author>
      <b:Author>
        <b:NameList>
          <b:Person>
            <b:Last>Kotler</b:Last>
          </b:Person>
        </b:NameList>
      </b:Author>
    </b:Author>
    <b:Year>1997</b:Year>
    <b:RefOrder>77</b:RefOrder>
  </b:Source>
  <b:Source>
    <b:Tag>Web92</b:Tag>
    <b:SourceType>BookSection</b:SourceType>
    <b:Guid>{02C3A688-6A19-4723-9468-9A41AB741DBD}</b:Guid>
    <b:LCID>0</b:LCID>
    <b:Author>
      <b:Author>
        <b:NameList>
          <b:Person>
            <b:Last>Webster</b:Last>
          </b:Person>
        </b:NameList>
      </b:Author>
    </b:Author>
    <b:Year>1992</b:Year>
    <b:RefOrder>78</b:RefOrder>
  </b:Source>
  <b:Source>
    <b:Tag>Thi</b:Tag>
    <b:SourceType>BookSection</b:SourceType>
    <b:Guid>{D996EE56-61E0-44C8-B983-D5C12067F25D}</b:Guid>
    <b:LCID>0</b:LCID>
    <b:Author>
      <b:Author>
        <b:NameList>
          <b:Person>
            <b:Last>Thiveaud</b:Last>
          </b:Person>
        </b:NameList>
      </b:Author>
    </b:Author>
    <b:BookTitle>Les évolutions du système bancaire français de l’entre deux guerres</b:BookTitle>
    <b:Publisher>eco.finance</b:Publisher>
    <b:Year>1997</b:Year>
    <b:RefOrder>4</b:RefOrder>
  </b:Source>
  <b:Source>
    <b:Tag>PKo77</b:Tag>
    <b:SourceType>Report</b:SourceType>
    <b:Guid>{E365B7D4-BFD4-47EE-B000-093C49807C0E}</b:Guid>
    <b:LCID>0</b:LCID>
    <b:Author>
      <b:Author>
        <b:NameList>
          <b:Person>
            <b:Last>P.Komer</b:Last>
          </b:Person>
        </b:NameList>
      </b:Author>
    </b:Author>
    <b:Title>Rapport sur l’évolution du marketing bancaire</b:Title>
    <b:Year>1977</b:Year>
    <b:Pages>6</b:Pages>
    <b:Publisher>Conférence E.F.M.A</b:Publisher>
    <b:RefOrder>5</b:RefOrder>
  </b:Source>
  <b:Source>
    <b:Tag>Tou89</b:Tag>
    <b:SourceType>BookSection</b:SourceType>
    <b:Guid>{C7C39C24-DC1C-43C4-BFCB-397DCDEAB424}</b:Guid>
    <b:LCID>0</b:LCID>
    <b:Author>
      <b:Author>
        <b:NameList>
          <b:Person>
            <b:Last>Tournois</b:Last>
          </b:Person>
        </b:NameList>
      </b:Author>
    </b:Author>
    <b:Year>1989</b:Year>
    <b:Publisher>MASSON</b:Publisher>
    <b:City>Paris</b:City>
    <b:BookTitle>Le marketing bancaire face aux nouvelles technologies</b:BookTitle>
    <b:RefOrder>6</b:RefOrder>
  </b:Source>
  <b:Source>
    <b:Tag>MON08</b:Tag>
    <b:SourceType>BookSection</b:SourceType>
    <b:Guid>{BD812138-B653-4B77-AF02-DE880F7A0671}</b:Guid>
    <b:LCID>0</b:LCID>
    <b:Author>
      <b:Author>
        <b:NameList>
          <b:Person>
            <b:Last>Monique</b:Last>
            <b:First>Zollinger</b:First>
          </b:Person>
          <b:Person>
            <b:Last>Lamarque</b:Last>
            <b:First>Eric.</b:First>
          </b:Person>
        </b:NameList>
      </b:Author>
    </b:Author>
    <b:Title>Marketing et stratégie de la banque</b:Title>
    <b:Year>2008</b:Year>
    <b:Pages>26</b:Pages>
    <b:City>Paris</b:City>
    <b:Publisher>Dunod</b:Publisher>
    <b:RefOrder>7</b:RefOrder>
  </b:Source>
  <b:Source>
    <b:Tag>Ban98</b:Tag>
    <b:SourceType>ArticleInAPeriodical</b:SourceType>
    <b:Guid>{61840FC9-6D41-4177-8B0B-A04E4A53AD35}</b:Guid>
    <b:LCID>0</b:LCID>
    <b:Title>Banque Stratégie</b:Title>
    <b:Year>1998</b:Year>
    <b:Pages>24</b:Pages>
    <b:Month>Juin</b:Month>
    <b:JournalName>Banque Stratégie</b:JournalName>
    <b:RefOrder>11</b:RefOrder>
  </b:Source>
  <b:Source>
    <b:Tag>MBa04</b:Tag>
    <b:SourceType>BookSection</b:SourceType>
    <b:Guid>{FF1D8483-9799-49F1-832A-6A49913D133E}</b:Guid>
    <b:LCID>0</b:LCID>
    <b:Author>
      <b:Author>
        <b:NameList>
          <b:Person>
            <b:Last>Badoc</b:Last>
            <b:First>M.</b:First>
          </b:Person>
        </b:NameList>
      </b:Author>
    </b:Author>
    <b:Title>réinventer le marketing de la banque et de l’assurance</b:Title>
    <b:Year>2004</b:Year>
    <b:Pages>206</b:Pages>
    <b:RefOrder>10</b:RefOrder>
  </b:Source>
  <b:Source>
    <b:Tag>DEC05</b:Tag>
    <b:SourceType>BookSection</b:SourceType>
    <b:Guid>{22DCCD59-3B29-4FC6-821F-28E83F2FA80E}</b:Guid>
    <b:LCID>0</b:LCID>
    <b:Author>
      <b:Author>
        <b:NameList>
          <b:Person>
            <b:Last>De Coussergues</b:Last>
            <b:First>Sylvie</b:First>
          </b:Person>
          <b:Person>
            <b:Last>Bordeaux</b:Last>
          </b:Person>
        </b:NameList>
      </b:Author>
    </b:Author>
    <b:Year>2005</b:Year>
    <b:Pages>236</b:Pages>
    <b:RefOrder>9</b:RefOrder>
  </b:Source>
  <b:Source>
    <b:Tag>DeC05</b:Tag>
    <b:SourceType>BookSection</b:SourceType>
    <b:Guid>{7D5D14F9-1C4A-4AA1-BD86-A8904B288E58}</b:Guid>
    <b:LCID>0</b:LCID>
    <b:Author>
      <b:Author>
        <b:NameList>
          <b:Person>
            <b:Last>De Coussergues</b:Last>
            <b:First>Sylvie</b:First>
          </b:Person>
        </b:NameList>
      </b:Author>
    </b:Author>
    <b:Title>Gestion de la banque : du diagnostic à la stratégie.</b:Title>
    <b:Year>2005</b:Year>
    <b:Pages>208</b:Pages>
    <b:City>Paris</b:City>
    <b:Publisher>DUNOD</b:Publisher>
    <b:RefOrder>8</b:RefOrder>
  </b:Source>
  <b:Source>
    <b:Tag>AUD05</b:Tag>
    <b:SourceType>BookSection</b:SourceType>
    <b:Guid>{875CB217-052E-4F16-B81E-A50EB86009E0}</b:Guid>
    <b:LCID>0</b:LCID>
    <b:Author>
      <b:Author>
        <b:NameList>
          <b:Person>
            <b:Last>Audigier</b:Last>
            <b:First>G.</b:First>
          </b:Person>
        </b:NameList>
      </b:Author>
    </b:Author>
    <b:Title>Marketing et action commerciale</b:Title>
    <b:Year>2005</b:Year>
    <b:Pages>13</b:Pages>
    <b:City>Paris</b:City>
    <b:RefOrder>12</b:RefOrder>
  </b:Source>
  <b:Source>
    <b:Tag>DEC051</b:Tag>
    <b:SourceType>BookSection</b:SourceType>
    <b:Guid>{5CBA3107-6C99-4537-9548-C8CFA464120C}</b:Guid>
    <b:LCID>0</b:LCID>
    <b:Author>
      <b:Author>
        <b:NameList>
          <b:Person>
            <b:Last>De Coussergues</b:Last>
            <b:First>Sylvie</b:First>
          </b:Person>
          <b:Person>
            <b:Last>Bordeaux</b:Last>
          </b:Person>
        </b:NameList>
      </b:Author>
    </b:Author>
    <b:Year>2005</b:Year>
    <b:Pages>237</b:Pages>
    <b:City>Paris</b:City>
    <b:RefOrder>13</b:RefOrder>
  </b:Source>
  <b:Source>
    <b:Tag>DEC</b:Tag>
    <b:SourceType>BookSection</b:SourceType>
    <b:Guid>{3F90E67C-F9A1-435A-884A-7D2CA69688C8}</b:Guid>
    <b:LCID>0</b:LCID>
    <b:Author>
      <b:Author>
        <b:NameList>
          <b:Person>
            <b:Last>De Coussergues</b:Last>
            <b:First>Sylvie</b:First>
          </b:Person>
        </b:NameList>
      </b:Author>
    </b:Author>
    <b:Pages>258</b:Pages>
    <b:Year>2005</b:Year>
    <b:RefOrder>14</b:RefOrder>
  </b:Source>
  <b:Source>
    <b:Tag>DeC92</b:Tag>
    <b:SourceType>BookSection</b:SourceType>
    <b:Guid>{5FED4287-C577-4419-8484-4909418072B5}</b:Guid>
    <b:LCID>0</b:LCID>
    <b:Author>
      <b:Author>
        <b:NameList>
          <b:Person>
            <b:Last>De Coussergues</b:Last>
            <b:First>Sylvie</b:First>
          </b:Person>
        </b:NameList>
      </b:Author>
    </b:Author>
    <b:Title>Gestion de la Banque</b:Title>
    <b:Year>1992</b:Year>
    <b:Pages>258</b:Pages>
    <b:City>Paris</b:City>
    <b:Publisher>Dunod</b:Publisher>
    <b:RefOrder>15</b:RefOrder>
  </b:Source>
  <b:Source>
    <b:Tag>Ber</b:Tag>
    <b:SourceType>BookSection</b:SourceType>
    <b:Guid>{149CA1EA-9E01-4E97-A987-72DB3BD85DD8}</b:Guid>
    <b:LCID>0</b:LCID>
    <b:Author>
      <b:Author>
        <b:NameList>
          <b:Person>
            <b:Last>Berrrahi</b:Last>
            <b:First>K</b:First>
          </b:Person>
        </b:NameList>
      </b:Author>
    </b:Author>
    <b:Title>étude et analyse de la distribution des crédits aux entreprise</b:Title>
    <b:Pages>88</b:Pages>
    <b:Year>2014</b:Year>
    <b:RefOrder>17</b:RefOrder>
  </b:Source>
  <b:Source>
    <b:Tag>DeC</b:Tag>
    <b:SourceType>BookSection</b:SourceType>
    <b:Guid>{5E5E2B45-E704-4BA3-B812-F8B868EC5968}</b:Guid>
    <b:LCID>0</b:LCID>
    <b:Author>
      <b:Author>
        <b:NameList>
          <b:Person>
            <b:Last>De Coussergues</b:Last>
            <b:First>Sylvie</b:First>
          </b:Person>
        </b:NameList>
      </b:Author>
    </b:Author>
    <b:Pages>239</b:Pages>
    <b:Year>2005</b:Year>
    <b:RefOrder>18</b:RefOrder>
  </b:Source>
  <b:Source>
    <b:Tag>Bad13</b:Tag>
    <b:SourceType>BookSection</b:SourceType>
    <b:Guid>{6F7DFEB7-E81D-48D3-880A-FF8ECF1E48D0}</b:Guid>
    <b:LCID>0</b:LCID>
    <b:Author>
      <b:Author>
        <b:NameList>
          <b:Person>
            <b:Last>Badoc M</b:Last>
            <b:First>Trouillaud</b:First>
            <b:Middle>E</b:Middle>
          </b:Person>
        </b:NameList>
      </b:Author>
    </b:Author>
    <b:Title>le marketing bancaire et de l’assurance</b:Title>
    <b:Year>2013</b:Year>
    <b:Pages>66</b:Pages>
    <b:City>Paris</b:City>
    <b:Publisher>RB</b:Publisher>
    <b:RefOrder>16</b:RefOrder>
  </b:Source>
  <b:Source>
    <b:Tag>Gar</b:Tag>
    <b:SourceType>BookSection</b:SourceType>
    <b:Guid>{2C78CF15-338A-4987-A56B-95BCF41713DF}</b:Guid>
    <b:LCID>0</b:LCID>
    <b:Author>
      <b:Author>
        <b:NameList>
          <b:Person>
            <b:Last>Garsault</b:Last>
            <b:First>Philippe</b:First>
          </b:Person>
          <b:Person>
            <b:Last>Primat</b:Last>
            <b:First>Stéphane</b:First>
          </b:Person>
        </b:NameList>
      </b:Author>
    </b:Author>
    <b:Pages>248</b:Pages>
    <b:RefOrder>19</b:RefOrder>
  </b:Source>
  <b:Source>
    <b:Tag>DeC051</b:Tag>
    <b:SourceType>BookSection</b:SourceType>
    <b:Guid>{EC5E4804-A053-415D-B0C7-352B2A4F3902}</b:Guid>
    <b:LCID>0</b:LCID>
    <b:Author>
      <b:Author>
        <b:NameList>
          <b:Person>
            <b:Last>De Coussergues</b:Last>
            <b:First>Sylvie.</b:First>
          </b:Person>
        </b:NameList>
      </b:Author>
    </b:Author>
    <b:Year>2005</b:Year>
    <b:Pages>244</b:Pages>
    <b:RefOrder>20</b:RefOrder>
  </b:Source>
  <b:Source>
    <b:Tag>DeC052</b:Tag>
    <b:SourceType>BookSection</b:SourceType>
    <b:Guid>{A270266A-0CD0-4A9F-945F-F1A0A8D4B7C6}</b:Guid>
    <b:LCID>0</b:LCID>
    <b:Author>
      <b:Author>
        <b:NameList>
          <b:Person>
            <b:Last>De Coussergues</b:Last>
            <b:First>Sylvie</b:First>
          </b:Person>
        </b:NameList>
      </b:Author>
    </b:Author>
    <b:Year>2005</b:Year>
    <b:Pages>244</b:Pages>
    <b:RefOrder>21</b:RefOrder>
  </b:Source>
  <b:Source>
    <b:Tag>Bad04</b:Tag>
    <b:SourceType>BookSection</b:SourceType>
    <b:Guid>{467EDEB9-D0F9-4B8F-BF65-8E949F76F415}</b:Guid>
    <b:LCID>0</b:LCID>
    <b:Author>
      <b:Author>
        <b:NameList>
          <b:Person>
            <b:Last>Badoc</b:Last>
            <b:First>Michel</b:First>
          </b:Person>
        </b:NameList>
      </b:Author>
    </b:Author>
    <b:Title>Réinventer le marketing de la banque et de l’assurance</b:Title>
    <b:Year>2004</b:Year>
    <b:Pages>223</b:Pages>
    <b:RefOrder>22</b:RefOrder>
  </b:Source>
  <b:Source>
    <b:Tag>Mon</b:Tag>
    <b:SourceType>BookSection</b:SourceType>
    <b:Guid>{D8FE0A4C-F40C-4FA4-9DA5-1E046D61C456}</b:Guid>
    <b:LCID>0</b:LCID>
    <b:Author>
      <b:Author>
        <b:NameList>
          <b:Person>
            <b:Last>Monique</b:Last>
            <b:First>Zollinger</b:First>
          </b:Person>
          <b:Person>
            <b:Last>Lamarque</b:Last>
            <b:First>Eric</b:First>
          </b:Person>
        </b:NameList>
      </b:Author>
    </b:Author>
    <b:Pages>132</b:Pages>
    <b:RefOrder>23</b:RefOrder>
  </b:Source>
  <b:Source>
    <b:Tag>DeC921</b:Tag>
    <b:SourceType>BookSection</b:SourceType>
    <b:Guid>{0E73EE80-16E4-4FCA-AB30-9D541514E5AB}</b:Guid>
    <b:LCID>0</b:LCID>
    <b:Author>
      <b:Author>
        <b:NameList>
          <b:Person>
            <b:Last>De Coussergues</b:Last>
            <b:First>Sylvie.</b:First>
          </b:Person>
        </b:NameList>
      </b:Author>
    </b:Author>
    <b:Title>Gestion de la banque</b:Title>
    <b:Year>1992</b:Year>
    <b:Pages>258</b:Pages>
    <b:City>Paris</b:City>
    <b:RefOrder>24</b:RefOrder>
  </b:Source>
  <b:Source>
    <b:Tag>Len92</b:Tag>
    <b:SourceType>BookSection</b:SourceType>
    <b:Guid>{80FE2EEE-5C09-47A8-B38D-C330CA35E480}</b:Guid>
    <b:LCID>0</b:LCID>
    <b:Author>
      <b:Author>
        <b:NameList>
          <b:Person>
            <b:Last>Lendervie</b:Last>
            <b:First>Brochant</b:First>
          </b:Person>
        </b:NameList>
      </b:Author>
    </b:Author>
    <b:Year>1992</b:Year>
    <b:Pages>58</b:Pages>
    <b:Publisher>Dalloz</b:Publisher>
    <b:RefOrder>25</b:RefOrder>
  </b:Source>
  <b:Source>
    <b:Tag>Ber02</b:Tag>
    <b:SourceType>BookSection</b:SourceType>
    <b:Guid>{7593C62D-951F-466F-A685-89727F373AEF}</b:Guid>
    <b:LCID>0</b:LCID>
    <b:Author>
      <b:Author>
        <b:NameList>
          <b:Person>
            <b:Last>Bernet-Rollande</b:Last>
            <b:First>L</b:First>
          </b:Person>
        </b:NameList>
      </b:Author>
    </b:Author>
    <b:Title> principes de technique bancaire</b:Title>
    <b:Year>2002</b:Year>
    <b:Pages>52</b:Pages>
    <b:City>Paris</b:City>
    <b:Publisher>DUNOD</b:Publisher>
    <b:RefOrder>26</b:RefOrder>
  </b:Source>
  <b:Source xmlns:b="http://schemas.openxmlformats.org/officeDocument/2006/bibliography">
    <b:Tag>CHI04</b:Tag>
    <b:SourceType>BookSection</b:SourceType>
    <b:Guid>{C7585D6C-0AC2-474B-85AC-2942FD83260B}</b:Guid>
    <b:LCID>0</b:LCID>
    <b:Author>
      <b:Author>
        <b:NameList>
          <b:Person>
            <b:Last>CHIROUZE</b:Last>
            <b:First>Alexandre</b:First>
          </b:Person>
          <b:Person>
            <b:Last>Chirouze</b:Last>
            <b:First>Yves</b:First>
          </b:Person>
        </b:NameList>
      </b:Author>
    </b:Author>
    <b:Title>Introduction au marketing</b:Title>
    <b:Year>2004</b:Year>
    <b:Pages>214</b:Pages>
    <b:City>Paris</b:City>
    <b:Publisher>Foucher</b:Publisher>
    <b:RefOrder>79</b:RefOrder>
  </b:Source>
  <b:Source>
    <b:Tag>Chi04</b:Tag>
    <b:SourceType>BookSection</b:SourceType>
    <b:Guid>{87F302F2-9E44-4DCC-ACDF-B727D612ACC4}</b:Guid>
    <b:LCID>0</b:LCID>
    <b:Author>
      <b:Author>
        <b:NameList>
          <b:Person>
            <b:Last>Chirouze</b:Last>
            <b:First>Yves</b:First>
          </b:Person>
        </b:NameList>
      </b:Author>
    </b:Author>
    <b:Title> Introduction au marketing</b:Title>
    <b:Year>2004</b:Year>
    <b:Pages>214</b:Pages>
    <b:City>Paris</b:City>
    <b:Publisher>Foucher</b:Publisher>
    <b:RefOrder>27</b:RefOrder>
  </b:Source>
  <b:Source>
    <b:Tag>Phi97</b:Tag>
    <b:SourceType>BookSection</b:SourceType>
    <b:Guid>{AFB52115-B495-4265-86DD-9AAD112074C3}</b:Guid>
    <b:LCID>0</b:LCID>
    <b:Author>
      <b:Author>
        <b:NameList>
          <b:Person>
            <b:Last>Garsault</b:Last>
            <b:First>Philippe</b:First>
          </b:Person>
          <b:Person>
            <b:Last>Stéphane</b:Last>
            <b:First>Priamt</b:First>
          </b:Person>
        </b:NameList>
      </b:Author>
    </b:Author>
    <b:Title>la banque: fonctionnement et stratégie</b:Title>
    <b:Year>1997</b:Year>
    <b:Pages>443</b:Pages>
    <b:City>Paris</b:City>
    <b:Publisher>ECONMICA gestion</b:Publisher>
    <b:RefOrder>28</b:RefOrder>
  </b:Source>
  <b:Source>
    <b:Tag>Bro92</b:Tag>
    <b:SourceType>BookSection</b:SourceType>
    <b:Guid>{2614FF2C-85DB-46EC-BED4-3A7140BADED1}</b:Guid>
    <b:LCID>0</b:LCID>
    <b:Author>
      <b:Author>
        <b:NameList>
          <b:Person>
            <b:Last>Lendrevie</b:Last>
            <b:First>Brochant</b:First>
          </b:Person>
        </b:NameList>
      </b:Author>
    </b:Author>
    <b:Year>1992</b:Year>
    <b:Pages>58</b:Pages>
    <b:Publisher>Dalloz</b:Publisher>
    <b:RefOrder>29</b:RefOrder>
  </b:Source>
  <b:Source>
    <b:Tag>DeC1</b:Tag>
    <b:SourceType>BookSection</b:SourceType>
    <b:Guid>{08AAE960-1AF3-425B-B898-A440763A3CDF}</b:Guid>
    <b:LCID>0</b:LCID>
    <b:Author>
      <b:Author>
        <b:NameList>
          <b:Person>
            <b:Last>De Coussergues</b:Last>
            <b:First>Sylvie</b:First>
          </b:Person>
          <b:Person>
            <b:Last>Bordeaux</b:Last>
            <b:First>Gautier</b:First>
          </b:Person>
        </b:NameList>
      </b:Author>
    </b:Author>
    <b:Pages>264</b:Pages>
    <b:RefOrder>30</b:RefOrder>
  </b:Source>
  <b:Source>
    <b:Tag>DeC2</b:Tag>
    <b:SourceType>BookSection</b:SourceType>
    <b:Guid>{C004066D-DBFC-4F02-A9BC-81CAEDF1D323}</b:Guid>
    <b:LCID>1033</b:LCID>
    <b:Author>
      <b:Author>
        <b:NameList>
          <b:Person>
            <b:Last>De Coussergues</b:Last>
            <b:First>Sylvie</b:First>
          </b:Person>
        </b:NameList>
      </b:Author>
    </b:Author>
    <b:Pages>250</b:Pages>
    <b:RefOrder>31</b:RefOrder>
  </b:Source>
  <b:Source>
    <b:Tag>DEC1</b:Tag>
    <b:SourceType>BookSection</b:SourceType>
    <b:Guid>{C2BBBDDB-7940-4D71-97CA-183718229841}</b:Guid>
    <b:LCID>1033</b:LCID>
    <b:Author>
      <b:Author>
        <b:NameList>
          <b:Person>
            <b:Last>De Coussergues</b:Last>
            <b:First>Sylvie.</b:First>
          </b:Person>
        </b:NameList>
      </b:Author>
    </b:Author>
    <b:Pages>251</b:Pages>
    <b:RefOrder>32</b:RefOrder>
  </b:Source>
  <b:Source>
    <b:Tag>Chi</b:Tag>
    <b:SourceType>BookSection</b:SourceType>
    <b:Guid>{58BACF2F-E7DB-43D6-805B-BE77CB2B268E}</b:Guid>
    <b:LCID>1033</b:LCID>
    <b:Author>
      <b:Author>
        <b:NameList>
          <b:Person>
            <b:Last>Chirouze</b:Last>
            <b:First>Yves</b:First>
          </b:Person>
        </b:NameList>
      </b:Author>
    </b:Author>
    <b:Pages>541</b:Pages>
    <b:Publisher>Ellipses</b:Publisher>
    <b:Year>2003</b:Year>
    <b:RefOrder>33</b:RefOrder>
  </b:Source>
  <b:Source>
    <b:Tag>Leg88</b:Tag>
    <b:SourceType>BookSection</b:SourceType>
    <b:Guid>{D93D9D00-1EB6-4B46-A79B-85DBFB0DD17F}</b:Guid>
    <b:LCID>0</b:LCID>
    <b:Author>
      <b:Author>
        <b:NameList>
          <b:Person>
            <b:Last>Legolvan</b:Last>
            <b:First>Yves.</b:First>
          </b:Person>
        </b:NameList>
      </b:Author>
    </b:Author>
    <b:Title>Dictionnaire marketing banque assurance</b:Title>
    <b:Year>1988</b:Year>
    <b:City>Paris</b:City>
    <b:Publisher>DUNOD</b:Publisher>
    <b:RefOrder>34</b:RefOrder>
  </b:Source>
  <b:Source>
    <b:Tag>DeC3</b:Tag>
    <b:SourceType>BookSection</b:SourceType>
    <b:Guid>{4654454A-9CF5-434E-87D4-1E2B3A150FC9}</b:Guid>
    <b:LCID>0</b:LCID>
    <b:Author>
      <b:Author>
        <b:NameList>
          <b:Person>
            <b:Last>De Coussergues</b:Last>
            <b:First>Sylvie.</b:First>
          </b:Person>
        </b:NameList>
      </b:Author>
    </b:Author>
    <b:Pages>252</b:Pages>
    <b:RefOrder>35</b:RefOrder>
  </b:Source>
  <b:Source>
    <b:Tag>Bad</b:Tag>
    <b:SourceType>BookSection</b:SourceType>
    <b:Guid>{A44FAF22-C50D-495B-9C1B-07F70259E885}</b:Guid>
    <b:LCID>0</b:LCID>
    <b:Author>
      <b:Author>
        <b:NameList>
          <b:Person>
            <b:Last>Aissani</b:Last>
            <b:First>Badia</b:First>
            <b:Middle>Hafsa</b:Middle>
          </b:Person>
        </b:NameList>
      </b:Author>
    </b:Author>
    <b:Title>Le marketing bancaire</b:Title>
    <b:RefOrder>80</b:RefOrder>
  </b:Source>
  <b:Source>
    <b:Tag>Mic86</b:Tag>
    <b:SourceType>BookSection</b:SourceType>
    <b:Guid>{912E4B6B-C67B-4951-BA02-4919CC9387C9}</b:Guid>
    <b:LCID>0</b:LCID>
    <b:Author>
      <b:Author>
        <b:NameList>
          <b:Person>
            <b:Last>Michel</b:Last>
            <b:First>Badoc</b:First>
          </b:Person>
        </b:NameList>
      </b:Author>
    </b:Author>
    <b:Title>Marketing Management pour la banque et l’assurance européennes</b:Title>
    <b:Year>1986</b:Year>
    <b:Pages>78</b:Pages>
    <b:Publisher>Edition d'organisation</b:Publisher>
    <b:RefOrder>36</b:RefOrder>
  </b:Source>
  <b:Source>
    <b:Tag>Pup</b:Tag>
    <b:SourceType>BookSection</b:SourceType>
    <b:Guid>{2FAE3DAE-B7A9-4C13-853D-31DFC2F99DC7}</b:Guid>
    <b:LCID>0</b:LCID>
    <b:Author>
      <b:Author>
        <b:NameList>
          <b:Person>
            <b:Last>Pupion</b:Last>
            <b:First>Pierre-Charles</b:First>
          </b:Person>
        </b:NameList>
      </b:Author>
    </b:Author>
    <b:RefOrder>37</b:RefOrder>
  </b:Source>
  <b:Source>
    <b:Tag>Kal00</b:Tag>
    <b:SourceType>BookSection</b:SourceType>
    <b:Guid>{B7C5481C-7B93-4D69-BA85-77F7981F0FAE}</b:Guid>
    <b:LCID>0</b:LCID>
    <b:Author>
      <b:Author>
        <b:NameList>
          <b:Person>
            <b:Last>Zohra</b:Last>
            <b:First>Kalache</b:First>
            <b:Middle>Fatma</b:Middle>
          </b:Person>
        </b:NameList>
      </b:Author>
    </b:Author>
    <b:Title>Mémoire DESS Marketing, le Plan Marketing</b:Title>
    <b:Year>2000</b:Year>
    <b:RefOrder>38</b:RefOrder>
  </b:Source>
  <b:Source>
    <b:Tag>DeC4</b:Tag>
    <b:SourceType>BookSection</b:SourceType>
    <b:Guid>{FA551C2D-1012-4C8B-8EEC-3EDDAF70DEAB}</b:Guid>
    <b:LCID>0</b:LCID>
    <b:Author>
      <b:Author>
        <b:NameList>
          <b:Person>
            <b:Last>De Coussergues</b:Last>
            <b:First>Sylvie</b:First>
          </b:Person>
        </b:NameList>
      </b:Author>
    </b:Author>
    <b:RefOrder>39</b:RefOrder>
  </b:Source>
  <b:Source>
    <b:Tag>DeC5</b:Tag>
    <b:SourceType>BookSection</b:SourceType>
    <b:Guid>{3202ED1A-686B-47DD-8AE3-C8C58DC1267B}</b:Guid>
    <b:LCID>0</b:LCID>
    <b:Author>
      <b:Author>
        <b:NameList>
          <b:Person>
            <b:Last>De Coussergues</b:Last>
            <b:First>Sylvie</b:First>
          </b:Person>
        </b:NameList>
      </b:Author>
    </b:Author>
    <b:RefOrder>40</b:RefOrder>
  </b:Source>
  <b:Source>
    <b:Tag>MIc06</b:Tag>
    <b:SourceType>BookSection</b:SourceType>
    <b:Guid>{70F4FED2-E6FE-4499-BEB8-17A513B5DE95}</b:Guid>
    <b:LCID>0</b:LCID>
    <b:Author>
      <b:Author>
        <b:NameList>
          <b:Person>
            <b:Last>Barbare</b:Last>
            <b:First>Michem</b:First>
          </b:Person>
          <b:Person>
            <b:Last>Meller</b:Last>
            <b:First>Olivier</b:First>
          </b:Person>
        </b:NameList>
      </b:Author>
    </b:Author>
    <b:Title>Manager</b:Title>
    <b:Year>2006</b:Year>
    <b:Pages>3</b:Pages>
    <b:City>Paris</b:City>
    <b:Publisher>DUNOD</b:Publisher>
    <b:RefOrder>43</b:RefOrder>
  </b:Source>
  <b:Source>
    <b:Tag>Mal00</b:Tag>
    <b:SourceType>BookSection</b:SourceType>
    <b:Guid>{9D3AE3B5-6403-4192-BA94-9D4BDFA7CC09}</b:Guid>
    <b:LCID>0</b:LCID>
    <b:Author>
      <b:Author>
        <b:NameList>
          <b:Person>
            <b:Last>Malo</b:Last>
          </b:Person>
          <b:Person>
            <b:Last>Mathe</b:Last>
          </b:Person>
        </b:NameList>
      </b:Author>
    </b:Author>
    <b:Title>L’essentiel du contrôle de gestion</b:Title>
    <b:Year>2000</b:Year>
    <b:Pages>106</b:Pages>
    <b:City>Paris</b:City>
    <b:Publisher>Edition d'Organisation</b:Publisher>
    <b:RefOrder>44</b:RefOrder>
  </b:Source>
  <b:Source>
    <b:Tag>Mel</b:Tag>
    <b:SourceType>BookSection</b:SourceType>
    <b:Guid>{29C9D100-25CE-4ACA-A492-CA6BFC13F321}</b:Guid>
    <b:LCID>0</b:LCID>
    <b:Author>
      <b:Author>
        <b:NameList>
          <b:Person>
            <b:Last>Salgado</b:Last>
            <b:First>Melchior</b:First>
          </b:Person>
        </b:NameList>
      </b:Author>
    </b:Author>
    <b:RefOrder>45</b:RefOrder>
  </b:Source>
  <b:Source>
    <b:Tag>KAL88</b:Tag>
    <b:SourceType>BookSection</b:SourceType>
    <b:Guid>{7C000167-9989-4621-82BE-F76F242AA36B}</b:Guid>
    <b:LCID>0</b:LCID>
    <b:Author>
      <b:Author>
        <b:NameList>
          <b:Person>
            <b:Last>Michel</b:Last>
            <b:First>KALIKA</b:First>
          </b:Person>
        </b:NameList>
      </b:Author>
    </b:Author>
    <b:Title>structures d’entreprises, Réalités, déterminants et performances </b:Title>
    <b:Year>1988</b:Year>
    <b:Pages>340</b:Pages>
    <b:Publisher>Economica</b:Publisher>
    <b:RefOrder>46</b:RefOrder>
  </b:Source>
  <b:Source>
    <b:Tag>Fri01</b:Tag>
    <b:SourceType>BookSection</b:SourceType>
    <b:Guid>{55569842-4454-4128-9FA0-EA3E9D2C3ED7}</b:Guid>
    <b:LCID>0</b:LCID>
    <b:Author>
      <b:Author>
        <b:NameList>
          <b:Person>
            <b:Last>Mohamed</b:Last>
            <b:First>Frioui</b:First>
          </b:Person>
        </b:NameList>
      </b:Author>
    </b:Author>
    <b:Title>cours de 1ére année DEA Management de politique générale et stratégie de l’entreprise</b:Title>
    <b:Year>2001</b:Year>
    <b:City>Tunis</b:City>
    <b:RefOrder>81</b:RefOrder>
  </b:Source>
  <b:Source>
    <b:Tag>Ber1</b:Tag>
    <b:SourceType>BookSection</b:SourceType>
    <b:Guid>{91A5EEE5-D05B-4E78-8C02-265C83409E01}</b:Guid>
    <b:LCID>0</b:LCID>
    <b:Author>
      <b:Author>
        <b:NameList>
          <b:Person>
            <b:Last>Bocco</b:Last>
            <b:First>Bertrand</b:First>
            <b:Middle>Sogbossi</b:Middle>
          </b:Person>
        </b:NameList>
      </b:Author>
    </b:Author>
    <b:RefOrder>47</b:RefOrder>
  </b:Source>
  <b:Source>
    <b:Tag>HBo</b:Tag>
    <b:SourceType>JournalArticle</b:SourceType>
    <b:Guid>{34E2A6DF-83AF-438D-A387-6A3BBF7C4F1A}</b:Guid>
    <b:LCID>0</b:LCID>
    <b:Author>
      <b:Author>
        <b:NameList>
          <b:Person>
            <b:Last>Bouquin</b:Last>
            <b:First>H.</b:First>
          </b:Person>
        </b:NameList>
      </b:Author>
    </b:Author>
    <b:Title>Les fondements du contrôle de gestion</b:Title>
    <b:Pages>94</b:Pages>
    <b:City>PARIS</b:City>
    <b:JournalName>Que sais-je ?</b:JournalName>
    <b:RefOrder>48</b:RefOrder>
  </b:Source>
  <b:Source>
    <b:Tag>HBo1</b:Tag>
    <b:SourceType>JournalArticle</b:SourceType>
    <b:Guid>{8058ED0A-EF2C-480C-AD3D-C3E6EF6D2295}</b:Guid>
    <b:LCID>0</b:LCID>
    <b:Author>
      <b:Author>
        <b:NameList>
          <b:Person>
            <b:Last>Bouquin</b:Last>
            <b:First>H.</b:First>
          </b:Person>
        </b:NameList>
      </b:Author>
    </b:Author>
    <b:RefOrder>49</b:RefOrder>
  </b:Source>
  <b:Source>
    <b:Tag>Rou</b:Tag>
    <b:SourceType>BookSection</b:SourceType>
    <b:Guid>{C2C6BC28-34AB-4750-A097-98A7683E9F31}</b:Guid>
    <b:LCID>0</b:LCID>
    <b:Author>
      <b:Author>
        <b:NameList>
          <b:Person>
            <b:Last>Rouimi</b:Last>
            <b:First>El</b:First>
            <b:Middle>Bachir</b:Middle>
          </b:Person>
        </b:NameList>
      </b:Author>
    </b:Author>
    <b:Title>Le contrôle de gestion au service de la performance de l'entreprise</b:Title>
    <b:City>AGADIR AL Omrane</b:City>
    <b:RefOrder>82</b:RefOrder>
  </b:Source>
  <b:Source>
    <b:Tag>LeN16</b:Tag>
    <b:SourceType>BookSection</b:SourceType>
    <b:Guid>{13620514-BFEA-4804-81A2-374180A32D6E}</b:Guid>
    <b:LCID>0</b:LCID>
    <b:Author>
      <b:Author>
        <b:NameList>
          <b:Person>
            <b:Last>Nagard</b:Last>
            <b:First>Le</b:First>
          </b:Person>
        </b:NameList>
      </b:Author>
    </b:Author>
    <b:Year>2016</b:Year>
    <b:RefOrder>50</b:RefOrder>
  </b:Source>
  <b:Source>
    <b:Tag>Mef00</b:Tag>
    <b:SourceType>BookSection</b:SourceType>
    <b:Guid>{F9262452-5B3E-4E95-A03A-81E0A7118021}</b:Guid>
    <b:LCID>0</b:LCID>
    <b:Author>
      <b:Author>
        <b:NameList>
          <b:Person>
            <b:Last>Badiang</b:Last>
            <b:First>Mefoute</b:First>
          </b:Person>
        </b:NameList>
      </b:Author>
    </b:Author>
    <b:Title>Relations prestataires-clients et performance des cabinets conseils</b:Title>
    <b:Year>2000</b:Year>
    <b:Pages>35</b:Pages>
    <b:RefOrder>51</b:RefOrder>
  </b:Source>
  <b:Source>
    <b:Tag>Kot</b:Tag>
    <b:SourceType>BookSection</b:SourceType>
    <b:Guid>{9C5ECACF-490E-403A-8D26-D169E9088DB5}</b:Guid>
    <b:LCID>1033</b:LCID>
    <b:Author>
      <b:Author>
        <b:NameList>
          <b:Person>
            <b:Last>Kotler P</b:Last>
            <b:First>Dubois</b:First>
            <b:Middle>B, Manceau D,</b:Middle>
          </b:Person>
        </b:NameList>
      </b:Author>
    </b:Author>
    <b:Title>Marketing Management</b:Title>
    <b:Pages>736</b:Pages>
    <b:City>Paris</b:City>
    <b:Year>2000</b:Year>
    <b:RefOrder>52</b:RefOrder>
  </b:Source>
  <b:Source>
    <b:Tag>Mar97</b:Tag>
    <b:SourceType>ArticleInAPeriodical</b:SourceType>
    <b:Guid>{E126F46D-07FC-4FD2-838A-811A90CA0936}</b:Guid>
    <b:LCID>0</b:LCID>
    <b:Title>Marketing News Customer Satisfaction Research</b:Title>
    <b:Year>1997</b:Year>
    <b:RefOrder>53</b:RefOrder>
  </b:Source>
  <b:Source>
    <b:Tag>Bou13</b:Tag>
    <b:SourceType>Report</b:SourceType>
    <b:Guid>{8B3B522A-2737-43E5-BA9B-6412D2E31C7E}</b:Guid>
    <b:LCID>0</b:LCID>
    <b:Author>
      <b:Author>
        <b:NameList>
          <b:Person>
            <b:Last>Lamia</b:Last>
            <b:First>Bouslahen</b:First>
          </b:Person>
          <b:Person>
            <b:Last>Kahina</b:Last>
            <b:First>Derouiche</b:First>
          </b:Person>
        </b:NameList>
      </b:Author>
    </b:Author>
    <b:Title> L’impact de la communication sur la performance commerciale</b:Title>
    <b:Year>2013</b:Year>
    <b:RefOrder>54</b:RefOrder>
  </b:Source>
  <b:Source>
    <b:Tag>Kel98</b:Tag>
    <b:SourceType>BookSection</b:SourceType>
    <b:Guid>{804FBF65-758F-4AAB-ADFE-93094E64942D}</b:Guid>
    <b:LCID>0</b:LCID>
    <b:Author>
      <b:Author>
        <b:NameList>
          <b:Person>
            <b:Last>Keller</b:Last>
          </b:Person>
        </b:NameList>
      </b:Author>
    </b:Author>
    <b:Year>1998</b:Year>
    <b:RefOrder>55</b:RefOrder>
  </b:Source>
  <b:Source>
    <b:Tag>Des98</b:Tag>
    <b:SourceType>BookSection</b:SourceType>
    <b:Guid>{D2614148-A759-446F-A76A-8196A6A5AE80}</b:Guid>
    <b:LCID>0</b:LCID>
    <b:Author>
      <b:Author>
        <b:NameList>
          <b:Person>
            <b:Last>Farley</b:Last>
            <b:First>Deshpande</b:First>
            <b:Middle>and</b:Middle>
          </b:Person>
        </b:NameList>
      </b:Author>
    </b:Author>
    <b:Year>1998</b:Year>
    <b:RefOrder>56</b:RefOrder>
  </b:Source>
  <b:Source>
    <b:Tag>Rot97</b:Tag>
    <b:SourceType>ArticleInAPeriodical</b:SourceType>
    <b:Guid>{23AE2ADE-8F8B-4601-B15D-345D0BC4E90A}</b:Guid>
    <b:LCID>0</b:LCID>
    <b:Author>
      <b:Author>
        <b:NameList>
          <b:Person>
            <b:Last>Roth</b:Last>
            <b:First>Harvey,</b:First>
            <b:Middle>Jackson</b:Middle>
          </b:Person>
        </b:NameList>
      </b:Author>
    </b:Author>
    <b:Title>The marketing audit: Five decades later</b:Title>
    <b:Year>1997</b:Year>
    <b:Pages>16</b:Pages>
    <b:RefOrder>57</b:RefOrder>
  </b:Source>
  <b:Source>
    <b:Tag>Kot77</b:Tag>
    <b:SourceType>ArticleInAPeriodical</b:SourceType>
    <b:Guid>{219005A0-7B41-41DA-9C65-8E1F51A5A53D}</b:Guid>
    <b:LCID>0</b:LCID>
    <b:Author>
      <b:Author>
        <b:NameList>
          <b:Person>
            <b:Last>Kotler</b:Last>
          </b:Person>
        </b:NameList>
      </b:Author>
    </b:Author>
    <b:Title>The marketing audit comes of age</b:Title>
    <b:Year>1977</b:Year>
    <b:Pages>43</b:Pages>
    <b:RefOrder>58</b:RefOrder>
  </b:Source>
  <b:Source>
    <b:Tag>Sor13</b:Tag>
    <b:SourceType>ArticleInAPeriodical</b:SourceType>
    <b:Guid>{D652E34C-66CA-4542-A5C6-CDF86D0B916A}</b:Guid>
    <b:LCID>0</b:LCID>
    <b:Author>
      <b:Author>
        <b:NameList>
          <b:Person>
            <b:Last>Sorina-Diana Mone</b:Last>
            <b:First>Marius</b:First>
            <b:Middle>D. Pop, Nicoleta-Dorina Racolta-Paina</b:Middle>
          </b:Person>
        </b:NameList>
      </b:Author>
    </b:Author>
    <b:Title>The “What” and “How” of Marketing Performance Management</b:Title>
    <b:Year>2013</b:Year>
    <b:Pages>129-146</b:Pages>
    <b:RefOrder>59</b:RefOrder>
  </b:Source>
  <b:Source>
    <b:Tag>Voy09</b:Tag>
    <b:SourceType>BookSection</b:SourceType>
    <b:Guid>{40BA1A12-76AE-4E12-A693-C05C52D88B98}</b:Guid>
    <b:LCID>0</b:LCID>
    <b:Author>
      <b:Author>
        <b:NameList>
          <b:Person>
            <b:Last>Voyer</b:Last>
          </b:Person>
        </b:NameList>
      </b:Author>
    </b:Author>
    <b:Year>2009</b:Year>
    <b:RefOrder>60</b:RefOrder>
  </b:Source>
  <b:Source>
    <b:Tag>Rai94</b:Tag>
    <b:SourceType>BookSection</b:SourceType>
    <b:Guid>{AFBC0001-FDC5-4F8C-9845-6C1F9EED8FEF}</b:Guid>
    <b:LCID>0</b:LCID>
    <b:Author>
      <b:Author>
        <b:NameList>
          <b:Person>
            <b:Last>Raimbault.G</b:Last>
          </b:Person>
        </b:NameList>
      </b:Author>
    </b:Author>
    <b:Title>comptabilité analytique et gestion prévisionnelle</b:Title>
    <b:Year>1994</b:Year>
    <b:Pages>171</b:Pages>
    <b:RefOrder>61</b:RefOrder>
  </b:Source>
  <b:Source>
    <b:Tag>Bur95</b:Tag>
    <b:SourceType>BookSection</b:SourceType>
    <b:Guid>{24F2F25E-46B9-4534-8F20-5EE4528FDA24}</b:Guid>
    <b:LCID>0</b:LCID>
    <b:Author>
      <b:Author>
        <b:NameList>
          <b:Person>
            <b:Last>Eglem</b:Last>
            <b:First>Burland</b:First>
            <b:Middle>A.</b:Middle>
          </b:Person>
        </b:NameList>
      </b:Author>
    </b:Author>
    <b:Title>dictionnaire de la gestion</b:Title>
    <b:Year>1995</b:Year>
    <b:Pages>84</b:Pages>
    <b:City>Paris</b:City>
    <b:Publisher>Foucher</b:Publisher>
    <b:RefOrder>62</b:RefOrder>
  </b:Source>
  <b:Source>
    <b:Tag>Deb</b:Tag>
    <b:SourceType>BookSection</b:SourceType>
    <b:Guid>{86FB0E3D-0C6F-44C9-9E41-784B3D133757}</b:Guid>
    <b:LCID>0</b:LCID>
    <b:Author>
      <b:Author>
        <b:NameList>
          <b:Person>
            <b:Last>Deboislandelle</b:Last>
          </b:Person>
        </b:NameList>
      </b:Author>
    </b:Author>
    <b:Pages>313</b:Pages>
    <b:RefOrder>63</b:RefOrder>
  </b:Source>
  <b:Source>
    <b:Tag>Len</b:Tag>
    <b:SourceType>BookSection</b:SourceType>
    <b:Guid>{8913A62A-EB80-48A9-B6A4-D901A927B100}</b:Guid>
    <b:LCID>0</b:LCID>
    <b:Author>
      <b:Author>
        <b:NameList>
          <b:Person>
            <b:Last>Lindon</b:Last>
            <b:First>Lendervie</b:First>
            <b:Middle>et</b:Middle>
          </b:Person>
        </b:NameList>
      </b:Author>
    </b:Author>
    <b:Pages>217</b:Pages>
    <b:RefOrder>64</b:RefOrder>
  </b:Source>
  <b:Source>
    <b:Tag>Sav89</b:Tag>
    <b:SourceType>BookSection</b:SourceType>
    <b:Guid>{3B0FFE9B-8AB2-47B9-9C51-F96D5DC33C71}</b:Guid>
    <b:LCID>0</b:LCID>
    <b:Author>
      <b:Author>
        <b:NameList>
          <b:Person>
            <b:Last>Savall</b:Last>
          </b:Person>
          <b:Person>
            <b:Last>Zardet</b:Last>
          </b:Person>
        </b:NameList>
      </b:Author>
    </b:Author>
    <b:Title>maitriser les coûts et les performances cachés</b:Title>
    <b:Year>1989</b:Year>
    <b:Pages>343</b:Pages>
    <b:Publisher>Economica</b:Publisher>
    <b:RefOrder>65</b:RefOrder>
  </b:Source>
  <b:Source>
    <b:Tag>Mou98</b:Tag>
    <b:SourceType>BookSection</b:SourceType>
    <b:Guid>{9119BD18-6DEA-4DAE-B1F4-75AA5B33CFCC}</b:Guid>
    <b:LCID>1033</b:LCID>
    <b:Author>
      <b:Author>
        <b:NameList>
          <b:Person>
            <b:Last>Mounlinier</b:Last>
          </b:Person>
        </b:NameList>
      </b:Author>
    </b:Author>
    <b:Title>Les techniques de ventes, les éditions d’organisation</b:Title>
    <b:Year>1998</b:Year>
    <b:Pages>158</b:Pages>
    <b:RefOrder>66</b:RefOrder>
  </b:Source>
  <b:Source>
    <b:Tag>Deb98</b:Tag>
    <b:SourceType>BookSection</b:SourceType>
    <b:Guid>{17CCF9A4-83E6-4803-A01B-74B203828AEF}</b:Guid>
    <b:LCID>0</b:LCID>
    <b:Author>
      <b:Author>
        <b:NameList>
          <b:Person>
            <b:Last>Deboislandelle</b:Last>
          </b:Person>
        </b:NameList>
      </b:Author>
    </b:Author>
    <b:Title> gestion des ressources humaine dans la PME</b:Title>
    <b:Year>1998</b:Year>
    <b:Pages>401</b:Pages>
    <b:City>Paris</b:City>
    <b:Publisher>Economica</b:Publisher>
    <b:RefOrder>67</b:RefOrder>
  </b:Source>
  <b:Source>
    <b:Tag>Dan01</b:Tag>
    <b:SourceType>BookSection</b:SourceType>
    <b:Guid>{C86D82AC-2D45-47C2-9206-CEC44CC80DB4}</b:Guid>
    <b:LCID>0</b:LCID>
    <b:Author>
      <b:Author>
        <b:NameList>
          <b:Person>
            <b:Last>Daniel</b:Last>
          </b:Person>
        </b:NameList>
      </b:Author>
    </b:Author>
    <b:Title>Mesurer et développer la satisfaction clients</b:Title>
    <b:Year>2001</b:Year>
    <b:Pages>24</b:Pages>
    <b:City>Paris</b:City>
    <b:Publisher>Edition d'Organisation</b:Publisher>
    <b:RefOrder>68</b:RefOrder>
  </b:Source>
  <b:Source>
    <b:Tag>Len03</b:Tag>
    <b:SourceType>BookSection</b:SourceType>
    <b:Guid>{136CAB96-299A-46F2-B91A-F7B460922B07}</b:Guid>
    <b:LCID>0</b:LCID>
    <b:Author>
      <b:Author>
        <b:NameList>
          <b:Person>
            <b:Last>Lendrevie</b:Last>
          </b:Person>
        </b:NameList>
      </b:Author>
    </b:Author>
    <b:Title>Mercato</b:Title>
    <b:Year>2003</b:Year>
    <b:Pages>914</b:Pages>
    <b:City>Paris</b:City>
    <b:Publisher>Dalloz</b:Publisher>
    <b:RefOrder>69</b:RefOrder>
  </b:Source>
  <b:Source>
    <b:Tag>Amb041</b:Tag>
    <b:SourceType>BookSection</b:SourceType>
    <b:Guid>{9BCAFBEF-362A-472D-BFAE-5CA0866AF073}</b:Guid>
    <b:LCID>0</b:LCID>
    <b:Author>
      <b:Author>
        <b:NameList>
          <b:Person>
            <b:Last>Ambler et al.</b:Last>
          </b:Person>
        </b:NameList>
      </b:Author>
    </b:Author>
    <b:Year>2004</b:Year>
    <b:City>Rust</b:City>
    <b:RefOrder>72</b:RefOrder>
  </b:Source>
</b:Sources>
</file>

<file path=customXml/itemProps1.xml><?xml version="1.0" encoding="utf-8"?>
<ds:datastoreItem xmlns:ds="http://schemas.openxmlformats.org/officeDocument/2006/customXml" ds:itemID="{5CF81B1E-07EC-4AA2-AF56-86C85C05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4294842797</TotalTime>
  <Pages>130</Pages>
  <Words>35264</Words>
  <Characters>193957</Characters>
  <Application>Microsoft Office Word</Application>
  <DocSecurity>0</DocSecurity>
  <Lines>1616</Lines>
  <Paragraphs>457</Paragraphs>
  <ScaleCrop>false</ScaleCrop>
  <HeadingPairs>
    <vt:vector size="2" baseType="variant">
      <vt:variant>
        <vt:lpstr>Titre</vt:lpstr>
      </vt:variant>
      <vt:variant>
        <vt:i4>1</vt:i4>
      </vt:variant>
    </vt:vector>
  </HeadingPairs>
  <TitlesOfParts>
    <vt:vector size="1" baseType="lpstr">
      <vt:lpstr>CHAPTER 1 : BANKS MARKETING</vt:lpstr>
    </vt:vector>
  </TitlesOfParts>
  <Company/>
  <LinksUpToDate>false</LinksUpToDate>
  <CharactersWithSpaces>228764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BANKS MARKETING</dc:title>
  <dc:creator>HP</dc:creator>
  <cp:lastModifiedBy>cp</cp:lastModifiedBy>
  <cp:revision>54</cp:revision>
  <cp:lastPrinted>2013-01-01T11:56:00Z</cp:lastPrinted>
  <dcterms:created xsi:type="dcterms:W3CDTF">2022-05-27T22:55:00Z</dcterms:created>
  <dcterms:modified xsi:type="dcterms:W3CDTF">2013-01-01T11:57:00Z</dcterms:modified>
</cp:coreProperties>
</file>