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58E" w:rsidRDefault="00DA3158" w:rsidP="005E40BA">
      <w:pPr>
        <w:bidi/>
        <w:jc w:val="center"/>
        <w:rPr>
          <w:rFonts w:cs="Andalus"/>
          <w:sz w:val="52"/>
          <w:szCs w:val="52"/>
          <w:lang w:bidi="ar-DZ"/>
        </w:rPr>
      </w:pPr>
      <w:r w:rsidRPr="00760031">
        <w:rPr>
          <w:rFonts w:cs="Andalus" w:hint="cs"/>
          <w:sz w:val="52"/>
          <w:szCs w:val="52"/>
          <w:rtl/>
          <w:lang w:bidi="ar-DZ"/>
        </w:rPr>
        <w:t>الملخص:</w:t>
      </w:r>
    </w:p>
    <w:p w:rsidR="0019358E" w:rsidRDefault="0019358E" w:rsidP="0019358E">
      <w:pPr>
        <w:bidi/>
        <w:jc w:val="both"/>
        <w:rPr>
          <w:rFonts w:cs="Arabic Transparent"/>
          <w:sz w:val="28"/>
          <w:szCs w:val="28"/>
          <w:rtl/>
          <w:lang w:bidi="ar-DZ"/>
        </w:rPr>
      </w:pPr>
      <w:r>
        <w:rPr>
          <w:rFonts w:cs="Arabic Transparent" w:hint="cs"/>
          <w:sz w:val="28"/>
          <w:szCs w:val="28"/>
          <w:rtl/>
          <w:lang w:bidi="ar-DZ"/>
        </w:rPr>
        <w:t xml:space="preserve">     تواجه الجزائر حاليا تحدي تحرير المبادلات التجارية والاندماج في الاقتصاد العالمي، ولكي تستفيد من هذا التحرير، و حتى لا تبقى طرفا مستوردا فقط، وتتمكن من تصدير منتجاتها يجب عليها العمل على تحسين ورفع القدرات التنافسية لمنتجاتها والإنتاج وفق المقاييس الدولية وذلك من خلال الاهتمام بالمصدر الرئيسي لهذه المنتجات والمتمثل، عموما، في المؤسسات الصغيرة و المتوسطة بحيث يجب على السلطات المعنية أن توجه جهودها لدعم، تطوير و تأهيل هذه المؤسسات وخاصة تلك التي تنتمي إلى الفروع التنافسية التي يمكن للجزائر أن تكتسب فيها ميزة تنافسية مستقبلا إن هي أولتها الرعاية و الاهتمام اللازمين.</w:t>
      </w:r>
    </w:p>
    <w:p w:rsidR="00666480" w:rsidRDefault="00666480" w:rsidP="00666480">
      <w:pPr>
        <w:bidi/>
        <w:jc w:val="both"/>
        <w:rPr>
          <w:rFonts w:cs="Arabic Transparent"/>
          <w:sz w:val="28"/>
          <w:szCs w:val="28"/>
          <w:rtl/>
          <w:lang w:bidi="ar-DZ"/>
        </w:rPr>
      </w:pPr>
      <w:r>
        <w:rPr>
          <w:rFonts w:cs="Arabic Transparent" w:hint="cs"/>
          <w:sz w:val="28"/>
          <w:szCs w:val="28"/>
          <w:rtl/>
          <w:lang w:bidi="ar-DZ"/>
        </w:rPr>
        <w:t xml:space="preserve">لتحديد الفروع التنافسية للاقتصاد الجزائري تم اعتماد مجموعة من مؤشرات قياس التنافسية المستعملة دوليا والمتمثلة في مؤشر </w:t>
      </w:r>
      <w:r w:rsidRPr="00BD6625">
        <w:rPr>
          <w:rFonts w:cs="Arabic Transparent" w:hint="cs"/>
          <w:sz w:val="28"/>
          <w:szCs w:val="28"/>
          <w:rtl/>
          <w:lang w:bidi="ar-DZ"/>
        </w:rPr>
        <w:t>الميزة النسبية الظاهرة المحسوب بالصيغة الثانية (</w:t>
      </w:r>
      <w:r w:rsidRPr="00BD6625">
        <w:rPr>
          <w:rFonts w:cs="Arabic Transparent"/>
          <w:sz w:val="28"/>
          <w:szCs w:val="28"/>
          <w:lang w:bidi="ar-DZ"/>
        </w:rPr>
        <w:t>ACR2</w:t>
      </w:r>
      <w:r w:rsidRPr="00BD6625">
        <w:rPr>
          <w:rFonts w:cs="Arabic Transparent" w:hint="cs"/>
          <w:sz w:val="28"/>
          <w:szCs w:val="28"/>
          <w:rtl/>
          <w:lang w:bidi="ar-DZ"/>
        </w:rPr>
        <w:t>) و مؤشر تطور الطلب العالمي على هذه الفروع خلال الفترة (1989-2007)؛ وذلك لتوفر المعلومات حول هذين المؤشرين و لكونهما يمكناننا من تحديد نقاط القوة والضعف للاقتصاد الجزائري وبالتالي تحديد فروعه التنافسية خلال هذه الفترة وتم اختيار سنة(1989) كسنة أساس (</w:t>
      </w:r>
      <w:r w:rsidRPr="00BD6625">
        <w:rPr>
          <w:rFonts w:cs="Arabic Transparent"/>
          <w:sz w:val="28"/>
          <w:szCs w:val="28"/>
          <w:lang w:bidi="ar-DZ"/>
        </w:rPr>
        <w:t>Année de référence</w:t>
      </w:r>
      <w:r w:rsidRPr="00BD6625">
        <w:rPr>
          <w:rFonts w:cs="Arabic Transparent" w:hint="cs"/>
          <w:sz w:val="28"/>
          <w:szCs w:val="28"/>
          <w:rtl/>
          <w:lang w:bidi="ar-DZ"/>
        </w:rPr>
        <w:t>) كونها سنة بدء الإصلاحات الاقتصادية في الجزائر</w:t>
      </w:r>
      <w:r>
        <w:rPr>
          <w:rFonts w:cs="Arabic Transparent" w:hint="cs"/>
          <w:sz w:val="28"/>
          <w:szCs w:val="28"/>
          <w:rtl/>
          <w:lang w:bidi="ar-DZ"/>
        </w:rPr>
        <w:t>.</w:t>
      </w:r>
    </w:p>
    <w:p w:rsidR="00666480" w:rsidRDefault="00666480" w:rsidP="003E431D">
      <w:pPr>
        <w:bidi/>
        <w:spacing w:before="240"/>
        <w:jc w:val="both"/>
        <w:rPr>
          <w:rFonts w:cs="Arabic Transparent"/>
          <w:sz w:val="28"/>
          <w:szCs w:val="28"/>
          <w:rtl/>
          <w:lang w:bidi="ar-DZ"/>
        </w:rPr>
      </w:pPr>
      <w:r>
        <w:rPr>
          <w:rFonts w:cs="Arabic Transparent" w:hint="cs"/>
          <w:sz w:val="28"/>
          <w:szCs w:val="28"/>
          <w:rtl/>
          <w:lang w:bidi="ar-DZ"/>
        </w:rPr>
        <w:t xml:space="preserve">بعد تحديد الفروع التنافسية، </w:t>
      </w:r>
      <w:r w:rsidR="007257F5">
        <w:rPr>
          <w:rFonts w:cs="Arabic Transparent" w:hint="cs"/>
          <w:sz w:val="28"/>
          <w:szCs w:val="28"/>
          <w:rtl/>
          <w:lang w:bidi="ar-DZ"/>
        </w:rPr>
        <w:t>ي</w:t>
      </w:r>
      <w:r>
        <w:rPr>
          <w:rFonts w:cs="Arabic Transparent" w:hint="cs"/>
          <w:sz w:val="28"/>
          <w:szCs w:val="28"/>
          <w:rtl/>
          <w:lang w:bidi="ar-DZ"/>
        </w:rPr>
        <w:t>تم تحديد النواة الإستراتيجية لهذه الفروع و من ثم وضع إستراتيجية تأهيل المؤسسات الصغيرة والمتوسطة واضحة ومحددة تندرج ضمن إستراتيجية اندماجية شاملة</w:t>
      </w:r>
      <w:r w:rsidR="007257F5">
        <w:rPr>
          <w:rFonts w:cs="Arabic Transparent" w:hint="cs"/>
          <w:sz w:val="28"/>
          <w:szCs w:val="28"/>
          <w:rtl/>
          <w:lang w:bidi="ar-DZ"/>
        </w:rPr>
        <w:t xml:space="preserve"> تولي أهمية وأولوية لهذه الفروع ونواتها الإستراتيجية.</w:t>
      </w:r>
      <w:r w:rsidR="007257F5" w:rsidRPr="007257F5">
        <w:rPr>
          <w:rFonts w:cs="Arabic Transparent" w:hint="cs"/>
          <w:sz w:val="28"/>
          <w:szCs w:val="28"/>
          <w:rtl/>
          <w:lang w:bidi="ar-DZ"/>
        </w:rPr>
        <w:t xml:space="preserve"> </w:t>
      </w:r>
      <w:r w:rsidR="007257F5" w:rsidRPr="00CF690F">
        <w:rPr>
          <w:rFonts w:cs="Arabic Transparent" w:hint="cs"/>
          <w:sz w:val="28"/>
          <w:szCs w:val="28"/>
          <w:rtl/>
          <w:lang w:bidi="ar-DZ"/>
        </w:rPr>
        <w:t>كما يجب على السلطات أن تهتم بهذه الفروع ليس فقط من خلال التأهيل و إنما بتوجيه كل الجهود إليها من دعم، حماية، تطوير البحث والتطوير، التكوين...</w:t>
      </w:r>
      <w:r w:rsidR="007257F5">
        <w:rPr>
          <w:rFonts w:cs="Arabic Transparent" w:hint="cs"/>
          <w:sz w:val="28"/>
          <w:szCs w:val="28"/>
          <w:rtl/>
          <w:lang w:bidi="ar-DZ"/>
        </w:rPr>
        <w:t xml:space="preserve">الخ. </w:t>
      </w:r>
      <w:r w:rsidR="007257F5" w:rsidRPr="00CF690F">
        <w:rPr>
          <w:rFonts w:cs="Arabic Transparent" w:hint="cs"/>
          <w:sz w:val="28"/>
          <w:szCs w:val="28"/>
          <w:rtl/>
          <w:lang w:bidi="ar-DZ"/>
        </w:rPr>
        <w:t>و</w:t>
      </w:r>
      <w:r w:rsidR="007257F5">
        <w:rPr>
          <w:rFonts w:cs="Arabic Transparent" w:hint="cs"/>
          <w:sz w:val="28"/>
          <w:szCs w:val="28"/>
          <w:rtl/>
          <w:lang w:bidi="ar-DZ"/>
        </w:rPr>
        <w:t xml:space="preserve"> </w:t>
      </w:r>
      <w:r w:rsidR="007257F5" w:rsidRPr="00CF690F">
        <w:rPr>
          <w:rFonts w:cs="Arabic Transparent" w:hint="cs"/>
          <w:sz w:val="28"/>
          <w:szCs w:val="28"/>
          <w:rtl/>
          <w:lang w:bidi="ar-DZ"/>
        </w:rPr>
        <w:t>خاصة طلب فترات حماية لهذه الفروع التنافسية عند توقيع اتفاقيات تحرير المبادلات التجارية الثنائية والمتعددة؛ وذلك من أجل توفير الوقت اللازم لتطو</w:t>
      </w:r>
      <w:r w:rsidR="00F502D4">
        <w:rPr>
          <w:rFonts w:cs="Arabic Transparent" w:hint="cs"/>
          <w:sz w:val="28"/>
          <w:szCs w:val="28"/>
          <w:rtl/>
          <w:lang w:bidi="ar-DZ"/>
        </w:rPr>
        <w:t xml:space="preserve">ير هذه الميزة وجعلها ميزة دائمة، </w:t>
      </w:r>
      <w:r w:rsidR="007257F5" w:rsidRPr="00CF690F">
        <w:rPr>
          <w:rFonts w:cs="Arabic Transparent" w:hint="cs"/>
          <w:sz w:val="28"/>
          <w:szCs w:val="28"/>
          <w:rtl/>
          <w:lang w:bidi="ar-DZ"/>
        </w:rPr>
        <w:t>يصعب تقليدها من طرف المنافسين</w:t>
      </w:r>
      <w:r w:rsidR="00F502D4">
        <w:rPr>
          <w:rFonts w:cs="Arabic Transparent" w:hint="cs"/>
          <w:sz w:val="28"/>
          <w:szCs w:val="28"/>
          <w:rtl/>
          <w:lang w:bidi="ar-DZ"/>
        </w:rPr>
        <w:t>،</w:t>
      </w:r>
      <w:r w:rsidR="003E431D">
        <w:rPr>
          <w:rFonts w:cs="Arabic Transparent" w:hint="cs"/>
          <w:sz w:val="28"/>
          <w:szCs w:val="28"/>
          <w:rtl/>
          <w:lang w:bidi="ar-DZ"/>
        </w:rPr>
        <w:t xml:space="preserve"> ي</w:t>
      </w:r>
      <w:r w:rsidR="00F502D4">
        <w:rPr>
          <w:rFonts w:cs="Arabic Transparent" w:hint="cs"/>
          <w:sz w:val="28"/>
          <w:szCs w:val="28"/>
          <w:rtl/>
          <w:lang w:bidi="ar-DZ"/>
        </w:rPr>
        <w:t>ُ</w:t>
      </w:r>
      <w:r w:rsidR="003E431D">
        <w:rPr>
          <w:rFonts w:cs="Arabic Transparent" w:hint="cs"/>
          <w:sz w:val="28"/>
          <w:szCs w:val="28"/>
          <w:rtl/>
          <w:lang w:bidi="ar-DZ"/>
        </w:rPr>
        <w:t>عتمد عليها في مرحلة الانفتاح و الاندماج في الاقتصاد العالمي كهدف عاجل و في مرحلة ما بعد البترول كهدف آجل.</w:t>
      </w:r>
      <w:r w:rsidR="007257F5">
        <w:rPr>
          <w:rFonts w:cs="Arabic Transparent" w:hint="cs"/>
          <w:sz w:val="28"/>
          <w:szCs w:val="28"/>
          <w:rtl/>
          <w:lang w:bidi="ar-DZ"/>
        </w:rPr>
        <w:t xml:space="preserve"> </w:t>
      </w:r>
      <w:r>
        <w:rPr>
          <w:rFonts w:cs="Arabic Transparent" w:hint="cs"/>
          <w:sz w:val="28"/>
          <w:szCs w:val="28"/>
          <w:rtl/>
          <w:lang w:bidi="ar-DZ"/>
        </w:rPr>
        <w:t xml:space="preserve"> </w:t>
      </w:r>
    </w:p>
    <w:p w:rsidR="00BE7100" w:rsidRDefault="00A711E6" w:rsidP="00A711E6">
      <w:pPr>
        <w:bidi/>
        <w:rPr>
          <w:rFonts w:cs="Andalus"/>
          <w:sz w:val="44"/>
          <w:szCs w:val="44"/>
          <w:lang w:bidi="ar-DZ"/>
        </w:rPr>
      </w:pPr>
      <w:r>
        <w:rPr>
          <w:rFonts w:cs="Andalus" w:hint="cs"/>
          <w:sz w:val="44"/>
          <w:szCs w:val="44"/>
          <w:rtl/>
          <w:lang w:bidi="ar-DZ"/>
        </w:rPr>
        <w:t>الكلمات المفتاحية</w:t>
      </w:r>
      <w:r w:rsidRPr="00A711E6">
        <w:rPr>
          <w:rFonts w:cs="Andalus" w:hint="cs"/>
          <w:b/>
          <w:bCs/>
          <w:sz w:val="28"/>
          <w:szCs w:val="28"/>
          <w:rtl/>
          <w:lang w:bidi="ar-DZ"/>
        </w:rPr>
        <w:t>(</w:t>
      </w:r>
      <w:r w:rsidRPr="00A711E6">
        <w:rPr>
          <w:rFonts w:cs="Andalus"/>
          <w:b/>
          <w:bCs/>
          <w:sz w:val="28"/>
          <w:szCs w:val="28"/>
          <w:lang w:bidi="ar-DZ"/>
        </w:rPr>
        <w:t>Les mots clés</w:t>
      </w:r>
      <w:r w:rsidRPr="00A711E6">
        <w:rPr>
          <w:rFonts w:cs="Andalus" w:hint="cs"/>
          <w:b/>
          <w:bCs/>
          <w:sz w:val="28"/>
          <w:szCs w:val="28"/>
          <w:rtl/>
          <w:lang w:bidi="ar-DZ"/>
        </w:rPr>
        <w:t>)</w:t>
      </w:r>
      <w:r w:rsidR="00BE7100" w:rsidRPr="00BE7100">
        <w:rPr>
          <w:rFonts w:cs="Andalus" w:hint="cs"/>
          <w:sz w:val="44"/>
          <w:szCs w:val="44"/>
          <w:rtl/>
          <w:lang w:bidi="ar-DZ"/>
        </w:rPr>
        <w:t>:</w:t>
      </w:r>
    </w:p>
    <w:p w:rsidR="0019358E" w:rsidRDefault="00BE7100" w:rsidP="00BE7100">
      <w:pPr>
        <w:bidi/>
        <w:rPr>
          <w:rFonts w:cs="Arabic Transparent"/>
          <w:sz w:val="28"/>
          <w:szCs w:val="28"/>
          <w:rtl/>
          <w:lang w:bidi="ar-DZ"/>
        </w:rPr>
      </w:pPr>
      <w:r>
        <w:rPr>
          <w:rFonts w:cs="Arabic Transparent" w:hint="cs"/>
          <w:sz w:val="28"/>
          <w:szCs w:val="28"/>
          <w:rtl/>
          <w:lang w:bidi="ar-DZ"/>
        </w:rPr>
        <w:t>المؤسسات الصغيرة والمتوسطة.</w:t>
      </w:r>
    </w:p>
    <w:p w:rsidR="00BE7100" w:rsidRDefault="00BE7100" w:rsidP="00BE7100">
      <w:pPr>
        <w:bidi/>
        <w:rPr>
          <w:rFonts w:cs="Arabic Transparent"/>
          <w:sz w:val="28"/>
          <w:szCs w:val="28"/>
          <w:rtl/>
          <w:lang w:bidi="ar-DZ"/>
        </w:rPr>
      </w:pPr>
      <w:r>
        <w:rPr>
          <w:rFonts w:cs="Arabic Transparent" w:hint="cs"/>
          <w:sz w:val="28"/>
          <w:szCs w:val="28"/>
          <w:rtl/>
          <w:lang w:bidi="ar-DZ"/>
        </w:rPr>
        <w:t>تأهيل المؤسسات الصغيرة والمتوسطة.</w:t>
      </w:r>
    </w:p>
    <w:p w:rsidR="00BE7100" w:rsidRDefault="00BE7100" w:rsidP="00BE7100">
      <w:pPr>
        <w:bidi/>
        <w:rPr>
          <w:rFonts w:cs="Arabic Transparent"/>
          <w:sz w:val="28"/>
          <w:szCs w:val="28"/>
          <w:rtl/>
          <w:lang w:bidi="ar-DZ"/>
        </w:rPr>
      </w:pPr>
      <w:r>
        <w:rPr>
          <w:rFonts w:cs="Arabic Transparent" w:hint="cs"/>
          <w:sz w:val="28"/>
          <w:szCs w:val="28"/>
          <w:rtl/>
          <w:lang w:bidi="ar-DZ"/>
        </w:rPr>
        <w:t>الفروع التنافسية للاقتصاد الجزائري.</w:t>
      </w:r>
    </w:p>
    <w:p w:rsidR="00BE7100" w:rsidRDefault="00BE7100" w:rsidP="00BE7100">
      <w:pPr>
        <w:bidi/>
        <w:rPr>
          <w:rFonts w:cs="Arabic Transparent"/>
          <w:sz w:val="28"/>
          <w:szCs w:val="28"/>
          <w:rtl/>
          <w:lang w:bidi="ar-DZ"/>
        </w:rPr>
      </w:pPr>
      <w:r>
        <w:rPr>
          <w:rFonts w:cs="Arabic Transparent" w:hint="cs"/>
          <w:sz w:val="28"/>
          <w:szCs w:val="28"/>
          <w:rtl/>
          <w:lang w:bidi="ar-DZ"/>
        </w:rPr>
        <w:t xml:space="preserve">الاندماج </w:t>
      </w:r>
      <w:r w:rsidR="004A3FFD">
        <w:rPr>
          <w:rFonts w:cs="Arabic Transparent" w:hint="cs"/>
          <w:sz w:val="28"/>
          <w:szCs w:val="28"/>
          <w:rtl/>
          <w:lang w:bidi="ar-DZ"/>
        </w:rPr>
        <w:t xml:space="preserve">في </w:t>
      </w:r>
      <w:r>
        <w:rPr>
          <w:rFonts w:cs="Arabic Transparent" w:hint="cs"/>
          <w:sz w:val="28"/>
          <w:szCs w:val="28"/>
          <w:rtl/>
          <w:lang w:bidi="ar-DZ"/>
        </w:rPr>
        <w:t>الاقتصادي</w:t>
      </w:r>
      <w:r w:rsidR="004A3FFD">
        <w:rPr>
          <w:rFonts w:cs="Arabic Transparent" w:hint="cs"/>
          <w:sz w:val="28"/>
          <w:szCs w:val="28"/>
          <w:rtl/>
          <w:lang w:bidi="ar-DZ"/>
        </w:rPr>
        <w:t xml:space="preserve"> العالمي</w:t>
      </w:r>
      <w:r>
        <w:rPr>
          <w:rFonts w:cs="Arabic Transparent" w:hint="cs"/>
          <w:sz w:val="28"/>
          <w:szCs w:val="28"/>
          <w:rtl/>
          <w:lang w:bidi="ar-DZ"/>
        </w:rPr>
        <w:t>.</w:t>
      </w:r>
    </w:p>
    <w:p w:rsidR="00BE7100" w:rsidRPr="00BE7100" w:rsidRDefault="00BE7100" w:rsidP="00BE7100">
      <w:pPr>
        <w:bidi/>
        <w:rPr>
          <w:rFonts w:cs="Arabic Transparent"/>
          <w:sz w:val="28"/>
          <w:szCs w:val="28"/>
          <w:lang w:bidi="ar-DZ"/>
        </w:rPr>
      </w:pPr>
    </w:p>
    <w:sectPr w:rsidR="00BE7100" w:rsidRPr="00BE7100" w:rsidSect="0019358E">
      <w:headerReference w:type="even"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8F8" w:rsidRDefault="001008F8" w:rsidP="00DA3158">
      <w:pPr>
        <w:spacing w:after="0" w:line="240" w:lineRule="auto"/>
      </w:pPr>
      <w:r>
        <w:separator/>
      </w:r>
    </w:p>
  </w:endnote>
  <w:endnote w:type="continuationSeparator" w:id="1">
    <w:p w:rsidR="001008F8" w:rsidRDefault="001008F8" w:rsidP="00DA31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ndalus">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8F8" w:rsidRDefault="001008F8" w:rsidP="00DA3158">
      <w:pPr>
        <w:spacing w:after="0" w:line="240" w:lineRule="auto"/>
      </w:pPr>
      <w:r>
        <w:separator/>
      </w:r>
    </w:p>
  </w:footnote>
  <w:footnote w:type="continuationSeparator" w:id="1">
    <w:p w:rsidR="001008F8" w:rsidRDefault="001008F8" w:rsidP="00DA31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58E" w:rsidRPr="0019358E" w:rsidRDefault="0019358E">
    <w:pPr>
      <w:pStyle w:val="En-tte"/>
      <w:rPr>
        <w:rFonts w:cs="Andalus"/>
        <w:sz w:val="28"/>
        <w:szCs w:val="28"/>
        <w:u w:val="single"/>
        <w:rtl/>
        <w:lang w:bidi="ar-DZ"/>
      </w:rPr>
    </w:pPr>
    <w:r w:rsidRPr="0019358E">
      <w:rPr>
        <w:rFonts w:cs="Andalus" w:hint="cs"/>
        <w:sz w:val="28"/>
        <w:szCs w:val="28"/>
        <w:u w:val="single"/>
        <w:rtl/>
        <w:lang w:bidi="ar-DZ"/>
      </w:rPr>
      <w:t>المصطلحات الأساسية.</w:t>
    </w:r>
    <w:r>
      <w:rPr>
        <w:rFonts w:cs="Andalus" w:hint="cs"/>
        <w:sz w:val="28"/>
        <w:szCs w:val="28"/>
        <w:u w:val="single"/>
        <w:rtl/>
        <w:lang w:bidi="ar-DZ"/>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A3158"/>
    <w:rsid w:val="001008F8"/>
    <w:rsid w:val="0019358E"/>
    <w:rsid w:val="002C7D26"/>
    <w:rsid w:val="00332696"/>
    <w:rsid w:val="003E431D"/>
    <w:rsid w:val="004A3FFD"/>
    <w:rsid w:val="005D7C3E"/>
    <w:rsid w:val="005E40BA"/>
    <w:rsid w:val="00666480"/>
    <w:rsid w:val="007257F5"/>
    <w:rsid w:val="00760031"/>
    <w:rsid w:val="009E33CF"/>
    <w:rsid w:val="00A711E6"/>
    <w:rsid w:val="00AD6330"/>
    <w:rsid w:val="00B82DC2"/>
    <w:rsid w:val="00BE7100"/>
    <w:rsid w:val="00C21791"/>
    <w:rsid w:val="00C55C57"/>
    <w:rsid w:val="00D5646C"/>
    <w:rsid w:val="00DA3158"/>
    <w:rsid w:val="00F079CC"/>
    <w:rsid w:val="00F502D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9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A315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A3158"/>
  </w:style>
  <w:style w:type="paragraph" w:styleId="Pieddepage">
    <w:name w:val="footer"/>
    <w:basedOn w:val="Normal"/>
    <w:link w:val="PieddepageCar"/>
    <w:uiPriority w:val="99"/>
    <w:semiHidden/>
    <w:unhideWhenUsed/>
    <w:rsid w:val="00DA315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A31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296</Words>
  <Characters>1629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makdoud sabiha</dc:creator>
  <cp:keywords/>
  <dc:description/>
  <cp:lastModifiedBy>makdoud sabiha</cp:lastModifiedBy>
  <cp:revision>15</cp:revision>
  <dcterms:created xsi:type="dcterms:W3CDTF">2009-05-09T07:37:00Z</dcterms:created>
  <dcterms:modified xsi:type="dcterms:W3CDTF">2009-05-13T15:33:00Z</dcterms:modified>
</cp:coreProperties>
</file>