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B06" w:rsidRPr="00B30BE9" w:rsidRDefault="00D95362" w:rsidP="00E66C9A">
      <w:pPr>
        <w:bidi/>
        <w:jc w:val="center"/>
        <w:rPr>
          <w:rFonts w:cs="Andalus"/>
          <w:sz w:val="44"/>
          <w:szCs w:val="44"/>
          <w:lang w:bidi="ar-DZ"/>
        </w:rPr>
      </w:pPr>
      <w:r w:rsidRPr="00B30BE9">
        <w:rPr>
          <w:rFonts w:cs="Andalus" w:hint="cs"/>
          <w:sz w:val="44"/>
          <w:szCs w:val="44"/>
          <w:rtl/>
          <w:lang w:bidi="ar-DZ"/>
        </w:rPr>
        <w:t>قائمة المراجع:</w:t>
      </w:r>
    </w:p>
    <w:p w:rsidR="00E66C9A" w:rsidRDefault="00E66C9A" w:rsidP="00E66C9A">
      <w:pPr>
        <w:bidi/>
        <w:rPr>
          <w:rFonts w:cs="Andalus"/>
          <w:sz w:val="36"/>
          <w:szCs w:val="36"/>
          <w:rtl/>
          <w:lang w:bidi="ar-DZ"/>
        </w:rPr>
      </w:pPr>
      <w:r w:rsidRPr="00E66C9A">
        <w:rPr>
          <w:rFonts w:cs="Andalus" w:hint="cs"/>
          <w:sz w:val="36"/>
          <w:szCs w:val="36"/>
          <w:rtl/>
          <w:lang w:bidi="ar-DZ"/>
        </w:rPr>
        <w:t>مراجع باللغة العربية:</w:t>
      </w:r>
    </w:p>
    <w:p w:rsidR="009327D2" w:rsidRPr="00FC7AFF" w:rsidRDefault="00E66C9A" w:rsidP="00FC7AFF">
      <w:pPr>
        <w:bidi/>
        <w:rPr>
          <w:rFonts w:cs="Andalus"/>
          <w:sz w:val="36"/>
          <w:szCs w:val="36"/>
          <w:lang w:bidi="ar-DZ"/>
        </w:rPr>
      </w:pPr>
      <w:r>
        <w:rPr>
          <w:rFonts w:cs="Andalus" w:hint="cs"/>
          <w:sz w:val="36"/>
          <w:szCs w:val="36"/>
          <w:rtl/>
          <w:lang w:bidi="ar-DZ"/>
        </w:rPr>
        <w:t>الكتب:</w:t>
      </w:r>
    </w:p>
    <w:p w:rsidR="00FC7AFF" w:rsidRPr="00FC7AFF" w:rsidRDefault="00295EC2" w:rsidP="00FC7AFF">
      <w:pPr>
        <w:pStyle w:val="Notedebasdepage"/>
        <w:numPr>
          <w:ilvl w:val="0"/>
          <w:numId w:val="3"/>
        </w:numPr>
        <w:bidi/>
        <w:jc w:val="both"/>
        <w:rPr>
          <w:rFonts w:cs="Arabic Transparent"/>
          <w:sz w:val="28"/>
          <w:szCs w:val="28"/>
        </w:rPr>
      </w:pPr>
      <w:r>
        <w:rPr>
          <w:rFonts w:cs="Arabic Transparent"/>
          <w:sz w:val="28"/>
          <w:szCs w:val="28"/>
        </w:rPr>
        <w:t xml:space="preserve"> </w:t>
      </w:r>
      <w:r w:rsidR="009327D2" w:rsidRPr="009327D2">
        <w:rPr>
          <w:rFonts w:cs="Arabic Transparent" w:hint="cs"/>
          <w:sz w:val="28"/>
          <w:szCs w:val="28"/>
          <w:rtl/>
        </w:rPr>
        <w:t xml:space="preserve"> أيمن علي عمر، إدارة المشروعات الصغيرة (مدخل بيئي مقارن)، الدار الجامعية، مصر، 2007.</w:t>
      </w:r>
    </w:p>
    <w:p w:rsidR="00FC7AFF" w:rsidRDefault="00FC7AFF" w:rsidP="00FC7AFF">
      <w:pPr>
        <w:pStyle w:val="Notedebasdepage"/>
        <w:numPr>
          <w:ilvl w:val="0"/>
          <w:numId w:val="3"/>
        </w:numPr>
        <w:bidi/>
        <w:jc w:val="both"/>
        <w:rPr>
          <w:rFonts w:cs="Arabic Transparent"/>
          <w:sz w:val="28"/>
          <w:szCs w:val="28"/>
        </w:rPr>
      </w:pPr>
      <w:r w:rsidRPr="00FC7AFF">
        <w:rPr>
          <w:rFonts w:hint="cs"/>
          <w:sz w:val="28"/>
          <w:szCs w:val="28"/>
          <w:rtl/>
        </w:rPr>
        <w:t xml:space="preserve"> </w:t>
      </w:r>
      <w:r w:rsidR="00295EC2">
        <w:rPr>
          <w:sz w:val="28"/>
          <w:szCs w:val="28"/>
        </w:rPr>
        <w:t xml:space="preserve"> </w:t>
      </w:r>
      <w:r w:rsidRPr="00FC7AFF">
        <w:rPr>
          <w:rFonts w:hint="cs"/>
          <w:sz w:val="28"/>
          <w:szCs w:val="28"/>
          <w:rtl/>
        </w:rPr>
        <w:t>بلقاسم العباس، التنافسية، دورة تدريبية، المعهد العربي للتخطيط، الكويت، 2008.</w:t>
      </w:r>
    </w:p>
    <w:p w:rsidR="009327D2" w:rsidRPr="00FC7AFF" w:rsidRDefault="00295EC2" w:rsidP="00FC7AFF">
      <w:pPr>
        <w:pStyle w:val="Notedebasdepage"/>
        <w:numPr>
          <w:ilvl w:val="0"/>
          <w:numId w:val="3"/>
        </w:numPr>
        <w:bidi/>
        <w:jc w:val="both"/>
        <w:rPr>
          <w:rFonts w:cs="Arabic Transparent"/>
          <w:sz w:val="28"/>
          <w:szCs w:val="28"/>
        </w:rPr>
      </w:pPr>
      <w:r>
        <w:rPr>
          <w:sz w:val="28"/>
          <w:szCs w:val="28"/>
        </w:rPr>
        <w:t xml:space="preserve">  </w:t>
      </w:r>
      <w:r w:rsidR="00FC7AFF" w:rsidRPr="00FC7AFF">
        <w:rPr>
          <w:rFonts w:hint="cs"/>
          <w:sz w:val="28"/>
          <w:szCs w:val="28"/>
          <w:rtl/>
        </w:rPr>
        <w:t>ثابت عبد الرحمان إدريس،جمال الدين محمد المرسي، الإدارة الإستراتيجية، الدار الجامعية، مصر،2002-2003.</w:t>
      </w:r>
    </w:p>
    <w:p w:rsidR="00FC7AFF" w:rsidRPr="00FC7AFF" w:rsidRDefault="00295EC2" w:rsidP="00FC7AFF">
      <w:pPr>
        <w:pStyle w:val="Notedebasdepage"/>
        <w:numPr>
          <w:ilvl w:val="0"/>
          <w:numId w:val="3"/>
        </w:numPr>
        <w:bidi/>
        <w:jc w:val="both"/>
        <w:rPr>
          <w:rFonts w:cs="Arabic Transparent"/>
          <w:sz w:val="28"/>
          <w:szCs w:val="28"/>
        </w:rPr>
      </w:pPr>
      <w:r>
        <w:rPr>
          <w:rFonts w:cs="Arabic Transparent"/>
          <w:sz w:val="28"/>
          <w:szCs w:val="28"/>
        </w:rPr>
        <w:t xml:space="preserve">  </w:t>
      </w:r>
      <w:r w:rsidR="00FC7AFF" w:rsidRPr="00751A1D">
        <w:rPr>
          <w:rFonts w:cs="Arabic Transparent" w:hint="cs"/>
          <w:sz w:val="28"/>
          <w:szCs w:val="28"/>
          <w:rtl/>
        </w:rPr>
        <w:t>مرعي إيمان، المشروعات الصغيرة والتنمية: التجارب الدولية المقارنة و الحالة المصرية، مركز الدراسات السياسية والإست</w:t>
      </w:r>
      <w:r w:rsidR="00FC7AFF">
        <w:rPr>
          <w:rFonts w:cs="Arabic Transparent" w:hint="cs"/>
          <w:sz w:val="28"/>
          <w:szCs w:val="28"/>
          <w:rtl/>
        </w:rPr>
        <w:t>راتيجية، القاهرة، مصر، 2005</w:t>
      </w:r>
      <w:r w:rsidR="00FC7AFF" w:rsidRPr="00751A1D">
        <w:rPr>
          <w:rFonts w:cs="Arabic Transparent" w:hint="cs"/>
          <w:sz w:val="28"/>
          <w:szCs w:val="28"/>
          <w:rtl/>
        </w:rPr>
        <w:t>.</w:t>
      </w:r>
    </w:p>
    <w:p w:rsidR="00FC7AFF" w:rsidRDefault="00295EC2" w:rsidP="00FC7AFF">
      <w:pPr>
        <w:pStyle w:val="Notedebasdepage"/>
        <w:numPr>
          <w:ilvl w:val="0"/>
          <w:numId w:val="3"/>
        </w:numPr>
        <w:bidi/>
        <w:jc w:val="both"/>
        <w:rPr>
          <w:rFonts w:cs="Arabic Transparent"/>
          <w:sz w:val="28"/>
          <w:szCs w:val="28"/>
        </w:rPr>
      </w:pPr>
      <w:r>
        <w:rPr>
          <w:sz w:val="28"/>
          <w:szCs w:val="28"/>
        </w:rPr>
        <w:t xml:space="preserve">  </w:t>
      </w:r>
      <w:r w:rsidR="009327D2" w:rsidRPr="009327D2">
        <w:rPr>
          <w:rFonts w:hint="cs"/>
          <w:sz w:val="28"/>
          <w:szCs w:val="28"/>
          <w:rtl/>
        </w:rPr>
        <w:t>نبيل مرسي خليل، الميزة التنافسية في مجال الأعمال، كلية التجارة جامعتي الإسكندرية و بيروت العربية، الدار الجامعية، 1996.</w:t>
      </w:r>
    </w:p>
    <w:p w:rsidR="009327D2" w:rsidRDefault="00746F44" w:rsidP="009327D2">
      <w:pPr>
        <w:bidi/>
        <w:rPr>
          <w:rFonts w:cs="Andalus"/>
          <w:sz w:val="36"/>
          <w:szCs w:val="36"/>
          <w:rtl/>
          <w:lang w:bidi="ar-DZ"/>
        </w:rPr>
      </w:pPr>
      <w:r>
        <w:rPr>
          <w:rFonts w:cs="Andalus" w:hint="cs"/>
          <w:sz w:val="36"/>
          <w:szCs w:val="36"/>
          <w:rtl/>
          <w:lang w:bidi="ar-DZ"/>
        </w:rPr>
        <w:t>المجلات:</w:t>
      </w:r>
    </w:p>
    <w:p w:rsidR="0099164E" w:rsidRDefault="0099164E" w:rsidP="00295EC2">
      <w:pPr>
        <w:pStyle w:val="Notedebasdepage"/>
        <w:numPr>
          <w:ilvl w:val="0"/>
          <w:numId w:val="5"/>
        </w:numPr>
        <w:bidi/>
        <w:jc w:val="both"/>
        <w:rPr>
          <w:sz w:val="28"/>
          <w:szCs w:val="28"/>
        </w:rPr>
      </w:pPr>
      <w:r w:rsidRPr="00746F44">
        <w:rPr>
          <w:rFonts w:hint="cs"/>
          <w:sz w:val="28"/>
          <w:szCs w:val="28"/>
          <w:rtl/>
        </w:rPr>
        <w:t>بلغرسة عبد اللطيف ،أثار السياسة النقدية و المالية على تأهيل المؤسسة الاقتصادية ،مجلة العلوم الاقتصادية وعلوم التسيير،2000.</w:t>
      </w:r>
    </w:p>
    <w:p w:rsidR="00295EC2" w:rsidRPr="00295EC2" w:rsidRDefault="00295EC2" w:rsidP="00295EC2">
      <w:pPr>
        <w:pStyle w:val="Paragraphedeliste"/>
        <w:numPr>
          <w:ilvl w:val="0"/>
          <w:numId w:val="5"/>
        </w:numPr>
        <w:bidi/>
        <w:jc w:val="both"/>
        <w:rPr>
          <w:rFonts w:cs="Andalus"/>
          <w:sz w:val="36"/>
          <w:szCs w:val="36"/>
          <w:lang w:bidi="ar-DZ"/>
        </w:rPr>
      </w:pPr>
      <w:r w:rsidRPr="004420C5">
        <w:rPr>
          <w:rFonts w:cs="Arabic Transparent" w:hint="cs"/>
          <w:sz w:val="28"/>
          <w:szCs w:val="28"/>
          <w:rtl/>
        </w:rPr>
        <w:t xml:space="preserve">خالد بن عبد العزيز بن محمد السهلاوي، معدل وعوامل انتشار المنشآت الصغيرة والمتوسطة في المملكة العربية السعودية، مجلة الإدارة العامة، مجلة دورية علمية متخصصة ومحكمة يصدرها كل ثلاثة أشهر معهد الإدارة العامة الرياض،المملكة العربية السعودية، المجلد41،العدد الثاني، جويلية2001.                                                        </w:t>
      </w:r>
      <w:r w:rsidRPr="004420C5">
        <w:rPr>
          <w:rFonts w:cs="Arabic Transparent" w:hint="cs"/>
          <w:sz w:val="24"/>
          <w:szCs w:val="24"/>
          <w:rtl/>
        </w:rPr>
        <w:t xml:space="preserve">                                       </w:t>
      </w:r>
    </w:p>
    <w:p w:rsidR="00746F44" w:rsidRPr="00746F44" w:rsidRDefault="00746F44" w:rsidP="00295EC2">
      <w:pPr>
        <w:pStyle w:val="Notedebasdepage"/>
        <w:numPr>
          <w:ilvl w:val="0"/>
          <w:numId w:val="5"/>
        </w:numPr>
        <w:bidi/>
        <w:jc w:val="both"/>
        <w:rPr>
          <w:sz w:val="28"/>
          <w:szCs w:val="28"/>
        </w:rPr>
      </w:pPr>
      <w:r w:rsidRPr="009F562E">
        <w:rPr>
          <w:rFonts w:cs="Arabic Transparent" w:hint="cs"/>
          <w:sz w:val="28"/>
          <w:szCs w:val="28"/>
          <w:rtl/>
        </w:rPr>
        <w:t>دادي عدون</w:t>
      </w:r>
      <w:r>
        <w:rPr>
          <w:rFonts w:cs="Arabic Transparent" w:hint="cs"/>
          <w:sz w:val="28"/>
          <w:szCs w:val="28"/>
          <w:rtl/>
        </w:rPr>
        <w:t xml:space="preserve"> </w:t>
      </w:r>
      <w:r w:rsidRPr="009F562E">
        <w:rPr>
          <w:rFonts w:cs="Arabic Transparent" w:hint="cs"/>
          <w:sz w:val="28"/>
          <w:szCs w:val="28"/>
          <w:rtl/>
        </w:rPr>
        <w:t>ناصر ، متناوي محمد، انضمام الجزائر على المنظمة العالمية للتجارة- الأهداف والعراقيل-، م</w:t>
      </w:r>
      <w:r>
        <w:rPr>
          <w:rFonts w:cs="Arabic Transparent" w:hint="cs"/>
          <w:sz w:val="28"/>
          <w:szCs w:val="28"/>
          <w:rtl/>
        </w:rPr>
        <w:t>جلة الباحث،العدد03،الجزائر،2004</w:t>
      </w:r>
      <w:r w:rsidRPr="009F562E">
        <w:rPr>
          <w:rFonts w:cs="Arabic Transparent" w:hint="cs"/>
          <w:sz w:val="28"/>
          <w:szCs w:val="28"/>
          <w:rtl/>
        </w:rPr>
        <w:t>.</w:t>
      </w:r>
    </w:p>
    <w:p w:rsidR="00746F44" w:rsidRPr="00746F44" w:rsidRDefault="00746F44" w:rsidP="00C849F7">
      <w:pPr>
        <w:bidi/>
        <w:rPr>
          <w:rFonts w:cs="Andalus"/>
          <w:sz w:val="36"/>
          <w:szCs w:val="36"/>
          <w:lang w:bidi="ar-DZ"/>
        </w:rPr>
      </w:pPr>
      <w:r>
        <w:rPr>
          <w:rFonts w:cs="Andalus" w:hint="cs"/>
          <w:sz w:val="36"/>
          <w:szCs w:val="36"/>
          <w:rtl/>
          <w:lang w:bidi="ar-DZ"/>
        </w:rPr>
        <w:t>ملتقيات:</w:t>
      </w:r>
    </w:p>
    <w:p w:rsidR="00655353" w:rsidRPr="00DD1EB4" w:rsidRDefault="00655353" w:rsidP="00295EC2">
      <w:pPr>
        <w:pStyle w:val="Notedebasdepage"/>
        <w:numPr>
          <w:ilvl w:val="0"/>
          <w:numId w:val="4"/>
        </w:numPr>
        <w:bidi/>
        <w:spacing w:before="240"/>
        <w:jc w:val="both"/>
        <w:rPr>
          <w:sz w:val="28"/>
          <w:szCs w:val="28"/>
        </w:rPr>
      </w:pPr>
      <w:r w:rsidRPr="009F562E">
        <w:rPr>
          <w:rFonts w:hint="cs"/>
          <w:sz w:val="28"/>
          <w:szCs w:val="28"/>
          <w:rtl/>
        </w:rPr>
        <w:t>أحمية بلال، دور التمويل بالمشاركة في تأهيل المؤسسات الصغيرة والمتوسطة الجزائرية في ظل الشراكة الأورو</w:t>
      </w:r>
      <w:r>
        <w:rPr>
          <w:rFonts w:hint="cs"/>
          <w:sz w:val="28"/>
          <w:szCs w:val="28"/>
          <w:rtl/>
        </w:rPr>
        <w:t>_</w:t>
      </w:r>
      <w:r w:rsidRPr="009F562E">
        <w:rPr>
          <w:rFonts w:hint="cs"/>
          <w:sz w:val="28"/>
          <w:szCs w:val="28"/>
          <w:rtl/>
        </w:rPr>
        <w:t>عربية، ملتقى دولي حول تأهيل المؤسسات الصغيرة والمتوسطة في الدول العربية، 17-18أفريل 2006،جامعة حسيبة بن بوعلي بالشلف، الجزائر.</w:t>
      </w:r>
      <w:r w:rsidRPr="00512F13">
        <w:rPr>
          <w:rFonts w:cs="Arabic Transparent" w:hint="cs"/>
          <w:sz w:val="28"/>
          <w:szCs w:val="28"/>
          <w:rtl/>
        </w:rPr>
        <w:t xml:space="preserve">  </w:t>
      </w:r>
    </w:p>
    <w:p w:rsidR="00655353" w:rsidRPr="00295EC2" w:rsidRDefault="004420C5" w:rsidP="00295EC2">
      <w:pPr>
        <w:pStyle w:val="Paragraphedeliste"/>
        <w:numPr>
          <w:ilvl w:val="0"/>
          <w:numId w:val="4"/>
        </w:numPr>
        <w:bidi/>
        <w:spacing w:before="240"/>
        <w:jc w:val="both"/>
        <w:rPr>
          <w:rFonts w:cs="Andalus"/>
          <w:sz w:val="36"/>
          <w:szCs w:val="36"/>
          <w:lang w:bidi="ar-DZ"/>
        </w:rPr>
      </w:pPr>
      <w:r w:rsidRPr="00751A1D">
        <w:rPr>
          <w:rFonts w:cs="Arabic Transparent" w:hint="cs"/>
          <w:sz w:val="28"/>
          <w:szCs w:val="28"/>
          <w:rtl/>
        </w:rPr>
        <w:lastRenderedPageBreak/>
        <w:t>جاسر عبد الرزاق النسور،المنشآت الصغيرة...الواقع و التجارب و معطيات الظروف الراهنة، ملتقى دولي حول متطلبات تأهيل المؤسسات الصغيرة والمتوسطة في الدول العربية، جامعة حسيبة بن بوعلي بالشلف، الجزائر، 17-18 أفريل2006</w:t>
      </w:r>
      <w:r>
        <w:rPr>
          <w:rFonts w:cs="Arabic Transparent" w:hint="cs"/>
          <w:sz w:val="28"/>
          <w:szCs w:val="28"/>
          <w:rtl/>
        </w:rPr>
        <w:t>.</w:t>
      </w:r>
    </w:p>
    <w:p w:rsidR="00295EC2" w:rsidRPr="004420C5" w:rsidRDefault="00295EC2" w:rsidP="00B140F9">
      <w:pPr>
        <w:pStyle w:val="Paragraphedeliste"/>
        <w:bidi/>
        <w:spacing w:before="240" w:line="240" w:lineRule="auto"/>
        <w:ind w:left="360"/>
        <w:jc w:val="both"/>
        <w:rPr>
          <w:rFonts w:cs="Andalus"/>
          <w:sz w:val="36"/>
          <w:szCs w:val="36"/>
          <w:lang w:bidi="ar-DZ"/>
        </w:rPr>
      </w:pPr>
    </w:p>
    <w:p w:rsidR="004420C5" w:rsidRPr="00B140F9" w:rsidRDefault="004420C5" w:rsidP="00295EC2">
      <w:pPr>
        <w:pStyle w:val="Paragraphedeliste"/>
        <w:numPr>
          <w:ilvl w:val="0"/>
          <w:numId w:val="4"/>
        </w:numPr>
        <w:bidi/>
        <w:spacing w:before="240"/>
        <w:jc w:val="both"/>
        <w:rPr>
          <w:rFonts w:cs="Andalus"/>
          <w:sz w:val="36"/>
          <w:szCs w:val="36"/>
          <w:lang w:bidi="ar-DZ"/>
        </w:rPr>
      </w:pPr>
      <w:r w:rsidRPr="00746F44">
        <w:rPr>
          <w:rFonts w:cs="Arabic Transparent" w:hint="cs"/>
          <w:sz w:val="28"/>
          <w:szCs w:val="28"/>
          <w:rtl/>
        </w:rPr>
        <w:t>طيب لحليح، دور المؤسسات الصغرى و الص و الم في تنمية أقطار المغرب العربي (الجزائر- تونس- لمغرب)، ملتقى دولي حول متطلبات تأهيل المؤسسات الص و الم في الدول العربية، جامعة حسيبة بن بوعلي بالشلف، الجزائر، 17ـ18  أفريل2006، ص162.</w:t>
      </w:r>
    </w:p>
    <w:p w:rsidR="00B140F9" w:rsidRPr="00B140F9" w:rsidRDefault="00B140F9" w:rsidP="00B140F9">
      <w:pPr>
        <w:pStyle w:val="Paragraphedeliste"/>
        <w:bidi/>
        <w:spacing w:before="240" w:line="240" w:lineRule="auto"/>
        <w:ind w:left="360"/>
        <w:jc w:val="both"/>
        <w:rPr>
          <w:rFonts w:cs="Andalus"/>
          <w:sz w:val="36"/>
          <w:szCs w:val="36"/>
          <w:lang w:bidi="ar-DZ"/>
        </w:rPr>
      </w:pPr>
    </w:p>
    <w:p w:rsidR="00B140F9" w:rsidRPr="00B140F9" w:rsidRDefault="004420C5" w:rsidP="00B140F9">
      <w:pPr>
        <w:pStyle w:val="Paragraphedeliste"/>
        <w:numPr>
          <w:ilvl w:val="0"/>
          <w:numId w:val="4"/>
        </w:numPr>
        <w:bidi/>
        <w:spacing w:before="240"/>
        <w:jc w:val="both"/>
        <w:rPr>
          <w:rFonts w:cs="Andalus"/>
          <w:sz w:val="36"/>
          <w:szCs w:val="36"/>
          <w:lang w:bidi="ar-DZ"/>
        </w:rPr>
      </w:pPr>
      <w:r w:rsidRPr="009F562E">
        <w:rPr>
          <w:rFonts w:hint="cs"/>
          <w:sz w:val="28"/>
          <w:szCs w:val="28"/>
          <w:rtl/>
        </w:rPr>
        <w:t>معطى الله خير الدين، كوحيلة يمينة، إشكالية تأهيل المؤسسات الصغيرة و المتوسطة في الجزائر، ملتقى دولي حول تأهيل المؤسسات الص و الم في الدول العربية، 17-18 أفريل2006، جامعة حسيبة بن بوعلي بالشلف، الجزائر.</w:t>
      </w:r>
      <w:r w:rsidRPr="00751A1D">
        <w:rPr>
          <w:rFonts w:cs="Arabic Transparent" w:hint="cs"/>
          <w:sz w:val="28"/>
          <w:szCs w:val="28"/>
          <w:rtl/>
        </w:rPr>
        <w:t xml:space="preserve">  </w:t>
      </w:r>
    </w:p>
    <w:p w:rsidR="00B140F9" w:rsidRPr="00B140F9" w:rsidRDefault="00B140F9" w:rsidP="00B140F9">
      <w:pPr>
        <w:pStyle w:val="Paragraphedeliste"/>
        <w:rPr>
          <w:rFonts w:cs="Arabic Transparent"/>
          <w:sz w:val="28"/>
          <w:szCs w:val="28"/>
          <w:rtl/>
        </w:rPr>
      </w:pPr>
    </w:p>
    <w:p w:rsidR="00B140F9" w:rsidRPr="00B140F9" w:rsidRDefault="004420C5" w:rsidP="00295EC2">
      <w:pPr>
        <w:pStyle w:val="Paragraphedeliste"/>
        <w:numPr>
          <w:ilvl w:val="0"/>
          <w:numId w:val="4"/>
        </w:numPr>
        <w:bidi/>
        <w:spacing w:before="240"/>
        <w:jc w:val="both"/>
        <w:rPr>
          <w:rFonts w:cs="Andalus"/>
          <w:sz w:val="36"/>
          <w:szCs w:val="36"/>
          <w:lang w:bidi="ar-DZ"/>
        </w:rPr>
      </w:pPr>
      <w:r w:rsidRPr="00B140F9">
        <w:rPr>
          <w:rFonts w:cs="Arabic Transparent" w:hint="cs"/>
          <w:sz w:val="28"/>
          <w:szCs w:val="28"/>
          <w:rtl/>
        </w:rPr>
        <w:t>مناور حداد، دور البنوك والمؤسسات المالية في تمويل المشروعات الصغيرة والمتوسطة، ملتقى دولي حول متطلبات تأهيل المؤسسات الص و الم في الدول العربية، جامعة حسيبة بن بوعلي بالشلف، الجزائر،17ـ18 أفريل2006،ص20.</w:t>
      </w:r>
    </w:p>
    <w:p w:rsidR="00B140F9" w:rsidRPr="00B140F9" w:rsidRDefault="00B140F9" w:rsidP="00B140F9">
      <w:pPr>
        <w:pStyle w:val="Paragraphedeliste"/>
        <w:rPr>
          <w:sz w:val="28"/>
          <w:szCs w:val="28"/>
          <w:rtl/>
        </w:rPr>
      </w:pPr>
    </w:p>
    <w:p w:rsidR="00B140F9" w:rsidRPr="00B140F9" w:rsidRDefault="004420C5" w:rsidP="00295EC2">
      <w:pPr>
        <w:pStyle w:val="Paragraphedeliste"/>
        <w:numPr>
          <w:ilvl w:val="0"/>
          <w:numId w:val="4"/>
        </w:numPr>
        <w:bidi/>
        <w:spacing w:before="240"/>
        <w:jc w:val="both"/>
        <w:rPr>
          <w:rFonts w:cs="Andalus"/>
          <w:sz w:val="36"/>
          <w:szCs w:val="36"/>
          <w:lang w:bidi="ar-DZ"/>
        </w:rPr>
      </w:pPr>
      <w:r w:rsidRPr="00B140F9">
        <w:rPr>
          <w:rFonts w:hint="cs"/>
          <w:sz w:val="28"/>
          <w:szCs w:val="28"/>
          <w:rtl/>
        </w:rPr>
        <w:t>نوري منير، أثر الشراكة الأورو_جزائرية على تأهيل المؤسسات الصغيرة والمتوسطة، ملتقى دولي حول تأهيل المؤسسات الصغيرة والمتوسطة في الدول العربية، 17-18أفريل 2006،جامعة حسيبة بن بوعلي بالشلف، الجزائر.</w:t>
      </w:r>
    </w:p>
    <w:p w:rsidR="00B140F9" w:rsidRPr="00B140F9" w:rsidRDefault="00B140F9" w:rsidP="00B140F9">
      <w:pPr>
        <w:pStyle w:val="Paragraphedeliste"/>
        <w:rPr>
          <w:rFonts w:cs="Arabic Transparent"/>
          <w:sz w:val="28"/>
          <w:szCs w:val="28"/>
          <w:rtl/>
        </w:rPr>
      </w:pPr>
    </w:p>
    <w:p w:rsidR="00B30BE9" w:rsidRPr="00B30BE9" w:rsidRDefault="00512F13" w:rsidP="00B30BE9">
      <w:pPr>
        <w:pStyle w:val="Paragraphedeliste"/>
        <w:numPr>
          <w:ilvl w:val="0"/>
          <w:numId w:val="4"/>
        </w:numPr>
        <w:bidi/>
        <w:spacing w:before="240"/>
        <w:jc w:val="both"/>
        <w:rPr>
          <w:rFonts w:cs="Andalus"/>
          <w:sz w:val="36"/>
          <w:szCs w:val="36"/>
          <w:lang w:bidi="ar-DZ"/>
        </w:rPr>
      </w:pPr>
      <w:r w:rsidRPr="00B140F9">
        <w:rPr>
          <w:rFonts w:cs="Arabic Transparent" w:hint="cs"/>
          <w:sz w:val="28"/>
          <w:szCs w:val="28"/>
          <w:rtl/>
        </w:rPr>
        <w:t xml:space="preserve">يعقوبي </w:t>
      </w:r>
      <w:r w:rsidR="008D0948" w:rsidRPr="00B140F9">
        <w:rPr>
          <w:rFonts w:cs="Arabic Transparent" w:hint="cs"/>
          <w:sz w:val="28"/>
          <w:szCs w:val="28"/>
          <w:rtl/>
        </w:rPr>
        <w:t xml:space="preserve">محمد ، مكانة و واقع المؤسسات الصغيرة و المتوسطة في الدول العربية، ملتقى دولي حول متطلبات تأهيل المؤسسات الص و الم في الدول العربية، جامعة حسيبة بن بوعلي بالشلف، الجزائر،17ـ18 أفريل2006. </w:t>
      </w:r>
    </w:p>
    <w:p w:rsidR="00C849F7" w:rsidRPr="00B30BE9" w:rsidRDefault="00C849F7" w:rsidP="00B30BE9">
      <w:pPr>
        <w:bidi/>
        <w:spacing w:before="240"/>
        <w:jc w:val="both"/>
        <w:rPr>
          <w:rFonts w:cs="Andalus"/>
          <w:sz w:val="36"/>
          <w:szCs w:val="36"/>
          <w:rtl/>
          <w:lang w:bidi="ar-DZ"/>
        </w:rPr>
      </w:pPr>
      <w:r w:rsidRPr="00B30BE9">
        <w:rPr>
          <w:rFonts w:cs="Andalus" w:hint="cs"/>
          <w:sz w:val="36"/>
          <w:szCs w:val="36"/>
          <w:rtl/>
          <w:lang w:bidi="ar-DZ"/>
        </w:rPr>
        <w:t>التقارير و النشريات:</w:t>
      </w:r>
    </w:p>
    <w:p w:rsidR="00B140F9" w:rsidRDefault="00C849F7" w:rsidP="00B140F9">
      <w:pPr>
        <w:pStyle w:val="Notedebasdepage"/>
        <w:numPr>
          <w:ilvl w:val="0"/>
          <w:numId w:val="10"/>
        </w:numPr>
        <w:bidi/>
        <w:jc w:val="both"/>
        <w:rPr>
          <w:rFonts w:cs="Arabic Transparent"/>
          <w:sz w:val="28"/>
          <w:szCs w:val="28"/>
        </w:rPr>
      </w:pPr>
      <w:r w:rsidRPr="009F562E">
        <w:rPr>
          <w:rFonts w:cs="Arabic Transparent" w:hint="cs"/>
          <w:sz w:val="28"/>
          <w:szCs w:val="28"/>
          <w:rtl/>
        </w:rPr>
        <w:t>تقرير حول البرنامج الوطني لتأهيل المؤسسات الصغيرة والمتوسطة، وزارة المؤسسات الصغيرة و المتوسطة والحرف التقليدية، مديرية التنافسية والتنمية المستدامة، 2006 .</w:t>
      </w:r>
    </w:p>
    <w:p w:rsidR="00B140F9" w:rsidRDefault="008D0948" w:rsidP="00B140F9">
      <w:pPr>
        <w:pStyle w:val="Notedebasdepage"/>
        <w:numPr>
          <w:ilvl w:val="0"/>
          <w:numId w:val="10"/>
        </w:numPr>
        <w:bidi/>
        <w:jc w:val="both"/>
        <w:rPr>
          <w:rFonts w:cs="Arabic Transparent"/>
          <w:sz w:val="28"/>
          <w:szCs w:val="28"/>
        </w:rPr>
      </w:pPr>
      <w:r w:rsidRPr="00B140F9">
        <w:rPr>
          <w:rFonts w:cs="Arabic Transparent" w:hint="cs"/>
          <w:sz w:val="28"/>
          <w:szCs w:val="28"/>
          <w:rtl/>
        </w:rPr>
        <w:t xml:space="preserve">نشرية المعلومات الاقتصادية رقم (13) لسنة 2008 الصادرة عن وزارة المؤسسات الصغيرة والمتوسطة والصناعة التقليدية، ص 11.                                                                                </w:t>
      </w:r>
    </w:p>
    <w:p w:rsidR="00B140F9" w:rsidRDefault="00C849F7" w:rsidP="00B140F9">
      <w:pPr>
        <w:pStyle w:val="Notedebasdepage"/>
        <w:numPr>
          <w:ilvl w:val="0"/>
          <w:numId w:val="10"/>
        </w:numPr>
        <w:bidi/>
        <w:jc w:val="both"/>
        <w:rPr>
          <w:rFonts w:cs="Arabic Transparent"/>
          <w:sz w:val="28"/>
          <w:szCs w:val="28"/>
        </w:rPr>
      </w:pPr>
      <w:r w:rsidRPr="00B140F9">
        <w:rPr>
          <w:rFonts w:cs="Arabic Transparent" w:hint="cs"/>
          <w:sz w:val="28"/>
          <w:szCs w:val="28"/>
          <w:rtl/>
        </w:rPr>
        <w:t>ن</w:t>
      </w:r>
      <w:r w:rsidR="008D0948" w:rsidRPr="00B140F9">
        <w:rPr>
          <w:rFonts w:cs="Arabic Transparent" w:hint="cs"/>
          <w:sz w:val="28"/>
          <w:szCs w:val="28"/>
          <w:rtl/>
        </w:rPr>
        <w:t xml:space="preserve">شرية المعلومات الاقتصادية رقم (12) لسنة 2007 الصادرة عن وزارة المؤسسات الصغيرة والمتوسطة والصناعة التقليدية.                                    </w:t>
      </w:r>
      <w:r w:rsidR="008D0948" w:rsidRPr="00B140F9">
        <w:rPr>
          <w:rFonts w:cs="Arabic Transparent"/>
          <w:sz w:val="28"/>
          <w:szCs w:val="28"/>
        </w:rPr>
        <w:t xml:space="preserve"> </w:t>
      </w:r>
    </w:p>
    <w:p w:rsidR="008D0948" w:rsidRPr="00B140F9" w:rsidRDefault="008D0948" w:rsidP="00B140F9">
      <w:pPr>
        <w:pStyle w:val="Notedebasdepage"/>
        <w:numPr>
          <w:ilvl w:val="0"/>
          <w:numId w:val="10"/>
        </w:numPr>
        <w:bidi/>
        <w:jc w:val="both"/>
        <w:rPr>
          <w:rFonts w:cs="Arabic Transparent"/>
          <w:sz w:val="28"/>
          <w:szCs w:val="28"/>
        </w:rPr>
      </w:pPr>
      <w:r w:rsidRPr="00B140F9">
        <w:rPr>
          <w:rFonts w:cs="Arabic Transparent" w:hint="cs"/>
          <w:sz w:val="28"/>
          <w:szCs w:val="28"/>
          <w:rtl/>
        </w:rPr>
        <w:t xml:space="preserve">نشرية المعلومات الاقتصادية رقم (8) لسنة 2005 الصادرة عن وزارة المؤسسات الصغيرة والمتوسطة والصناعة التقليدية.                                    </w:t>
      </w:r>
      <w:r w:rsidRPr="00B140F9">
        <w:rPr>
          <w:rFonts w:cs="Arabic Transparent"/>
          <w:sz w:val="28"/>
          <w:szCs w:val="28"/>
        </w:rPr>
        <w:t xml:space="preserve"> </w:t>
      </w:r>
    </w:p>
    <w:p w:rsidR="008A7735" w:rsidRDefault="008A7735" w:rsidP="008A7735">
      <w:pPr>
        <w:bidi/>
        <w:rPr>
          <w:rFonts w:cs="Andalus"/>
          <w:sz w:val="36"/>
          <w:szCs w:val="36"/>
          <w:rtl/>
          <w:lang w:bidi="ar-DZ"/>
        </w:rPr>
      </w:pPr>
      <w:r>
        <w:rPr>
          <w:rFonts w:cs="Andalus" w:hint="cs"/>
          <w:sz w:val="36"/>
          <w:szCs w:val="36"/>
          <w:rtl/>
          <w:lang w:bidi="ar-DZ"/>
        </w:rPr>
        <w:lastRenderedPageBreak/>
        <w:t>القوانين:</w:t>
      </w:r>
    </w:p>
    <w:p w:rsidR="008A7735" w:rsidRDefault="008A7735" w:rsidP="008A7735">
      <w:pPr>
        <w:pStyle w:val="Paragraphedeliste"/>
        <w:numPr>
          <w:ilvl w:val="0"/>
          <w:numId w:val="7"/>
        </w:numPr>
        <w:bidi/>
        <w:jc w:val="both"/>
        <w:rPr>
          <w:rFonts w:cs="Arabic Transparent"/>
          <w:sz w:val="28"/>
          <w:szCs w:val="28"/>
        </w:rPr>
      </w:pPr>
      <w:r>
        <w:rPr>
          <w:rFonts w:cs="Arabic Transparent" w:hint="cs"/>
          <w:sz w:val="28"/>
          <w:szCs w:val="28"/>
          <w:rtl/>
        </w:rPr>
        <w:t xml:space="preserve">القانون رقم01-18 المؤرخ في 27 رمضان1422 الموافق ل12ديسمبر سنة2001 المتضمن القانون التوجيهي لترقية المؤسسات الصغيرة والمتوسطة. </w:t>
      </w:r>
    </w:p>
    <w:p w:rsidR="00295EC2" w:rsidRDefault="00295EC2" w:rsidP="0080219D">
      <w:pPr>
        <w:bidi/>
        <w:jc w:val="both"/>
        <w:rPr>
          <w:rFonts w:cs="Andalus"/>
          <w:sz w:val="36"/>
          <w:szCs w:val="36"/>
          <w:lang w:bidi="ar-DZ"/>
        </w:rPr>
      </w:pPr>
    </w:p>
    <w:p w:rsidR="0080219D" w:rsidRPr="0080219D" w:rsidRDefault="0080219D" w:rsidP="00295EC2">
      <w:pPr>
        <w:bidi/>
        <w:jc w:val="both"/>
        <w:rPr>
          <w:rFonts w:cs="Arabic Transparent"/>
          <w:sz w:val="28"/>
          <w:szCs w:val="28"/>
          <w:rtl/>
        </w:rPr>
      </w:pPr>
      <w:r>
        <w:rPr>
          <w:rFonts w:cs="Andalus" w:hint="cs"/>
          <w:sz w:val="36"/>
          <w:szCs w:val="36"/>
          <w:rtl/>
          <w:lang w:bidi="ar-DZ"/>
        </w:rPr>
        <w:t>مراجع باللغة الأجنبية:</w:t>
      </w:r>
    </w:p>
    <w:p w:rsidR="008A7735" w:rsidRDefault="0080219D" w:rsidP="0080219D">
      <w:pPr>
        <w:bidi/>
        <w:jc w:val="right"/>
        <w:rPr>
          <w:rFonts w:asciiTheme="majorBidi" w:hAnsiTheme="majorBidi" w:cstheme="majorBidi"/>
          <w:b/>
          <w:bCs/>
          <w:sz w:val="28"/>
          <w:szCs w:val="28"/>
        </w:rPr>
      </w:pPr>
      <w:r w:rsidRPr="0080219D">
        <w:rPr>
          <w:rFonts w:asciiTheme="majorBidi" w:hAnsiTheme="majorBidi" w:cstheme="majorBidi"/>
          <w:b/>
          <w:bCs/>
          <w:sz w:val="28"/>
          <w:szCs w:val="28"/>
        </w:rPr>
        <w:t>Les livres :</w:t>
      </w:r>
    </w:p>
    <w:p w:rsidR="00444D76" w:rsidRPr="00636F26" w:rsidRDefault="00444D76" w:rsidP="00444D76">
      <w:pPr>
        <w:pStyle w:val="Notedebasdepage"/>
        <w:numPr>
          <w:ilvl w:val="0"/>
          <w:numId w:val="8"/>
        </w:numPr>
        <w:rPr>
          <w:rtl/>
        </w:rPr>
      </w:pPr>
      <w:r>
        <w:rPr>
          <w:sz w:val="24"/>
          <w:szCs w:val="24"/>
        </w:rPr>
        <w:t>DERTIE Jean Pierre, STRATEGOR: politique de l’entreprise, 3</w:t>
      </w:r>
      <w:r>
        <w:rPr>
          <w:sz w:val="24"/>
          <w:szCs w:val="24"/>
          <w:vertAlign w:val="superscript"/>
        </w:rPr>
        <w:t xml:space="preserve">eme  </w:t>
      </w:r>
      <w:r>
        <w:rPr>
          <w:sz w:val="24"/>
          <w:szCs w:val="24"/>
        </w:rPr>
        <w:t>édition, DUNOD,</w:t>
      </w:r>
      <w:r>
        <w:rPr>
          <w:rFonts w:hint="cs"/>
          <w:sz w:val="24"/>
          <w:szCs w:val="24"/>
          <w:rtl/>
        </w:rPr>
        <w:t xml:space="preserve"> </w:t>
      </w:r>
      <w:r>
        <w:rPr>
          <w:sz w:val="24"/>
          <w:szCs w:val="24"/>
        </w:rPr>
        <w:t xml:space="preserve">Paris, 1997. </w:t>
      </w:r>
      <w:r>
        <w:t xml:space="preserve">  </w:t>
      </w:r>
    </w:p>
    <w:p w:rsidR="00444D76" w:rsidRDefault="00444D76" w:rsidP="00444D76">
      <w:pPr>
        <w:pStyle w:val="Notedebasdepage"/>
        <w:numPr>
          <w:ilvl w:val="0"/>
          <w:numId w:val="8"/>
        </w:numPr>
        <w:rPr>
          <w:sz w:val="24"/>
          <w:szCs w:val="24"/>
        </w:rPr>
      </w:pPr>
      <w:r>
        <w:rPr>
          <w:sz w:val="24"/>
          <w:szCs w:val="24"/>
        </w:rPr>
        <w:t>Gourlaouen J-P, Economie de l’entreprise a l’économie nationale, Edition Vuibert, Paris, 1986.</w:t>
      </w:r>
    </w:p>
    <w:p w:rsidR="0080219D" w:rsidRPr="00CB49AA" w:rsidRDefault="0080219D" w:rsidP="0080219D">
      <w:pPr>
        <w:pStyle w:val="Notedebasdepage"/>
        <w:numPr>
          <w:ilvl w:val="0"/>
          <w:numId w:val="8"/>
        </w:numPr>
        <w:rPr>
          <w:sz w:val="24"/>
          <w:szCs w:val="24"/>
        </w:rPr>
      </w:pPr>
      <w:r w:rsidRPr="00CB49AA">
        <w:rPr>
          <w:sz w:val="24"/>
          <w:szCs w:val="24"/>
        </w:rPr>
        <w:t>LAMIRI Abdelhak, la mise à niveau : enjeux et pratiques des entreprises Algériennes, Revue des sciences  commerciales et de gestion, N02, juillet 2003,</w:t>
      </w:r>
      <w:r>
        <w:rPr>
          <w:sz w:val="24"/>
          <w:szCs w:val="24"/>
        </w:rPr>
        <w:t xml:space="preserve"> ESC</w:t>
      </w:r>
      <w:r w:rsidRPr="00CB49AA">
        <w:rPr>
          <w:sz w:val="24"/>
          <w:szCs w:val="24"/>
        </w:rPr>
        <w:t>.</w:t>
      </w:r>
    </w:p>
    <w:p w:rsidR="0080219D" w:rsidRDefault="0080219D" w:rsidP="0080219D">
      <w:pPr>
        <w:pStyle w:val="Notedebasdepage"/>
        <w:numPr>
          <w:ilvl w:val="0"/>
          <w:numId w:val="8"/>
        </w:numPr>
        <w:jc w:val="both"/>
        <w:rPr>
          <w:sz w:val="24"/>
          <w:szCs w:val="24"/>
        </w:rPr>
      </w:pPr>
      <w:r>
        <w:rPr>
          <w:sz w:val="24"/>
          <w:szCs w:val="24"/>
        </w:rPr>
        <w:t>MEIER Olivier, Diagnostic stratégique :évaluer la compétitivité de l’entreprise, Dunod, Paris, 2005.</w:t>
      </w:r>
    </w:p>
    <w:p w:rsidR="0080219D" w:rsidRPr="0080219D" w:rsidRDefault="0080219D" w:rsidP="0080219D">
      <w:pPr>
        <w:pStyle w:val="Notedebasdepage"/>
        <w:numPr>
          <w:ilvl w:val="0"/>
          <w:numId w:val="8"/>
        </w:numPr>
        <w:jc w:val="both"/>
        <w:rPr>
          <w:sz w:val="24"/>
          <w:szCs w:val="24"/>
        </w:rPr>
      </w:pPr>
      <w:r w:rsidRPr="0080219D">
        <w:rPr>
          <w:rFonts w:cs="Arabic Transparent"/>
          <w:sz w:val="28"/>
          <w:szCs w:val="28"/>
        </w:rPr>
        <w:t xml:space="preserve"> </w:t>
      </w:r>
      <w:r w:rsidRPr="0080219D">
        <w:rPr>
          <w:sz w:val="24"/>
          <w:szCs w:val="24"/>
        </w:rPr>
        <w:t>PORTER Michael, l’avantage concurrentiel, 1</w:t>
      </w:r>
      <w:r w:rsidRPr="0080219D">
        <w:rPr>
          <w:sz w:val="24"/>
          <w:szCs w:val="24"/>
          <w:vertAlign w:val="superscript"/>
        </w:rPr>
        <w:t>er</w:t>
      </w:r>
      <w:r w:rsidRPr="0080219D">
        <w:rPr>
          <w:sz w:val="24"/>
          <w:szCs w:val="24"/>
        </w:rPr>
        <w:t xml:space="preserve"> édition, DUNOD, Paris, 1999.</w:t>
      </w:r>
    </w:p>
    <w:p w:rsidR="0080219D" w:rsidRDefault="00444D76" w:rsidP="0080219D">
      <w:pPr>
        <w:pStyle w:val="Notedebasdepage"/>
        <w:numPr>
          <w:ilvl w:val="0"/>
          <w:numId w:val="8"/>
        </w:numPr>
        <w:rPr>
          <w:sz w:val="24"/>
          <w:szCs w:val="24"/>
        </w:rPr>
      </w:pPr>
      <w:r>
        <w:rPr>
          <w:sz w:val="24"/>
          <w:szCs w:val="24"/>
        </w:rPr>
        <w:t xml:space="preserve"> </w:t>
      </w:r>
      <w:r w:rsidR="0080219D" w:rsidRPr="0080219D">
        <w:rPr>
          <w:sz w:val="24"/>
          <w:szCs w:val="24"/>
        </w:rPr>
        <w:t>PORTER Michael, l’avantage concurrentiel des nations, InterEdition, Paris, 1993</w:t>
      </w:r>
      <w:r w:rsidR="0080219D">
        <w:rPr>
          <w:sz w:val="24"/>
          <w:szCs w:val="24"/>
        </w:rPr>
        <w:t>.</w:t>
      </w:r>
    </w:p>
    <w:p w:rsidR="00295EC2" w:rsidRDefault="00B140F9" w:rsidP="00F52441">
      <w:pPr>
        <w:pStyle w:val="Notedebasdepage"/>
        <w:spacing w:before="240"/>
        <w:rPr>
          <w:rFonts w:asciiTheme="majorBidi" w:hAnsiTheme="majorBidi" w:cstheme="majorBidi"/>
          <w:b/>
          <w:bCs/>
          <w:sz w:val="28"/>
          <w:szCs w:val="28"/>
        </w:rPr>
      </w:pPr>
      <w:r w:rsidRPr="00B140F9">
        <w:rPr>
          <w:rFonts w:asciiTheme="majorBidi" w:hAnsiTheme="majorBidi" w:cstheme="majorBidi"/>
          <w:b/>
          <w:bCs/>
          <w:sz w:val="28"/>
          <w:szCs w:val="28"/>
        </w:rPr>
        <w:t>Les articles :</w:t>
      </w:r>
    </w:p>
    <w:p w:rsidR="00B140F9" w:rsidRDefault="00B140F9" w:rsidP="00F52441">
      <w:pPr>
        <w:pStyle w:val="Notedebasdepage"/>
        <w:numPr>
          <w:ilvl w:val="0"/>
          <w:numId w:val="13"/>
        </w:numPr>
        <w:spacing w:before="240"/>
        <w:rPr>
          <w:sz w:val="24"/>
          <w:szCs w:val="24"/>
        </w:rPr>
      </w:pPr>
      <w:r>
        <w:rPr>
          <w:sz w:val="24"/>
          <w:szCs w:val="24"/>
        </w:rPr>
        <w:t>Boussafi.K et Seboua.A, Déterminants du noyau stratégique de l’économie Algérienne, les pays en voie de développement face a la mondialisation, colloque organisé par la Faculté des sciences économie et science de gestion « université d’Alger, juin 2004.</w:t>
      </w:r>
    </w:p>
    <w:p w:rsidR="00444D76" w:rsidRDefault="00444D76" w:rsidP="00444D76">
      <w:pPr>
        <w:pStyle w:val="Paragraphedeliste"/>
        <w:numPr>
          <w:ilvl w:val="0"/>
          <w:numId w:val="13"/>
        </w:numPr>
        <w:spacing w:before="240" w:after="0"/>
        <w:rPr>
          <w:rFonts w:cs="Arabic Transparent"/>
          <w:sz w:val="24"/>
          <w:szCs w:val="24"/>
        </w:rPr>
      </w:pPr>
      <w:r w:rsidRPr="00B140F9">
        <w:rPr>
          <w:rFonts w:cs="Arabic Transparent"/>
          <w:sz w:val="24"/>
          <w:szCs w:val="24"/>
        </w:rPr>
        <w:t>FABRICE Hatem, les indicateurs comparatifs de compétitivité et d’attractivité, l’Agence Française d’Investissement International(AFII</w:t>
      </w:r>
      <w:r>
        <w:rPr>
          <w:rFonts w:cs="Arabic Transparent"/>
          <w:sz w:val="24"/>
          <w:szCs w:val="24"/>
        </w:rPr>
        <w:t>)</w:t>
      </w:r>
      <w:r w:rsidRPr="00B140F9">
        <w:rPr>
          <w:rFonts w:cs="Arabic Transparent"/>
          <w:sz w:val="24"/>
          <w:szCs w:val="24"/>
        </w:rPr>
        <w:t>.</w:t>
      </w:r>
    </w:p>
    <w:p w:rsidR="00F52441" w:rsidRDefault="00F52441" w:rsidP="00F52441">
      <w:pPr>
        <w:pStyle w:val="Paragraphedeliste"/>
        <w:spacing w:before="240" w:after="0"/>
        <w:rPr>
          <w:rFonts w:cs="Arabic Transparent"/>
          <w:sz w:val="24"/>
          <w:szCs w:val="24"/>
        </w:rPr>
      </w:pPr>
    </w:p>
    <w:p w:rsidR="00B140F9" w:rsidRPr="00B140F9" w:rsidRDefault="00B140F9" w:rsidP="00B140F9">
      <w:pPr>
        <w:pStyle w:val="Notedebasdepage"/>
        <w:numPr>
          <w:ilvl w:val="0"/>
          <w:numId w:val="13"/>
        </w:numPr>
        <w:rPr>
          <w:sz w:val="24"/>
          <w:szCs w:val="24"/>
        </w:rPr>
      </w:pPr>
      <w:r>
        <w:rPr>
          <w:sz w:val="24"/>
          <w:szCs w:val="24"/>
        </w:rPr>
        <w:t>LACHAAL.L, la compétitivité : concepts, définitions et applications, Institut National de la Recherche Agronomique de Tunis(INTRA), Tunisie.</w:t>
      </w:r>
    </w:p>
    <w:p w:rsidR="00F52441" w:rsidRDefault="00F52441" w:rsidP="002A46A3">
      <w:pPr>
        <w:spacing w:before="240" w:after="0"/>
        <w:rPr>
          <w:rFonts w:asciiTheme="majorBidi" w:hAnsiTheme="majorBidi" w:cstheme="majorBidi"/>
          <w:b/>
          <w:bCs/>
          <w:sz w:val="28"/>
          <w:szCs w:val="28"/>
          <w:rtl/>
        </w:rPr>
      </w:pPr>
    </w:p>
    <w:p w:rsidR="00F52441" w:rsidRDefault="00F52441" w:rsidP="002A46A3">
      <w:pPr>
        <w:spacing w:before="240" w:after="0"/>
        <w:rPr>
          <w:rFonts w:asciiTheme="majorBidi" w:hAnsiTheme="majorBidi" w:cstheme="majorBidi"/>
          <w:b/>
          <w:bCs/>
          <w:sz w:val="28"/>
          <w:szCs w:val="28"/>
          <w:rtl/>
        </w:rPr>
      </w:pPr>
    </w:p>
    <w:p w:rsidR="002A46A3" w:rsidRDefault="00C67976" w:rsidP="002A46A3">
      <w:pPr>
        <w:spacing w:before="240" w:after="0"/>
        <w:rPr>
          <w:rFonts w:asciiTheme="majorBidi" w:hAnsiTheme="majorBidi" w:cstheme="majorBidi"/>
          <w:b/>
          <w:bCs/>
          <w:sz w:val="28"/>
          <w:szCs w:val="28"/>
        </w:rPr>
      </w:pPr>
      <w:r w:rsidRPr="00C67976">
        <w:rPr>
          <w:rFonts w:asciiTheme="majorBidi" w:hAnsiTheme="majorBidi" w:cstheme="majorBidi"/>
          <w:b/>
          <w:bCs/>
          <w:sz w:val="28"/>
          <w:szCs w:val="28"/>
        </w:rPr>
        <w:lastRenderedPageBreak/>
        <w:t>Les rapports :</w:t>
      </w:r>
    </w:p>
    <w:p w:rsidR="002A46A3" w:rsidRPr="002A46A3" w:rsidRDefault="00623853" w:rsidP="002A46A3">
      <w:pPr>
        <w:pStyle w:val="Paragraphedeliste"/>
        <w:numPr>
          <w:ilvl w:val="0"/>
          <w:numId w:val="17"/>
        </w:numPr>
        <w:spacing w:before="240" w:after="0"/>
        <w:jc w:val="both"/>
        <w:rPr>
          <w:rFonts w:asciiTheme="majorBidi" w:hAnsiTheme="majorBidi" w:cstheme="majorBidi"/>
          <w:b/>
          <w:bCs/>
          <w:sz w:val="28"/>
          <w:szCs w:val="28"/>
        </w:rPr>
      </w:pPr>
      <w:r w:rsidRPr="002A46A3">
        <w:rPr>
          <w:sz w:val="24"/>
          <w:szCs w:val="24"/>
        </w:rPr>
        <w:t>Des résultats et une expérience à transmettre, ED PME, Alger, Décembre2007.</w:t>
      </w:r>
    </w:p>
    <w:p w:rsidR="002A46A3" w:rsidRPr="002A46A3" w:rsidRDefault="00F5469C" w:rsidP="002A46A3">
      <w:pPr>
        <w:pStyle w:val="Paragraphedeliste"/>
        <w:numPr>
          <w:ilvl w:val="0"/>
          <w:numId w:val="17"/>
        </w:numPr>
        <w:spacing w:before="240" w:after="0"/>
        <w:jc w:val="both"/>
        <w:rPr>
          <w:rFonts w:asciiTheme="majorBidi" w:hAnsiTheme="majorBidi" w:cstheme="majorBidi"/>
          <w:b/>
          <w:bCs/>
          <w:sz w:val="28"/>
          <w:szCs w:val="28"/>
        </w:rPr>
      </w:pPr>
      <w:r w:rsidRPr="002A46A3">
        <w:rPr>
          <w:rFonts w:cs="Arabic Transparent"/>
          <w:sz w:val="26"/>
          <w:szCs w:val="26"/>
          <w:lang w:bidi="ar-DZ"/>
        </w:rPr>
        <w:t>Rencontre technique : clôture du programme Euro Développement PME, dossier de presse, ED PME, Alger,</w:t>
      </w:r>
      <w:r w:rsidRPr="002A46A3">
        <w:rPr>
          <w:rFonts w:cs="Arabic Transparent" w:hint="cs"/>
          <w:sz w:val="26"/>
          <w:szCs w:val="26"/>
          <w:rtl/>
          <w:lang w:bidi="ar-DZ"/>
        </w:rPr>
        <w:t xml:space="preserve"> </w:t>
      </w:r>
      <w:r w:rsidR="002A46A3">
        <w:rPr>
          <w:rFonts w:cs="Arabic Transparent"/>
          <w:sz w:val="26"/>
          <w:szCs w:val="26"/>
          <w:lang w:bidi="ar-DZ"/>
        </w:rPr>
        <w:t>lundi 10 Décembre2007</w:t>
      </w:r>
      <w:r w:rsidRPr="002A46A3">
        <w:rPr>
          <w:rFonts w:cs="Arabic Transparent"/>
          <w:sz w:val="26"/>
          <w:szCs w:val="26"/>
          <w:lang w:bidi="ar-DZ"/>
        </w:rPr>
        <w:t>.</w:t>
      </w:r>
    </w:p>
    <w:p w:rsidR="002A46A3" w:rsidRPr="002A46A3" w:rsidRDefault="00F5469C" w:rsidP="002A46A3">
      <w:pPr>
        <w:pStyle w:val="Paragraphedeliste"/>
        <w:numPr>
          <w:ilvl w:val="0"/>
          <w:numId w:val="17"/>
        </w:numPr>
        <w:spacing w:before="240" w:after="0"/>
        <w:jc w:val="both"/>
        <w:rPr>
          <w:rFonts w:asciiTheme="majorBidi" w:hAnsiTheme="majorBidi" w:cstheme="majorBidi"/>
          <w:b/>
          <w:bCs/>
          <w:sz w:val="28"/>
          <w:szCs w:val="28"/>
        </w:rPr>
      </w:pPr>
      <w:r w:rsidRPr="002A46A3">
        <w:rPr>
          <w:rFonts w:cs="Arabic Transparent"/>
          <w:sz w:val="24"/>
          <w:szCs w:val="24"/>
          <w:lang w:bidi="ar-DZ"/>
        </w:rPr>
        <w:t>Rapport d’évaluation du programme de mise à niveau des entreprises industrielles, ministère de l’industrie et de la promotion des investissements, juillet 2008.</w:t>
      </w:r>
    </w:p>
    <w:p w:rsidR="002A46A3" w:rsidRPr="002A46A3" w:rsidRDefault="00F5469C" w:rsidP="002A46A3">
      <w:pPr>
        <w:pStyle w:val="Paragraphedeliste"/>
        <w:numPr>
          <w:ilvl w:val="0"/>
          <w:numId w:val="17"/>
        </w:numPr>
        <w:spacing w:before="240" w:after="0"/>
        <w:jc w:val="both"/>
        <w:rPr>
          <w:rFonts w:asciiTheme="majorBidi" w:hAnsiTheme="majorBidi" w:cstheme="majorBidi"/>
          <w:b/>
          <w:bCs/>
          <w:sz w:val="28"/>
          <w:szCs w:val="28"/>
        </w:rPr>
      </w:pPr>
      <w:r w:rsidRPr="002A46A3">
        <w:rPr>
          <w:sz w:val="24"/>
          <w:szCs w:val="24"/>
        </w:rPr>
        <w:t xml:space="preserve">Rapport du groupe de travail sur le financement de mise </w:t>
      </w:r>
      <w:r w:rsidR="002A46A3" w:rsidRPr="002A46A3">
        <w:rPr>
          <w:sz w:val="24"/>
          <w:szCs w:val="24"/>
        </w:rPr>
        <w:t>à</w:t>
      </w:r>
      <w:r w:rsidRPr="002A46A3">
        <w:rPr>
          <w:sz w:val="24"/>
          <w:szCs w:val="24"/>
        </w:rPr>
        <w:t xml:space="preserve"> niveau des entreprises algériennes, Ministère de la PMEA,</w:t>
      </w:r>
      <w:r w:rsidR="002A46A3" w:rsidRPr="002A46A3">
        <w:rPr>
          <w:sz w:val="24"/>
          <w:szCs w:val="24"/>
        </w:rPr>
        <w:t xml:space="preserve"> </w:t>
      </w:r>
      <w:r w:rsidRPr="002A46A3">
        <w:rPr>
          <w:sz w:val="24"/>
          <w:szCs w:val="24"/>
        </w:rPr>
        <w:t>2007.</w:t>
      </w:r>
    </w:p>
    <w:p w:rsidR="002A46A3" w:rsidRPr="002A46A3" w:rsidRDefault="00F5469C" w:rsidP="00227465">
      <w:pPr>
        <w:pStyle w:val="Paragraphedeliste"/>
        <w:numPr>
          <w:ilvl w:val="0"/>
          <w:numId w:val="17"/>
        </w:numPr>
        <w:spacing w:before="240" w:after="0"/>
        <w:jc w:val="both"/>
        <w:rPr>
          <w:rFonts w:asciiTheme="majorBidi" w:hAnsiTheme="majorBidi" w:cstheme="majorBidi"/>
          <w:b/>
          <w:bCs/>
          <w:sz w:val="28"/>
          <w:szCs w:val="28"/>
        </w:rPr>
      </w:pPr>
      <w:r w:rsidRPr="002A46A3">
        <w:rPr>
          <w:rFonts w:cs="Arabic Transparent"/>
          <w:sz w:val="24"/>
          <w:szCs w:val="24"/>
        </w:rPr>
        <w:t>Avant projet de programme de mise a niveau de la petite et moyenne entreprise, centre des techniques de l’information et de la communication(CETIC),Alger,</w:t>
      </w:r>
      <w:r w:rsidR="00227465">
        <w:rPr>
          <w:rFonts w:cs="Arabic Transparent"/>
          <w:sz w:val="24"/>
          <w:szCs w:val="24"/>
        </w:rPr>
        <w:t xml:space="preserve"> septembre2003</w:t>
      </w:r>
      <w:r w:rsidRPr="002A46A3">
        <w:rPr>
          <w:rFonts w:cs="Arabic Transparent"/>
          <w:sz w:val="24"/>
          <w:szCs w:val="24"/>
        </w:rPr>
        <w:t>.</w:t>
      </w:r>
    </w:p>
    <w:p w:rsidR="00F5469C" w:rsidRPr="00227465" w:rsidRDefault="00696F77" w:rsidP="00227465">
      <w:pPr>
        <w:pStyle w:val="Paragraphedeliste"/>
        <w:numPr>
          <w:ilvl w:val="0"/>
          <w:numId w:val="17"/>
        </w:numPr>
        <w:spacing w:before="240" w:after="0"/>
        <w:jc w:val="both"/>
        <w:rPr>
          <w:rFonts w:asciiTheme="majorBidi" w:hAnsiTheme="majorBidi" w:cstheme="majorBidi"/>
          <w:b/>
          <w:bCs/>
          <w:sz w:val="28"/>
          <w:szCs w:val="28"/>
        </w:rPr>
      </w:pPr>
      <w:r w:rsidRPr="002A46A3">
        <w:rPr>
          <w:sz w:val="24"/>
          <w:szCs w:val="24"/>
        </w:rPr>
        <w:t>Rapport du Centre d’Etudes Prospective et d’Information Internationales(CEPII), compétitivité des nations, Economica, Paris, 1998.</w:t>
      </w:r>
    </w:p>
    <w:p w:rsidR="00227465" w:rsidRPr="002A46A3" w:rsidRDefault="00227465" w:rsidP="00227465">
      <w:pPr>
        <w:pStyle w:val="Paragraphedeliste"/>
        <w:numPr>
          <w:ilvl w:val="0"/>
          <w:numId w:val="17"/>
        </w:numPr>
        <w:spacing w:before="240" w:after="0"/>
        <w:jc w:val="both"/>
        <w:rPr>
          <w:rFonts w:asciiTheme="majorBidi" w:hAnsiTheme="majorBidi" w:cstheme="majorBidi"/>
          <w:b/>
          <w:bCs/>
          <w:sz w:val="28"/>
          <w:szCs w:val="28"/>
        </w:rPr>
      </w:pPr>
      <w:r>
        <w:rPr>
          <w:sz w:val="24"/>
          <w:szCs w:val="24"/>
        </w:rPr>
        <w:t>Bilan annuel des réalisation du programme annuel 2008</w:t>
      </w:r>
      <w:r w:rsidR="00BF4234">
        <w:rPr>
          <w:sz w:val="24"/>
          <w:szCs w:val="24"/>
        </w:rPr>
        <w:t xml:space="preserve"> de mise a niveau des PME</w:t>
      </w:r>
      <w:r w:rsidR="009D341A">
        <w:rPr>
          <w:sz w:val="24"/>
          <w:szCs w:val="24"/>
        </w:rPr>
        <w:t>.</w:t>
      </w:r>
    </w:p>
    <w:p w:rsidR="002A46A3" w:rsidRPr="002A46A3" w:rsidRDefault="002A46A3" w:rsidP="002A46A3">
      <w:pPr>
        <w:spacing w:before="240" w:after="0"/>
        <w:jc w:val="both"/>
        <w:rPr>
          <w:rFonts w:asciiTheme="majorBidi" w:hAnsiTheme="majorBidi" w:cstheme="majorBidi"/>
          <w:b/>
          <w:bCs/>
          <w:sz w:val="28"/>
          <w:szCs w:val="28"/>
        </w:rPr>
      </w:pPr>
      <w:r>
        <w:rPr>
          <w:rFonts w:asciiTheme="majorBidi" w:hAnsiTheme="majorBidi" w:cstheme="majorBidi"/>
          <w:b/>
          <w:bCs/>
          <w:sz w:val="28"/>
          <w:szCs w:val="28"/>
        </w:rPr>
        <w:t>Document de travail :</w:t>
      </w:r>
    </w:p>
    <w:p w:rsidR="00227465" w:rsidRPr="00227465" w:rsidRDefault="00696F77" w:rsidP="00227465">
      <w:pPr>
        <w:pStyle w:val="Notedebasdepage"/>
        <w:numPr>
          <w:ilvl w:val="0"/>
          <w:numId w:val="18"/>
        </w:numPr>
        <w:spacing w:before="240" w:after="0"/>
        <w:jc w:val="both"/>
        <w:rPr>
          <w:rFonts w:cs="Arabic Transparent"/>
          <w:sz w:val="28"/>
          <w:szCs w:val="28"/>
        </w:rPr>
      </w:pPr>
      <w:r w:rsidRPr="00227465">
        <w:rPr>
          <w:sz w:val="24"/>
          <w:szCs w:val="24"/>
        </w:rPr>
        <w:t xml:space="preserve">Alix de SAINT VAULRY, Base de données CHELEM-commerce international </w:t>
      </w:r>
      <w:r w:rsidR="00227465">
        <w:rPr>
          <w:sz w:val="24"/>
          <w:szCs w:val="24"/>
        </w:rPr>
        <w:t xml:space="preserve">du CEPII (Document de travail), </w:t>
      </w:r>
      <w:r w:rsidRPr="00227465">
        <w:rPr>
          <w:sz w:val="24"/>
          <w:szCs w:val="24"/>
        </w:rPr>
        <w:t>Centre d’Etudes Prospectives et d’Informations Internationales, N°2008-</w:t>
      </w:r>
      <w:r w:rsidR="00227465">
        <w:rPr>
          <w:sz w:val="24"/>
          <w:szCs w:val="24"/>
        </w:rPr>
        <w:t>09, France, juin 2008</w:t>
      </w:r>
      <w:r w:rsidRPr="00227465">
        <w:rPr>
          <w:sz w:val="24"/>
          <w:szCs w:val="24"/>
        </w:rPr>
        <w:t>.</w:t>
      </w:r>
    </w:p>
    <w:p w:rsidR="00227465" w:rsidRDefault="00227465" w:rsidP="00227465">
      <w:pPr>
        <w:pStyle w:val="Notedebasdepage"/>
        <w:spacing w:before="240" w:after="0"/>
        <w:jc w:val="both"/>
        <w:rPr>
          <w:rFonts w:asciiTheme="majorBidi" w:hAnsiTheme="majorBidi" w:cstheme="majorBidi"/>
          <w:b/>
          <w:bCs/>
          <w:sz w:val="28"/>
          <w:szCs w:val="28"/>
        </w:rPr>
      </w:pPr>
      <w:r w:rsidRPr="00227465">
        <w:rPr>
          <w:rFonts w:asciiTheme="majorBidi" w:hAnsiTheme="majorBidi" w:cstheme="majorBidi"/>
          <w:b/>
          <w:bCs/>
          <w:sz w:val="28"/>
          <w:szCs w:val="28"/>
        </w:rPr>
        <w:t>Les sits d’internet :</w:t>
      </w:r>
    </w:p>
    <w:p w:rsidR="00696F77" w:rsidRPr="00227465" w:rsidRDefault="00816C3D" w:rsidP="00227465">
      <w:pPr>
        <w:pStyle w:val="Notedebasdepage"/>
        <w:numPr>
          <w:ilvl w:val="0"/>
          <w:numId w:val="21"/>
        </w:numPr>
        <w:spacing w:before="240" w:after="0"/>
        <w:jc w:val="both"/>
        <w:rPr>
          <w:rFonts w:asciiTheme="majorBidi" w:hAnsiTheme="majorBidi" w:cstheme="majorBidi"/>
          <w:b/>
          <w:bCs/>
          <w:sz w:val="28"/>
          <w:szCs w:val="28"/>
        </w:rPr>
      </w:pPr>
      <w:hyperlink r:id="rId7" w:history="1">
        <w:r w:rsidR="00227465" w:rsidRPr="00227465">
          <w:rPr>
            <w:rStyle w:val="Lienhypertexte"/>
            <w:sz w:val="24"/>
            <w:szCs w:val="24"/>
          </w:rPr>
          <w:t>www.cepii.fr/francgraph/bdd/chelem/cominter/redirectionmethodechelem.htm</w:t>
        </w:r>
      </w:hyperlink>
      <w:r w:rsidR="00227465">
        <w:rPr>
          <w:rFonts w:asciiTheme="majorBidi" w:hAnsiTheme="majorBidi" w:cstheme="majorBidi"/>
          <w:b/>
          <w:bCs/>
          <w:sz w:val="28"/>
          <w:szCs w:val="28"/>
        </w:rPr>
        <w:t xml:space="preserve">    </w:t>
      </w:r>
      <w:r w:rsidR="00696F77" w:rsidRPr="00227465">
        <w:rPr>
          <w:rFonts w:cs="Arabic Transparent"/>
          <w:sz w:val="24"/>
          <w:szCs w:val="24"/>
        </w:rPr>
        <w:t>La base de données « CHELEM-CIN », base de données concernant le commerce extérieur de CEPII, Centre des</w:t>
      </w:r>
      <w:r w:rsidR="00696F77" w:rsidRPr="00227465">
        <w:rPr>
          <w:rFonts w:cs="Arabic Transparent"/>
          <w:b/>
          <w:bCs/>
          <w:sz w:val="24"/>
          <w:szCs w:val="24"/>
        </w:rPr>
        <w:t xml:space="preserve"> </w:t>
      </w:r>
      <w:r w:rsidR="00696F77" w:rsidRPr="00227465">
        <w:rPr>
          <w:rFonts w:cs="Arabic Transparent"/>
          <w:sz w:val="24"/>
          <w:szCs w:val="24"/>
        </w:rPr>
        <w:t>Etudes Prospectives et d</w:t>
      </w:r>
      <w:r w:rsidR="00227465">
        <w:rPr>
          <w:rFonts w:cs="Arabic Transparent"/>
          <w:sz w:val="24"/>
          <w:szCs w:val="24"/>
        </w:rPr>
        <w:t>es Informations Internationales</w:t>
      </w:r>
      <w:r w:rsidR="00696F77" w:rsidRPr="00227465">
        <w:rPr>
          <w:rFonts w:cs="Arabic Transparent"/>
          <w:sz w:val="24"/>
          <w:szCs w:val="24"/>
        </w:rPr>
        <w:t xml:space="preserve"> (</w:t>
      </w:r>
      <w:r w:rsidR="00696F77" w:rsidRPr="00227465">
        <w:rPr>
          <w:sz w:val="24"/>
          <w:szCs w:val="24"/>
        </w:rPr>
        <w:t xml:space="preserve">vu le: </w:t>
      </w:r>
      <w:r w:rsidR="00227465">
        <w:rPr>
          <w:sz w:val="24"/>
          <w:szCs w:val="24"/>
        </w:rPr>
        <w:t>15/04/2009</w:t>
      </w:r>
      <w:r w:rsidR="00696F77" w:rsidRPr="00227465">
        <w:rPr>
          <w:sz w:val="24"/>
          <w:szCs w:val="24"/>
        </w:rPr>
        <w:t>)</w:t>
      </w:r>
      <w:r w:rsidR="00227465">
        <w:rPr>
          <w:sz w:val="24"/>
          <w:szCs w:val="24"/>
        </w:rPr>
        <w:t>.</w:t>
      </w:r>
    </w:p>
    <w:p w:rsidR="00227465" w:rsidRPr="00227465" w:rsidRDefault="00816C3D" w:rsidP="00227465">
      <w:pPr>
        <w:pStyle w:val="Notedebasdepage"/>
        <w:numPr>
          <w:ilvl w:val="0"/>
          <w:numId w:val="21"/>
        </w:numPr>
        <w:spacing w:before="240" w:after="0"/>
        <w:rPr>
          <w:rFonts w:asciiTheme="majorBidi" w:hAnsiTheme="majorBidi" w:cstheme="majorBidi"/>
          <w:b/>
          <w:bCs/>
          <w:sz w:val="24"/>
          <w:szCs w:val="24"/>
        </w:rPr>
      </w:pPr>
      <w:hyperlink r:id="rId8" w:history="1">
        <w:r w:rsidR="00227465" w:rsidRPr="00227465">
          <w:rPr>
            <w:rStyle w:val="Lienhypertexte"/>
            <w:sz w:val="24"/>
            <w:szCs w:val="24"/>
          </w:rPr>
          <w:t>www.cepii.fr/francgraph/bdd/chelem /panorama/ panoramasept 08.pdf</w:t>
        </w:r>
      </w:hyperlink>
      <w:r w:rsidR="00227465">
        <w:rPr>
          <w:sz w:val="24"/>
          <w:szCs w:val="24"/>
        </w:rPr>
        <w:t xml:space="preserve">               </w:t>
      </w:r>
      <w:r w:rsidR="00696F77" w:rsidRPr="00227465">
        <w:rPr>
          <w:rFonts w:ascii="Times New Roman" w:hAnsi="Times New Roman" w:cs="Times New Roman"/>
        </w:rPr>
        <w:t>Michel Fouquin&amp; Colette Herzog, Panorama de l’économie mondiale, CEPII, France, Juin 2008</w:t>
      </w:r>
      <w:r w:rsidR="00227465">
        <w:rPr>
          <w:rFonts w:ascii="Times New Roman" w:hAnsi="Times New Roman" w:cs="Times New Roman"/>
        </w:rPr>
        <w:t>.</w:t>
      </w:r>
    </w:p>
    <w:p w:rsidR="00227465" w:rsidRPr="00227465" w:rsidRDefault="00816C3D" w:rsidP="00227465">
      <w:pPr>
        <w:pStyle w:val="Paragraphedeliste"/>
        <w:numPr>
          <w:ilvl w:val="0"/>
          <w:numId w:val="21"/>
        </w:numPr>
        <w:spacing w:before="240"/>
      </w:pPr>
      <w:hyperlink r:id="rId9" w:history="1">
        <w:r w:rsidR="00227465" w:rsidRPr="00227465">
          <w:rPr>
            <w:rStyle w:val="Lienhypertexte"/>
            <w:rFonts w:asciiTheme="majorBidi" w:hAnsiTheme="majorBidi" w:cstheme="majorBidi"/>
            <w:sz w:val="28"/>
            <w:szCs w:val="28"/>
          </w:rPr>
          <w:t>www.aleqt.com/2008/12/15/article_173791.html</w:t>
        </w:r>
      </w:hyperlink>
      <w:r w:rsidR="00227465" w:rsidRPr="00227465">
        <w:rPr>
          <w:rFonts w:asciiTheme="majorBidi" w:hAnsiTheme="majorBidi" w:cstheme="majorBidi"/>
          <w:sz w:val="28"/>
          <w:szCs w:val="28"/>
        </w:rPr>
        <w:t>(01-03-2009).</w:t>
      </w:r>
    </w:p>
    <w:p w:rsidR="00227465" w:rsidRDefault="00816C3D" w:rsidP="00227465">
      <w:pPr>
        <w:pStyle w:val="Notedebasdepage"/>
        <w:numPr>
          <w:ilvl w:val="0"/>
          <w:numId w:val="21"/>
        </w:numPr>
        <w:spacing w:before="240" w:after="0"/>
        <w:jc w:val="both"/>
        <w:rPr>
          <w:rFonts w:asciiTheme="majorBidi" w:hAnsiTheme="majorBidi" w:cstheme="majorBidi"/>
          <w:b/>
          <w:bCs/>
          <w:sz w:val="24"/>
          <w:szCs w:val="24"/>
        </w:rPr>
      </w:pPr>
      <w:hyperlink r:id="rId10" w:history="1">
        <w:r w:rsidR="002A46A3" w:rsidRPr="00227465">
          <w:rPr>
            <w:rStyle w:val="Lienhypertexte"/>
            <w:rFonts w:asciiTheme="majorBidi" w:hAnsiTheme="majorBidi" w:cstheme="majorBidi"/>
            <w:sz w:val="28"/>
            <w:szCs w:val="28"/>
          </w:rPr>
          <w:t>http://193.200.40.42/AlJarida/Article.aspx?id=89614</w:t>
        </w:r>
      </w:hyperlink>
      <w:r w:rsidR="00227465">
        <w:t xml:space="preserve">                        </w:t>
      </w:r>
      <w:r w:rsidR="002A46A3" w:rsidRPr="00227465">
        <w:rPr>
          <w:rFonts w:asciiTheme="majorBidi" w:hAnsiTheme="majorBidi" w:cstheme="majorBidi"/>
          <w:sz w:val="28"/>
          <w:szCs w:val="28"/>
        </w:rPr>
        <w:t>(Déclaration du ministre des finances  Karim Djoudi, le 01-03-2009).</w:t>
      </w:r>
    </w:p>
    <w:p w:rsidR="002A46A3" w:rsidRPr="00227465" w:rsidRDefault="002A46A3" w:rsidP="00227465">
      <w:pPr>
        <w:pStyle w:val="Notedebasdepage"/>
        <w:numPr>
          <w:ilvl w:val="0"/>
          <w:numId w:val="21"/>
        </w:numPr>
        <w:spacing w:before="240" w:after="0"/>
        <w:jc w:val="both"/>
        <w:rPr>
          <w:rFonts w:asciiTheme="majorBidi" w:hAnsiTheme="majorBidi" w:cstheme="majorBidi"/>
          <w:b/>
          <w:bCs/>
          <w:sz w:val="24"/>
          <w:szCs w:val="24"/>
        </w:rPr>
      </w:pPr>
      <w:r w:rsidRPr="00227465">
        <w:rPr>
          <w:sz w:val="24"/>
          <w:szCs w:val="24"/>
        </w:rPr>
        <w:t>robert-casanovas.com/Documents/Management%20Terminale%20STG/Chapitre %209% 20Lavantage%20concurrentiel.pdf</w:t>
      </w:r>
    </w:p>
    <w:p w:rsidR="002A46A3" w:rsidRPr="00227465" w:rsidRDefault="002A46A3" w:rsidP="002A46A3">
      <w:pPr>
        <w:tabs>
          <w:tab w:val="left" w:pos="7695"/>
        </w:tabs>
        <w:bidi/>
        <w:rPr>
          <w:rFonts w:cs="Arabic Transparent"/>
          <w:b/>
          <w:bCs/>
          <w:sz w:val="28"/>
          <w:szCs w:val="28"/>
          <w:rtl/>
          <w:lang w:bidi="ar-DZ"/>
        </w:rPr>
      </w:pPr>
    </w:p>
    <w:p w:rsidR="004E4CD6" w:rsidRPr="001823BB" w:rsidRDefault="004E4CD6" w:rsidP="00696F77">
      <w:pPr>
        <w:spacing w:before="240"/>
        <w:rPr>
          <w:lang w:bidi="ar-DZ"/>
        </w:rPr>
      </w:pPr>
    </w:p>
    <w:sectPr w:rsidR="004E4CD6" w:rsidRPr="001823BB" w:rsidSect="00926C08">
      <w:headerReference w:type="default" r:id="rId11"/>
      <w:pgSz w:w="11906" w:h="16838"/>
      <w:pgMar w:top="1417" w:right="1417" w:bottom="1417" w:left="1417" w:header="708" w:footer="708" w:gutter="0"/>
      <w:pgNumType w:fmt="upp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D16" w:rsidRDefault="00640D16" w:rsidP="00926C08">
      <w:pPr>
        <w:spacing w:after="0" w:line="240" w:lineRule="auto"/>
      </w:pPr>
      <w:r>
        <w:separator/>
      </w:r>
    </w:p>
  </w:endnote>
  <w:endnote w:type="continuationSeparator" w:id="1">
    <w:p w:rsidR="00640D16" w:rsidRDefault="00640D16" w:rsidP="00926C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PSS Marker Se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ndalus">
    <w:panose1 w:val="0201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D16" w:rsidRDefault="00640D16" w:rsidP="00926C08">
      <w:pPr>
        <w:spacing w:after="0" w:line="240" w:lineRule="auto"/>
      </w:pPr>
      <w:r>
        <w:separator/>
      </w:r>
    </w:p>
  </w:footnote>
  <w:footnote w:type="continuationSeparator" w:id="1">
    <w:p w:rsidR="00640D16" w:rsidRDefault="00640D16" w:rsidP="00926C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sz w:val="28"/>
        <w:szCs w:val="28"/>
      </w:rPr>
      <w:id w:val="5012985"/>
      <w:docPartObj>
        <w:docPartGallery w:val="Page Numbers (Top of Page)"/>
        <w:docPartUnique/>
      </w:docPartObj>
    </w:sdtPr>
    <w:sdtContent>
      <w:p w:rsidR="00926C08" w:rsidRPr="00926C08" w:rsidRDefault="00816C3D">
        <w:pPr>
          <w:pStyle w:val="En-tte"/>
          <w:rPr>
            <w:b/>
            <w:bCs/>
            <w:sz w:val="28"/>
            <w:szCs w:val="28"/>
          </w:rPr>
        </w:pPr>
        <w:r w:rsidRPr="00926C08">
          <w:rPr>
            <w:b/>
            <w:bCs/>
            <w:sz w:val="28"/>
            <w:szCs w:val="28"/>
          </w:rPr>
          <w:fldChar w:fldCharType="begin"/>
        </w:r>
        <w:r w:rsidR="00926C08" w:rsidRPr="00926C08">
          <w:rPr>
            <w:b/>
            <w:bCs/>
            <w:sz w:val="28"/>
            <w:szCs w:val="28"/>
          </w:rPr>
          <w:instrText xml:space="preserve"> PAGE   \* MERGEFORMAT </w:instrText>
        </w:r>
        <w:r w:rsidRPr="00926C08">
          <w:rPr>
            <w:b/>
            <w:bCs/>
            <w:sz w:val="28"/>
            <w:szCs w:val="28"/>
          </w:rPr>
          <w:fldChar w:fldCharType="separate"/>
        </w:r>
        <w:r w:rsidR="00755B1D">
          <w:rPr>
            <w:b/>
            <w:bCs/>
            <w:noProof/>
            <w:sz w:val="28"/>
            <w:szCs w:val="28"/>
          </w:rPr>
          <w:t>IV</w:t>
        </w:r>
        <w:r w:rsidRPr="00926C08">
          <w:rPr>
            <w:b/>
            <w:bCs/>
            <w:sz w:val="28"/>
            <w:szCs w:val="28"/>
          </w:rPr>
          <w:fldChar w:fldCharType="end"/>
        </w:r>
        <w:r w:rsidR="00926C08" w:rsidRPr="00926C08">
          <w:rPr>
            <w:rFonts w:hint="cs"/>
            <w:b/>
            <w:bCs/>
            <w:sz w:val="28"/>
            <w:szCs w:val="28"/>
            <w:u w:val="single"/>
            <w:rtl/>
          </w:rPr>
          <w:t>قائمة المراجع</w:t>
        </w:r>
        <w:r w:rsidR="00926C08">
          <w:rPr>
            <w:rFonts w:hint="cs"/>
            <w:b/>
            <w:bCs/>
            <w:sz w:val="28"/>
            <w:szCs w:val="28"/>
            <w:u w:val="single"/>
            <w:rtl/>
          </w:rPr>
          <w:t xml:space="preserve">                                                     </w:t>
        </w:r>
        <w:r w:rsidR="00A760E1">
          <w:rPr>
            <w:rFonts w:hint="cs"/>
            <w:b/>
            <w:bCs/>
            <w:sz w:val="28"/>
            <w:szCs w:val="28"/>
            <w:u w:val="single"/>
            <w:rtl/>
          </w:rPr>
          <w:t xml:space="preserve">       </w:t>
        </w:r>
        <w:r w:rsidR="00926C08">
          <w:rPr>
            <w:rFonts w:hint="cs"/>
            <w:b/>
            <w:bCs/>
            <w:sz w:val="28"/>
            <w:szCs w:val="28"/>
            <w:u w:val="single"/>
            <w:rtl/>
          </w:rPr>
          <w:t xml:space="preserve">                                     </w:t>
        </w:r>
      </w:p>
    </w:sdtContent>
  </w:sdt>
  <w:p w:rsidR="00926C08" w:rsidRDefault="00926C0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9pt;height:9pt" o:bullet="t">
        <v:imagedata r:id="rId1" o:title="BD15059_"/>
      </v:shape>
    </w:pict>
  </w:numPicBullet>
  <w:abstractNum w:abstractNumId="0">
    <w:nsid w:val="00FD0A7D"/>
    <w:multiLevelType w:val="hybridMultilevel"/>
    <w:tmpl w:val="A570573E"/>
    <w:lvl w:ilvl="0" w:tplc="4962A312">
      <w:start w:val="1"/>
      <w:numFmt w:val="bullet"/>
      <w:lvlText w:val=""/>
      <w:lvlPicBulletId w:val="0"/>
      <w:lvlJc w:val="left"/>
      <w:pPr>
        <w:ind w:left="360" w:hanging="360"/>
      </w:pPr>
      <w:rPr>
        <w:rFonts w:ascii="Wingdings" w:hAnsi="Wingdings" w:hint="default"/>
        <w:color w:val="auto"/>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
    <w:nsid w:val="011E7FEC"/>
    <w:multiLevelType w:val="hybridMultilevel"/>
    <w:tmpl w:val="95D472E4"/>
    <w:lvl w:ilvl="0" w:tplc="4962A31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26755EE"/>
    <w:multiLevelType w:val="hybridMultilevel"/>
    <w:tmpl w:val="B8621D7E"/>
    <w:lvl w:ilvl="0" w:tplc="5DCCE120">
      <w:start w:val="1"/>
      <w:numFmt w:val="bullet"/>
      <w:lvlText w:val=""/>
      <w:lvlJc w:val="right"/>
      <w:pPr>
        <w:ind w:left="360" w:hanging="72"/>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A70C0D"/>
    <w:multiLevelType w:val="hybridMultilevel"/>
    <w:tmpl w:val="0BB0C5D6"/>
    <w:lvl w:ilvl="0" w:tplc="5DD8C19E">
      <w:start w:val="1"/>
      <w:numFmt w:val="bullet"/>
      <w:lvlText w:val=""/>
      <w:lvlJc w:val="left"/>
      <w:pPr>
        <w:ind w:left="360" w:hanging="360"/>
      </w:pPr>
      <w:rPr>
        <w:rFonts w:ascii="Wingdings" w:hAnsi="Wingdings" w:hint="default"/>
        <w:sz w:val="28"/>
        <w:szCs w:val="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3751372"/>
    <w:multiLevelType w:val="hybridMultilevel"/>
    <w:tmpl w:val="43DCC09A"/>
    <w:lvl w:ilvl="0" w:tplc="7B9EDDCA">
      <w:start w:val="1"/>
      <w:numFmt w:val="bullet"/>
      <w:lvlText w:val=""/>
      <w:lvlJc w:val="left"/>
      <w:pPr>
        <w:ind w:left="720" w:hanging="360"/>
      </w:pPr>
      <w:rPr>
        <w:rFonts w:ascii="SPSS Marker Set" w:hAnsi="SPSS Marker Set"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C3017BA"/>
    <w:multiLevelType w:val="hybridMultilevel"/>
    <w:tmpl w:val="F70ADA12"/>
    <w:lvl w:ilvl="0" w:tplc="A4361DC4">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2B201468"/>
    <w:multiLevelType w:val="hybridMultilevel"/>
    <w:tmpl w:val="17F6925E"/>
    <w:lvl w:ilvl="0" w:tplc="51106A18">
      <w:start w:val="1"/>
      <w:numFmt w:val="bullet"/>
      <w:lvlText w:val=""/>
      <w:lvlJc w:val="righ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7C41137"/>
    <w:multiLevelType w:val="hybridMultilevel"/>
    <w:tmpl w:val="27D8FDF6"/>
    <w:lvl w:ilvl="0" w:tplc="A4361DC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AAD367E"/>
    <w:multiLevelType w:val="hybridMultilevel"/>
    <w:tmpl w:val="8228A6B6"/>
    <w:lvl w:ilvl="0" w:tplc="5DCCE120">
      <w:start w:val="1"/>
      <w:numFmt w:val="bullet"/>
      <w:lvlText w:val=""/>
      <w:lvlJc w:val="righ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DF64694"/>
    <w:multiLevelType w:val="hybridMultilevel"/>
    <w:tmpl w:val="41AA73AA"/>
    <w:lvl w:ilvl="0" w:tplc="BABC4D84">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474D2618"/>
    <w:multiLevelType w:val="hybridMultilevel"/>
    <w:tmpl w:val="3BB05B28"/>
    <w:lvl w:ilvl="0" w:tplc="A4361DC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33F544B"/>
    <w:multiLevelType w:val="hybridMultilevel"/>
    <w:tmpl w:val="EBD61504"/>
    <w:lvl w:ilvl="0" w:tplc="4962A312">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2">
    <w:nsid w:val="56332F61"/>
    <w:multiLevelType w:val="hybridMultilevel"/>
    <w:tmpl w:val="6E900468"/>
    <w:lvl w:ilvl="0" w:tplc="8B6AFD5C">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925251C"/>
    <w:multiLevelType w:val="hybridMultilevel"/>
    <w:tmpl w:val="DDB61570"/>
    <w:lvl w:ilvl="0" w:tplc="CBFAD99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D426617"/>
    <w:multiLevelType w:val="hybridMultilevel"/>
    <w:tmpl w:val="9D542F82"/>
    <w:lvl w:ilvl="0" w:tplc="CBFAD99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EA11555"/>
    <w:multiLevelType w:val="hybridMultilevel"/>
    <w:tmpl w:val="340E78E6"/>
    <w:lvl w:ilvl="0" w:tplc="A4FE46B2">
      <w:start w:val="1"/>
      <w:numFmt w:val="bullet"/>
      <w:lvlText w:val=""/>
      <w:lvlJc w:val="left"/>
      <w:pPr>
        <w:ind w:left="360" w:hanging="360"/>
      </w:pPr>
      <w:rPr>
        <w:rFonts w:ascii="Wingdings" w:hAnsi="Wingdings" w:hint="default"/>
        <w:sz w:val="24"/>
        <w:szCs w:val="24"/>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5EAD6F5A"/>
    <w:multiLevelType w:val="hybridMultilevel"/>
    <w:tmpl w:val="A74474C4"/>
    <w:lvl w:ilvl="0" w:tplc="51106A18">
      <w:start w:val="1"/>
      <w:numFmt w:val="bullet"/>
      <w:lvlText w:val=""/>
      <w:lvlJc w:val="right"/>
      <w:pPr>
        <w:ind w:left="644" w:hanging="360"/>
      </w:pPr>
      <w:rPr>
        <w:rFonts w:ascii="Wingdings" w:hAnsi="Wingdings" w:hint="default"/>
        <w:sz w:val="28"/>
        <w:szCs w:val="28"/>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7">
    <w:nsid w:val="697617E4"/>
    <w:multiLevelType w:val="hybridMultilevel"/>
    <w:tmpl w:val="9872E8FE"/>
    <w:lvl w:ilvl="0" w:tplc="5DCCE120">
      <w:start w:val="1"/>
      <w:numFmt w:val="bullet"/>
      <w:lvlText w:val=""/>
      <w:lvlJc w:val="righ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3DB66F0"/>
    <w:multiLevelType w:val="hybridMultilevel"/>
    <w:tmpl w:val="847E628E"/>
    <w:lvl w:ilvl="0" w:tplc="5DCCE120">
      <w:start w:val="1"/>
      <w:numFmt w:val="bullet"/>
      <w:lvlText w:val=""/>
      <w:lvlJc w:val="right"/>
      <w:pPr>
        <w:ind w:left="765" w:hanging="360"/>
      </w:pPr>
      <w:rPr>
        <w:rFonts w:ascii="Wingdings" w:hAnsi="Wingdings" w:hint="default"/>
        <w:sz w:val="28"/>
        <w:szCs w:val="28"/>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9">
    <w:nsid w:val="797E19D7"/>
    <w:multiLevelType w:val="hybridMultilevel"/>
    <w:tmpl w:val="2326AAB0"/>
    <w:lvl w:ilvl="0" w:tplc="496053D4">
      <w:start w:val="1"/>
      <w:numFmt w:val="bullet"/>
      <w:lvlText w:val=""/>
      <w:lvlJc w:val="righ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B676AAF"/>
    <w:multiLevelType w:val="hybridMultilevel"/>
    <w:tmpl w:val="362A4346"/>
    <w:lvl w:ilvl="0" w:tplc="5DCCE120">
      <w:start w:val="1"/>
      <w:numFmt w:val="bullet"/>
      <w:lvlText w:val=""/>
      <w:lvlJc w:val="right"/>
      <w:pPr>
        <w:ind w:left="1004" w:hanging="360"/>
      </w:pPr>
      <w:rPr>
        <w:rFonts w:ascii="Wingdings" w:hAnsi="Wingdings" w:hint="default"/>
        <w:sz w:val="28"/>
        <w:szCs w:val="28"/>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4"/>
  </w:num>
  <w:num w:numId="2">
    <w:abstractNumId w:val="0"/>
  </w:num>
  <w:num w:numId="3">
    <w:abstractNumId w:val="9"/>
  </w:num>
  <w:num w:numId="4">
    <w:abstractNumId w:val="15"/>
  </w:num>
  <w:num w:numId="5">
    <w:abstractNumId w:val="3"/>
  </w:num>
  <w:num w:numId="6">
    <w:abstractNumId w:val="11"/>
  </w:num>
  <w:num w:numId="7">
    <w:abstractNumId w:val="1"/>
  </w:num>
  <w:num w:numId="8">
    <w:abstractNumId w:val="12"/>
  </w:num>
  <w:num w:numId="9">
    <w:abstractNumId w:val="16"/>
  </w:num>
  <w:num w:numId="10">
    <w:abstractNumId w:val="2"/>
  </w:num>
  <w:num w:numId="11">
    <w:abstractNumId w:val="20"/>
  </w:num>
  <w:num w:numId="12">
    <w:abstractNumId w:val="6"/>
  </w:num>
  <w:num w:numId="13">
    <w:abstractNumId w:val="14"/>
  </w:num>
  <w:num w:numId="14">
    <w:abstractNumId w:val="13"/>
  </w:num>
  <w:num w:numId="15">
    <w:abstractNumId w:val="17"/>
  </w:num>
  <w:num w:numId="16">
    <w:abstractNumId w:val="18"/>
  </w:num>
  <w:num w:numId="17">
    <w:abstractNumId w:val="8"/>
  </w:num>
  <w:num w:numId="18">
    <w:abstractNumId w:val="19"/>
  </w:num>
  <w:num w:numId="19">
    <w:abstractNumId w:val="5"/>
  </w:num>
  <w:num w:numId="20">
    <w:abstractNumId w:val="10"/>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95362"/>
    <w:rsid w:val="00140256"/>
    <w:rsid w:val="00174086"/>
    <w:rsid w:val="00227465"/>
    <w:rsid w:val="00295EC2"/>
    <w:rsid w:val="002A46A3"/>
    <w:rsid w:val="00302A27"/>
    <w:rsid w:val="004420C5"/>
    <w:rsid w:val="00444D76"/>
    <w:rsid w:val="004E4CD6"/>
    <w:rsid w:val="00512F13"/>
    <w:rsid w:val="005409D3"/>
    <w:rsid w:val="005E5B06"/>
    <w:rsid w:val="00623853"/>
    <w:rsid w:val="00624B1C"/>
    <w:rsid w:val="00640D16"/>
    <w:rsid w:val="00655353"/>
    <w:rsid w:val="00696F77"/>
    <w:rsid w:val="00746F44"/>
    <w:rsid w:val="00751A1D"/>
    <w:rsid w:val="00755B1D"/>
    <w:rsid w:val="0080219D"/>
    <w:rsid w:val="008164E1"/>
    <w:rsid w:val="00816C3D"/>
    <w:rsid w:val="008A7735"/>
    <w:rsid w:val="008C7504"/>
    <w:rsid w:val="008D0948"/>
    <w:rsid w:val="00926C08"/>
    <w:rsid w:val="009327D2"/>
    <w:rsid w:val="0099164E"/>
    <w:rsid w:val="009D341A"/>
    <w:rsid w:val="009F562E"/>
    <w:rsid w:val="00A760E1"/>
    <w:rsid w:val="00B140F9"/>
    <w:rsid w:val="00B30BE9"/>
    <w:rsid w:val="00BF4234"/>
    <w:rsid w:val="00C009F9"/>
    <w:rsid w:val="00C67976"/>
    <w:rsid w:val="00C849F7"/>
    <w:rsid w:val="00CA79F0"/>
    <w:rsid w:val="00CB778D"/>
    <w:rsid w:val="00D95362"/>
    <w:rsid w:val="00DD1EB4"/>
    <w:rsid w:val="00E66C9A"/>
    <w:rsid w:val="00ED0CFA"/>
    <w:rsid w:val="00F52441"/>
    <w:rsid w:val="00F5469C"/>
    <w:rsid w:val="00FC7AF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B0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8D0948"/>
    <w:rPr>
      <w:rFonts w:ascii="Calibri" w:eastAsia="Calibri" w:hAnsi="Calibri" w:cs="Arial"/>
      <w:sz w:val="20"/>
      <w:szCs w:val="20"/>
      <w:lang w:bidi="ar-DZ"/>
    </w:rPr>
  </w:style>
  <w:style w:type="character" w:customStyle="1" w:styleId="NotedebasdepageCar">
    <w:name w:val="Note de bas de page Car"/>
    <w:basedOn w:val="Policepardfaut"/>
    <w:link w:val="Notedebasdepage"/>
    <w:uiPriority w:val="99"/>
    <w:rsid w:val="008D0948"/>
    <w:rPr>
      <w:rFonts w:ascii="Calibri" w:eastAsia="Calibri" w:hAnsi="Calibri" w:cs="Arial"/>
      <w:sz w:val="20"/>
      <w:szCs w:val="20"/>
      <w:lang w:bidi="ar-DZ"/>
    </w:rPr>
  </w:style>
  <w:style w:type="character" w:styleId="Appelnotedebasdep">
    <w:name w:val="footnote reference"/>
    <w:basedOn w:val="Policepardfaut"/>
    <w:uiPriority w:val="99"/>
    <w:semiHidden/>
    <w:unhideWhenUsed/>
    <w:rsid w:val="008D0948"/>
    <w:rPr>
      <w:vertAlign w:val="superscript"/>
    </w:rPr>
  </w:style>
  <w:style w:type="character" w:styleId="Lienhypertexte">
    <w:name w:val="Hyperlink"/>
    <w:basedOn w:val="Policepardfaut"/>
    <w:rsid w:val="00F5469C"/>
    <w:rPr>
      <w:color w:val="0000FF"/>
      <w:u w:val="single"/>
    </w:rPr>
  </w:style>
  <w:style w:type="paragraph" w:styleId="Paragraphedeliste">
    <w:name w:val="List Paragraph"/>
    <w:basedOn w:val="Normal"/>
    <w:uiPriority w:val="34"/>
    <w:qFormat/>
    <w:rsid w:val="00E66C9A"/>
    <w:pPr>
      <w:ind w:left="720"/>
      <w:contextualSpacing/>
    </w:pPr>
  </w:style>
  <w:style w:type="paragraph" w:styleId="En-tte">
    <w:name w:val="header"/>
    <w:basedOn w:val="Normal"/>
    <w:link w:val="En-tteCar"/>
    <w:uiPriority w:val="99"/>
    <w:unhideWhenUsed/>
    <w:rsid w:val="00926C08"/>
    <w:pPr>
      <w:tabs>
        <w:tab w:val="center" w:pos="4536"/>
        <w:tab w:val="right" w:pos="9072"/>
      </w:tabs>
      <w:spacing w:after="0" w:line="240" w:lineRule="auto"/>
    </w:pPr>
  </w:style>
  <w:style w:type="character" w:customStyle="1" w:styleId="En-tteCar">
    <w:name w:val="En-tête Car"/>
    <w:basedOn w:val="Policepardfaut"/>
    <w:link w:val="En-tte"/>
    <w:uiPriority w:val="99"/>
    <w:rsid w:val="00926C08"/>
  </w:style>
  <w:style w:type="paragraph" w:styleId="Pieddepage">
    <w:name w:val="footer"/>
    <w:basedOn w:val="Normal"/>
    <w:link w:val="PieddepageCar"/>
    <w:uiPriority w:val="99"/>
    <w:semiHidden/>
    <w:unhideWhenUsed/>
    <w:rsid w:val="00926C0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26C0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pii.fr/francgraph/bdd/chelem%20/panorama/%20panoramasept%200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epii.fr/francgraph/bdd/chelem/cominter/redirectionmethodechelem.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193.200.40.42/AlJarida/Article.aspx?id=89614" TargetMode="External"/><Relationship Id="rId4" Type="http://schemas.openxmlformats.org/officeDocument/2006/relationships/webSettings" Target="webSettings.xml"/><Relationship Id="rId9" Type="http://schemas.openxmlformats.org/officeDocument/2006/relationships/hyperlink" Target="http://www.aleqt.com/2008/12/15/article_173791.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4</Pages>
  <Words>1054</Words>
  <Characters>5800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makdoud sabiha</dc:creator>
  <cp:keywords/>
  <dc:description/>
  <cp:lastModifiedBy>makdoud sabiha</cp:lastModifiedBy>
  <cp:revision>29</cp:revision>
  <dcterms:created xsi:type="dcterms:W3CDTF">2009-05-13T06:38:00Z</dcterms:created>
  <dcterms:modified xsi:type="dcterms:W3CDTF">2009-05-15T07:38:00Z</dcterms:modified>
</cp:coreProperties>
</file>