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2B" w:rsidRPr="00B8532B" w:rsidRDefault="000F72F7" w:rsidP="000A1A28">
      <w:pPr>
        <w:rPr>
          <w:rFonts w:asciiTheme="majorBidi" w:hAnsiTheme="majorBidi" w:cstheme="majorBidi"/>
          <w:b/>
          <w:bCs/>
          <w:caps/>
          <w:sz w:val="36"/>
          <w:szCs w:val="36"/>
        </w:rPr>
      </w:pPr>
      <w:r>
        <w:rPr>
          <w:rFonts w:asciiTheme="majorBidi" w:hAnsiTheme="majorBidi" w:cstheme="majorBidi"/>
          <w:b/>
          <w:bCs/>
          <w:caps/>
          <w:sz w:val="36"/>
          <w:szCs w:val="36"/>
        </w:rPr>
        <w:t>Chapitre I</w:t>
      </w:r>
    </w:p>
    <w:p w:rsidR="00383E30" w:rsidRDefault="00383E30" w:rsidP="00383E30">
      <w:pPr>
        <w:spacing w:before="240"/>
        <w:ind w:left="1843" w:right="-900" w:hanging="1843"/>
        <w:rPr>
          <w:rFonts w:asciiTheme="majorBidi" w:hAnsiTheme="majorBidi" w:cstheme="majorBidi"/>
          <w:b/>
          <w:bCs/>
          <w:caps/>
          <w:sz w:val="36"/>
          <w:szCs w:val="36"/>
        </w:rPr>
      </w:pPr>
    </w:p>
    <w:p w:rsidR="00B8532B" w:rsidRDefault="00537A62" w:rsidP="00383E30">
      <w:pPr>
        <w:spacing w:before="240"/>
        <w:ind w:left="1843" w:right="-900" w:hanging="1843"/>
        <w:rPr>
          <w:rFonts w:asciiTheme="majorBidi" w:hAnsiTheme="majorBidi" w:cstheme="majorBidi"/>
          <w:caps/>
          <w:sz w:val="36"/>
          <w:szCs w:val="36"/>
        </w:rPr>
      </w:pPr>
      <w:r>
        <w:rPr>
          <w:rFonts w:asciiTheme="majorBidi" w:hAnsiTheme="majorBidi" w:cstheme="majorBidi"/>
          <w:b/>
          <w:bCs/>
          <w:caps/>
          <w:sz w:val="36"/>
          <w:szCs w:val="36"/>
        </w:rPr>
        <w:t xml:space="preserve">    </w:t>
      </w:r>
      <w:r w:rsidR="00B8532B" w:rsidRPr="00B8532B">
        <w:rPr>
          <w:rFonts w:asciiTheme="majorBidi" w:hAnsiTheme="majorBidi" w:cstheme="majorBidi"/>
          <w:b/>
          <w:bCs/>
          <w:caps/>
          <w:sz w:val="36"/>
          <w:szCs w:val="36"/>
        </w:rPr>
        <w:t xml:space="preserve">  </w:t>
      </w:r>
      <w:r w:rsidR="00B8532B" w:rsidRPr="00B8532B">
        <w:rPr>
          <w:rFonts w:asciiTheme="majorBidi" w:hAnsiTheme="majorBidi" w:cstheme="majorBidi"/>
          <w:caps/>
          <w:sz w:val="36"/>
          <w:szCs w:val="36"/>
        </w:rPr>
        <w:t xml:space="preserve">Le blanchiment d’argent : instruments </w:t>
      </w:r>
      <w:r w:rsidR="0049460A">
        <w:rPr>
          <w:rFonts w:asciiTheme="majorBidi" w:hAnsiTheme="majorBidi" w:cstheme="majorBidi"/>
          <w:caps/>
          <w:sz w:val="36"/>
          <w:szCs w:val="36"/>
        </w:rPr>
        <w:t xml:space="preserve">                      </w:t>
      </w:r>
      <w:r>
        <w:rPr>
          <w:rFonts w:asciiTheme="majorBidi" w:hAnsiTheme="majorBidi" w:cstheme="majorBidi"/>
          <w:caps/>
          <w:sz w:val="36"/>
          <w:szCs w:val="36"/>
        </w:rPr>
        <w:t xml:space="preserve"> </w:t>
      </w:r>
      <w:r w:rsidR="00B8532B" w:rsidRPr="00B8532B">
        <w:rPr>
          <w:rFonts w:asciiTheme="majorBidi" w:hAnsiTheme="majorBidi" w:cstheme="majorBidi"/>
          <w:caps/>
          <w:sz w:val="36"/>
          <w:szCs w:val="36"/>
        </w:rPr>
        <w:t xml:space="preserve">et impacts sur l’économie </w:t>
      </w:r>
    </w:p>
    <w:p w:rsidR="00383E30" w:rsidRPr="00D14B70" w:rsidRDefault="00383E30" w:rsidP="00383E30">
      <w:pPr>
        <w:spacing w:before="240"/>
        <w:ind w:left="1843" w:right="-900" w:hanging="1843"/>
        <w:rPr>
          <w:caps/>
          <w:sz w:val="36"/>
          <w:szCs w:val="36"/>
        </w:rPr>
      </w:pPr>
    </w:p>
    <w:p w:rsidR="003F7548" w:rsidRPr="00583B08" w:rsidRDefault="00537A62" w:rsidP="0013797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DB39CC">
        <w:rPr>
          <w:rFonts w:asciiTheme="majorBidi" w:hAnsiTheme="majorBidi" w:cstheme="majorBidi"/>
          <w:color w:val="000000"/>
          <w:sz w:val="24"/>
          <w:szCs w:val="24"/>
        </w:rPr>
        <w:t xml:space="preserve">Le blanchiment d’argent, </w:t>
      </w:r>
      <w:r w:rsidR="004C652B">
        <w:rPr>
          <w:rFonts w:asciiTheme="majorBidi" w:hAnsiTheme="majorBidi" w:cstheme="majorBidi"/>
          <w:color w:val="000000"/>
          <w:sz w:val="24"/>
          <w:szCs w:val="24"/>
        </w:rPr>
        <w:t xml:space="preserve">une </w:t>
      </w:r>
      <w:r w:rsidR="00DB39CC">
        <w:rPr>
          <w:rFonts w:asciiTheme="majorBidi" w:hAnsiTheme="majorBidi" w:cstheme="majorBidi"/>
          <w:color w:val="000000"/>
          <w:sz w:val="24"/>
          <w:szCs w:val="24"/>
        </w:rPr>
        <w:t>activité étro</w:t>
      </w:r>
      <w:r w:rsidR="00137978">
        <w:rPr>
          <w:rFonts w:asciiTheme="majorBidi" w:hAnsiTheme="majorBidi" w:cstheme="majorBidi"/>
          <w:color w:val="000000"/>
          <w:sz w:val="24"/>
          <w:szCs w:val="24"/>
        </w:rPr>
        <w:t xml:space="preserve">itement liée au crime organisé, </w:t>
      </w:r>
      <w:r w:rsidR="004C652B">
        <w:rPr>
          <w:rFonts w:asciiTheme="majorBidi" w:hAnsiTheme="majorBidi" w:cstheme="majorBidi"/>
          <w:color w:val="000000"/>
          <w:sz w:val="24"/>
          <w:szCs w:val="24"/>
        </w:rPr>
        <w:t>est devenue</w:t>
      </w:r>
      <w:r w:rsidR="00DB39CC">
        <w:rPr>
          <w:rFonts w:asciiTheme="majorBidi" w:hAnsiTheme="majorBidi" w:cstheme="majorBidi"/>
          <w:color w:val="000000"/>
          <w:sz w:val="24"/>
          <w:szCs w:val="24"/>
        </w:rPr>
        <w:t xml:space="preserve"> ces dernières décennies un thème majeur de répression </w:t>
      </w:r>
      <w:r w:rsidR="009B1BEA">
        <w:rPr>
          <w:rFonts w:asciiTheme="majorBidi" w:hAnsiTheme="majorBidi" w:cstheme="majorBidi"/>
          <w:color w:val="000000"/>
          <w:sz w:val="24"/>
          <w:szCs w:val="24"/>
        </w:rPr>
        <w:t>étatisée.</w:t>
      </w:r>
      <w:r w:rsidR="000D1D5E">
        <w:rPr>
          <w:rFonts w:asciiTheme="majorBidi" w:hAnsiTheme="majorBidi" w:cstheme="majorBidi"/>
          <w:color w:val="000000"/>
          <w:sz w:val="24"/>
          <w:szCs w:val="24"/>
        </w:rPr>
        <w:t xml:space="preserve"> Seulement,</w:t>
      </w:r>
      <w:r w:rsidR="00B75842">
        <w:rPr>
          <w:rFonts w:asciiTheme="majorBidi" w:hAnsiTheme="majorBidi" w:cstheme="majorBidi"/>
          <w:color w:val="000000"/>
          <w:sz w:val="24"/>
          <w:szCs w:val="24"/>
        </w:rPr>
        <w:t xml:space="preserve"> la compréhension de son</w:t>
      </w:r>
      <w:r w:rsidR="004C652B">
        <w:rPr>
          <w:rFonts w:asciiTheme="majorBidi" w:hAnsiTheme="majorBidi" w:cstheme="majorBidi"/>
          <w:color w:val="000000"/>
          <w:sz w:val="24"/>
          <w:szCs w:val="24"/>
        </w:rPr>
        <w:t xml:space="preserve"> concept</w:t>
      </w:r>
      <w:r w:rsidR="00B75842">
        <w:rPr>
          <w:rFonts w:asciiTheme="majorBidi" w:hAnsiTheme="majorBidi" w:cstheme="majorBidi"/>
          <w:color w:val="000000"/>
          <w:sz w:val="24"/>
          <w:szCs w:val="24"/>
        </w:rPr>
        <w:t xml:space="preserve"> diffère</w:t>
      </w:r>
      <w:r w:rsidR="00F22568">
        <w:rPr>
          <w:rFonts w:asciiTheme="majorBidi" w:hAnsiTheme="majorBidi" w:cstheme="majorBidi"/>
          <w:color w:val="000000"/>
          <w:sz w:val="24"/>
          <w:szCs w:val="24"/>
        </w:rPr>
        <w:t xml:space="preserve"> </w:t>
      </w:r>
      <w:r w:rsidR="00137978">
        <w:rPr>
          <w:rFonts w:asciiTheme="majorBidi" w:hAnsiTheme="majorBidi" w:cstheme="majorBidi"/>
          <w:color w:val="000000"/>
          <w:sz w:val="24"/>
          <w:szCs w:val="24"/>
        </w:rPr>
        <w:t>selon</w:t>
      </w:r>
      <w:r w:rsidR="000D1D5E">
        <w:rPr>
          <w:rFonts w:asciiTheme="majorBidi" w:hAnsiTheme="majorBidi" w:cstheme="majorBidi"/>
          <w:color w:val="000000"/>
          <w:sz w:val="24"/>
          <w:szCs w:val="24"/>
        </w:rPr>
        <w:t xml:space="preserve"> la manière dont on l’approche</w:t>
      </w:r>
      <w:r w:rsidR="009B1BEA">
        <w:rPr>
          <w:rFonts w:asciiTheme="majorBidi" w:hAnsiTheme="majorBidi" w:cstheme="majorBidi"/>
          <w:color w:val="000000"/>
          <w:sz w:val="24"/>
          <w:szCs w:val="24"/>
        </w:rPr>
        <w:t>.</w:t>
      </w:r>
      <w:r w:rsidR="00F22568">
        <w:rPr>
          <w:rFonts w:asciiTheme="majorBidi" w:hAnsiTheme="majorBidi" w:cstheme="majorBidi"/>
          <w:color w:val="000000"/>
          <w:sz w:val="24"/>
          <w:szCs w:val="24"/>
        </w:rPr>
        <w:t xml:space="preserve"> </w:t>
      </w:r>
    </w:p>
    <w:p w:rsidR="005D315B" w:rsidRDefault="00E25C47" w:rsidP="008D177B">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sz w:val="24"/>
          <w:szCs w:val="24"/>
        </w:rPr>
        <w:tab/>
      </w:r>
      <w:r w:rsidR="00093C98">
        <w:rPr>
          <w:rFonts w:asciiTheme="majorBidi" w:hAnsiTheme="majorBidi" w:cstheme="majorBidi"/>
          <w:sz w:val="24"/>
          <w:szCs w:val="24"/>
        </w:rPr>
        <w:t xml:space="preserve">A cet effet, </w:t>
      </w:r>
      <w:r w:rsidR="00F64CA1" w:rsidRPr="00583B08">
        <w:rPr>
          <w:rFonts w:asciiTheme="majorBidi" w:hAnsiTheme="majorBidi" w:cstheme="majorBidi"/>
          <w:sz w:val="24"/>
          <w:szCs w:val="24"/>
        </w:rPr>
        <w:t xml:space="preserve">il nous a apparu </w:t>
      </w:r>
      <w:r w:rsidR="004C652B">
        <w:rPr>
          <w:rFonts w:asciiTheme="majorBidi" w:hAnsiTheme="majorBidi" w:cstheme="majorBidi"/>
          <w:sz w:val="24"/>
          <w:szCs w:val="24"/>
        </w:rPr>
        <w:t xml:space="preserve">utile de présenter dans un premier lieu un </w:t>
      </w:r>
      <w:r w:rsidR="004C652B" w:rsidRPr="00583B08">
        <w:rPr>
          <w:rFonts w:asciiTheme="majorBidi" w:hAnsiTheme="majorBidi" w:cstheme="majorBidi"/>
          <w:sz w:val="24"/>
          <w:szCs w:val="24"/>
        </w:rPr>
        <w:t xml:space="preserve">aperçu général </w:t>
      </w:r>
      <w:r>
        <w:rPr>
          <w:rFonts w:asciiTheme="majorBidi" w:hAnsiTheme="majorBidi" w:cstheme="majorBidi"/>
          <w:sz w:val="24"/>
          <w:szCs w:val="24"/>
        </w:rPr>
        <w:t>des</w:t>
      </w:r>
      <w:r w:rsidR="004C652B" w:rsidRPr="00583B08">
        <w:rPr>
          <w:rFonts w:asciiTheme="majorBidi" w:hAnsiTheme="majorBidi" w:cstheme="majorBidi"/>
          <w:color w:val="000000"/>
          <w:sz w:val="24"/>
          <w:szCs w:val="24"/>
        </w:rPr>
        <w:t xml:space="preserve"> aspects de ba</w:t>
      </w:r>
      <w:r w:rsidR="004C652B">
        <w:rPr>
          <w:rFonts w:asciiTheme="majorBidi" w:hAnsiTheme="majorBidi" w:cstheme="majorBidi"/>
          <w:color w:val="000000"/>
          <w:sz w:val="24"/>
          <w:szCs w:val="24"/>
        </w:rPr>
        <w:t>se liés au blanchiment d’argent</w:t>
      </w:r>
      <w:r w:rsidR="004C652B">
        <w:rPr>
          <w:rFonts w:asciiTheme="majorBidi" w:hAnsiTheme="majorBidi" w:cstheme="majorBidi"/>
          <w:sz w:val="24"/>
          <w:szCs w:val="24"/>
        </w:rPr>
        <w:t xml:space="preserve"> </w:t>
      </w:r>
      <w:r w:rsidR="008D177B">
        <w:rPr>
          <w:rFonts w:asciiTheme="majorBidi" w:hAnsiTheme="majorBidi" w:cstheme="majorBidi"/>
          <w:sz w:val="24"/>
          <w:szCs w:val="24"/>
        </w:rPr>
        <w:t xml:space="preserve">et ce, pour </w:t>
      </w:r>
      <w:r w:rsidR="00F64CA1" w:rsidRPr="00583B08">
        <w:rPr>
          <w:rFonts w:asciiTheme="majorBidi" w:hAnsiTheme="majorBidi" w:cstheme="majorBidi"/>
          <w:sz w:val="24"/>
          <w:szCs w:val="24"/>
        </w:rPr>
        <w:t xml:space="preserve">répondre </w:t>
      </w:r>
      <w:r w:rsidR="004C652B">
        <w:rPr>
          <w:rFonts w:asciiTheme="majorBidi" w:hAnsiTheme="majorBidi" w:cstheme="majorBidi"/>
          <w:sz w:val="24"/>
          <w:szCs w:val="24"/>
        </w:rPr>
        <w:t xml:space="preserve">efficacement </w:t>
      </w:r>
      <w:r w:rsidR="00F64CA1" w:rsidRPr="00583B08">
        <w:rPr>
          <w:rFonts w:asciiTheme="majorBidi" w:hAnsiTheme="majorBidi" w:cstheme="majorBidi"/>
          <w:sz w:val="24"/>
          <w:szCs w:val="24"/>
        </w:rPr>
        <w:t>à la problématique centrale</w:t>
      </w:r>
      <w:r w:rsidR="004C652B">
        <w:rPr>
          <w:rFonts w:asciiTheme="majorBidi" w:hAnsiTheme="majorBidi" w:cstheme="majorBidi"/>
          <w:sz w:val="24"/>
          <w:szCs w:val="24"/>
        </w:rPr>
        <w:t>.</w:t>
      </w:r>
    </w:p>
    <w:p w:rsidR="00D81D11" w:rsidRPr="00583B08" w:rsidRDefault="008D177B" w:rsidP="0013797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sz w:val="24"/>
          <w:szCs w:val="24"/>
        </w:rPr>
        <w:tab/>
      </w:r>
      <w:r w:rsidR="00A13543">
        <w:rPr>
          <w:rFonts w:asciiTheme="majorBidi" w:hAnsiTheme="majorBidi" w:cstheme="majorBidi"/>
          <w:sz w:val="24"/>
          <w:szCs w:val="24"/>
        </w:rPr>
        <w:t xml:space="preserve">Le but </w:t>
      </w:r>
      <w:r w:rsidR="005D315B">
        <w:rPr>
          <w:rFonts w:asciiTheme="majorBidi" w:hAnsiTheme="majorBidi" w:cstheme="majorBidi"/>
          <w:sz w:val="24"/>
          <w:szCs w:val="24"/>
        </w:rPr>
        <w:t xml:space="preserve">de ce chapitre est de présenter </w:t>
      </w:r>
      <w:r w:rsidR="00D81D11" w:rsidRPr="00583B08">
        <w:rPr>
          <w:rFonts w:asciiTheme="majorBidi" w:hAnsiTheme="majorBidi" w:cstheme="majorBidi"/>
          <w:color w:val="000000"/>
          <w:sz w:val="24"/>
          <w:szCs w:val="24"/>
        </w:rPr>
        <w:t>le phénomène du blanchiment</w:t>
      </w:r>
      <w:r w:rsidR="009B1BEA">
        <w:rPr>
          <w:rFonts w:asciiTheme="majorBidi" w:hAnsiTheme="majorBidi" w:cstheme="majorBidi"/>
          <w:color w:val="000000"/>
          <w:sz w:val="24"/>
          <w:szCs w:val="24"/>
        </w:rPr>
        <w:t xml:space="preserve"> d’argent</w:t>
      </w:r>
      <w:r w:rsidR="00FB4BA7">
        <w:rPr>
          <w:rFonts w:asciiTheme="majorBidi" w:hAnsiTheme="majorBidi" w:cstheme="majorBidi"/>
          <w:color w:val="000000"/>
          <w:sz w:val="24"/>
          <w:szCs w:val="24"/>
        </w:rPr>
        <w:t xml:space="preserve"> (</w:t>
      </w:r>
      <w:r w:rsidR="00D81D11" w:rsidRPr="00583B08">
        <w:rPr>
          <w:rFonts w:asciiTheme="majorBidi" w:hAnsiTheme="majorBidi" w:cstheme="majorBidi"/>
          <w:color w:val="000000"/>
          <w:sz w:val="24"/>
          <w:szCs w:val="24"/>
        </w:rPr>
        <w:t xml:space="preserve">généralités relatives à </w:t>
      </w:r>
      <w:r w:rsidR="00B062C7">
        <w:rPr>
          <w:rFonts w:asciiTheme="majorBidi" w:hAnsiTheme="majorBidi" w:cstheme="majorBidi"/>
          <w:color w:val="000000"/>
          <w:sz w:val="24"/>
          <w:szCs w:val="24"/>
        </w:rPr>
        <w:t>sa</w:t>
      </w:r>
      <w:r w:rsidR="00AC651E">
        <w:rPr>
          <w:rFonts w:asciiTheme="majorBidi" w:hAnsiTheme="majorBidi" w:cstheme="majorBidi"/>
          <w:color w:val="000000"/>
          <w:sz w:val="24"/>
          <w:szCs w:val="24"/>
        </w:rPr>
        <w:t xml:space="preserve"> </w:t>
      </w:r>
      <w:r w:rsidR="00D81D11" w:rsidRPr="00583B08">
        <w:rPr>
          <w:rFonts w:asciiTheme="majorBidi" w:hAnsiTheme="majorBidi" w:cstheme="majorBidi"/>
          <w:color w:val="000000"/>
          <w:sz w:val="24"/>
          <w:szCs w:val="24"/>
        </w:rPr>
        <w:t>notion</w:t>
      </w:r>
      <w:r w:rsidR="00B160EA">
        <w:rPr>
          <w:rFonts w:asciiTheme="majorBidi" w:hAnsiTheme="majorBidi" w:cstheme="majorBidi"/>
          <w:color w:val="000000"/>
          <w:sz w:val="24"/>
          <w:szCs w:val="24"/>
        </w:rPr>
        <w:t xml:space="preserve"> et à</w:t>
      </w:r>
      <w:r w:rsidR="008A521D">
        <w:rPr>
          <w:rFonts w:asciiTheme="majorBidi" w:hAnsiTheme="majorBidi" w:cstheme="majorBidi"/>
          <w:color w:val="000000"/>
          <w:sz w:val="24"/>
          <w:szCs w:val="24"/>
        </w:rPr>
        <w:t xml:space="preserve"> </w:t>
      </w:r>
      <w:r w:rsidR="005D315B">
        <w:rPr>
          <w:rFonts w:asciiTheme="majorBidi" w:hAnsiTheme="majorBidi" w:cstheme="majorBidi"/>
          <w:color w:val="000000"/>
          <w:sz w:val="24"/>
          <w:szCs w:val="24"/>
        </w:rPr>
        <w:t>son processus</w:t>
      </w:r>
      <w:r w:rsidR="00FB4BA7">
        <w:rPr>
          <w:rFonts w:asciiTheme="majorBidi" w:hAnsiTheme="majorBidi" w:cstheme="majorBidi"/>
          <w:color w:val="000000"/>
          <w:sz w:val="24"/>
          <w:szCs w:val="24"/>
        </w:rPr>
        <w:t>)</w:t>
      </w:r>
      <w:r w:rsidR="00B160EA">
        <w:rPr>
          <w:rFonts w:asciiTheme="majorBidi" w:hAnsiTheme="majorBidi" w:cstheme="majorBidi"/>
          <w:color w:val="000000"/>
          <w:sz w:val="24"/>
          <w:szCs w:val="24"/>
        </w:rPr>
        <w:t xml:space="preserve">, </w:t>
      </w:r>
      <w:r w:rsidR="00FB4BA7">
        <w:rPr>
          <w:rFonts w:asciiTheme="majorBidi" w:hAnsiTheme="majorBidi" w:cstheme="majorBidi"/>
          <w:color w:val="000000"/>
          <w:sz w:val="24"/>
          <w:szCs w:val="24"/>
        </w:rPr>
        <w:t>d’</w:t>
      </w:r>
      <w:r w:rsidR="00D81D11" w:rsidRPr="00583B08">
        <w:rPr>
          <w:rFonts w:asciiTheme="majorBidi" w:hAnsiTheme="majorBidi" w:cstheme="majorBidi"/>
          <w:color w:val="000000"/>
          <w:sz w:val="24"/>
          <w:szCs w:val="24"/>
        </w:rPr>
        <w:t>examin</w:t>
      </w:r>
      <w:r w:rsidR="00B160EA">
        <w:rPr>
          <w:rFonts w:asciiTheme="majorBidi" w:hAnsiTheme="majorBidi" w:cstheme="majorBidi"/>
          <w:color w:val="000000"/>
          <w:sz w:val="24"/>
          <w:szCs w:val="24"/>
        </w:rPr>
        <w:t>er</w:t>
      </w:r>
      <w:r w:rsidR="008A521D">
        <w:rPr>
          <w:rFonts w:asciiTheme="majorBidi" w:hAnsiTheme="majorBidi" w:cstheme="majorBidi"/>
          <w:color w:val="000000"/>
          <w:sz w:val="24"/>
          <w:szCs w:val="24"/>
        </w:rPr>
        <w:t xml:space="preserve"> </w:t>
      </w:r>
      <w:r w:rsidR="00D81D11" w:rsidRPr="00583B08">
        <w:rPr>
          <w:rFonts w:asciiTheme="majorBidi" w:hAnsiTheme="majorBidi" w:cstheme="majorBidi"/>
          <w:color w:val="000000"/>
          <w:sz w:val="24"/>
          <w:szCs w:val="24"/>
        </w:rPr>
        <w:t>les instruments à la di</w:t>
      </w:r>
      <w:r w:rsidR="008A521D">
        <w:rPr>
          <w:rFonts w:asciiTheme="majorBidi" w:hAnsiTheme="majorBidi" w:cstheme="majorBidi"/>
          <w:color w:val="000000"/>
          <w:sz w:val="24"/>
          <w:szCs w:val="24"/>
        </w:rPr>
        <w:t xml:space="preserve">sposition des blanchisseurs pour la mise en œuvre </w:t>
      </w:r>
      <w:r w:rsidR="00D81D11" w:rsidRPr="00583B08">
        <w:rPr>
          <w:rFonts w:asciiTheme="majorBidi" w:hAnsiTheme="majorBidi" w:cstheme="majorBidi"/>
          <w:color w:val="000000"/>
          <w:sz w:val="24"/>
          <w:szCs w:val="24"/>
        </w:rPr>
        <w:t>des procédés de dissimulation de</w:t>
      </w:r>
      <w:r w:rsidR="003F7548" w:rsidRPr="00583B08">
        <w:rPr>
          <w:rFonts w:asciiTheme="majorBidi" w:hAnsiTheme="majorBidi" w:cstheme="majorBidi"/>
          <w:color w:val="000000"/>
          <w:sz w:val="24"/>
          <w:szCs w:val="24"/>
        </w:rPr>
        <w:t xml:space="preserve"> l</w:t>
      </w:r>
      <w:r>
        <w:rPr>
          <w:rFonts w:asciiTheme="majorBidi" w:hAnsiTheme="majorBidi" w:cstheme="majorBidi"/>
          <w:color w:val="000000"/>
          <w:sz w:val="24"/>
          <w:szCs w:val="24"/>
        </w:rPr>
        <w:t xml:space="preserve">’origine des fonds à blanchir et </w:t>
      </w:r>
      <w:r w:rsidR="00137978">
        <w:rPr>
          <w:rFonts w:asciiTheme="majorBidi" w:hAnsiTheme="majorBidi" w:cstheme="majorBidi"/>
          <w:color w:val="000000"/>
          <w:sz w:val="24"/>
          <w:szCs w:val="24"/>
        </w:rPr>
        <w:t>de</w:t>
      </w:r>
      <w:r>
        <w:rPr>
          <w:rFonts w:asciiTheme="majorBidi" w:hAnsiTheme="majorBidi" w:cstheme="majorBidi"/>
          <w:color w:val="000000"/>
          <w:sz w:val="24"/>
          <w:szCs w:val="24"/>
        </w:rPr>
        <w:t xml:space="preserve"> </w:t>
      </w:r>
      <w:r w:rsidR="003F7548" w:rsidRPr="00583B08">
        <w:rPr>
          <w:rFonts w:asciiTheme="majorBidi" w:hAnsiTheme="majorBidi" w:cstheme="majorBidi"/>
          <w:color w:val="000000"/>
          <w:sz w:val="24"/>
          <w:szCs w:val="24"/>
        </w:rPr>
        <w:t>conclure</w:t>
      </w:r>
      <w:r>
        <w:rPr>
          <w:rFonts w:asciiTheme="majorBidi" w:hAnsiTheme="majorBidi" w:cstheme="majorBidi"/>
          <w:color w:val="000000"/>
          <w:sz w:val="24"/>
          <w:szCs w:val="24"/>
        </w:rPr>
        <w:t xml:space="preserve"> </w:t>
      </w:r>
      <w:r w:rsidR="00137978">
        <w:rPr>
          <w:rFonts w:asciiTheme="majorBidi" w:hAnsiTheme="majorBidi" w:cstheme="majorBidi"/>
          <w:color w:val="000000"/>
          <w:sz w:val="24"/>
          <w:szCs w:val="24"/>
        </w:rPr>
        <w:t xml:space="preserve">enfin </w:t>
      </w:r>
      <w:r>
        <w:rPr>
          <w:rFonts w:asciiTheme="majorBidi" w:hAnsiTheme="majorBidi" w:cstheme="majorBidi"/>
          <w:color w:val="000000"/>
          <w:sz w:val="24"/>
          <w:szCs w:val="24"/>
        </w:rPr>
        <w:t xml:space="preserve">par une </w:t>
      </w:r>
      <w:r w:rsidR="003F7548" w:rsidRPr="00583B08">
        <w:rPr>
          <w:rFonts w:asciiTheme="majorBidi" w:hAnsiTheme="majorBidi" w:cstheme="majorBidi"/>
          <w:color w:val="000000"/>
          <w:sz w:val="24"/>
          <w:szCs w:val="24"/>
        </w:rPr>
        <w:t xml:space="preserve">section </w:t>
      </w:r>
      <w:r>
        <w:rPr>
          <w:rFonts w:asciiTheme="majorBidi" w:hAnsiTheme="majorBidi" w:cstheme="majorBidi"/>
          <w:color w:val="000000"/>
          <w:sz w:val="24"/>
          <w:szCs w:val="24"/>
        </w:rPr>
        <w:t xml:space="preserve">traitant les </w:t>
      </w:r>
      <w:r w:rsidR="005D315B">
        <w:rPr>
          <w:rFonts w:asciiTheme="majorBidi" w:hAnsiTheme="majorBidi" w:cstheme="majorBidi"/>
          <w:color w:val="000000"/>
          <w:sz w:val="24"/>
          <w:szCs w:val="24"/>
        </w:rPr>
        <w:t>impacts</w:t>
      </w:r>
      <w:r w:rsidR="00D81D11" w:rsidRPr="00583B08">
        <w:rPr>
          <w:rFonts w:asciiTheme="majorBidi" w:hAnsiTheme="majorBidi" w:cstheme="majorBidi"/>
          <w:color w:val="000000"/>
          <w:sz w:val="24"/>
          <w:szCs w:val="24"/>
        </w:rPr>
        <w:t xml:space="preserve"> du blanchiment</w:t>
      </w:r>
      <w:r w:rsidR="008A521D">
        <w:rPr>
          <w:rFonts w:asciiTheme="majorBidi" w:hAnsiTheme="majorBidi" w:cstheme="majorBidi"/>
          <w:color w:val="000000"/>
          <w:sz w:val="24"/>
          <w:szCs w:val="24"/>
        </w:rPr>
        <w:t xml:space="preserve"> d’argent</w:t>
      </w:r>
      <w:r>
        <w:rPr>
          <w:rFonts w:asciiTheme="majorBidi" w:hAnsiTheme="majorBidi" w:cstheme="majorBidi"/>
          <w:color w:val="000000"/>
          <w:sz w:val="24"/>
          <w:szCs w:val="24"/>
        </w:rPr>
        <w:t xml:space="preserve"> sur les deux plans macro-économique et</w:t>
      </w:r>
      <w:r w:rsidR="005D315B">
        <w:rPr>
          <w:rFonts w:asciiTheme="majorBidi" w:hAnsiTheme="majorBidi" w:cstheme="majorBidi"/>
          <w:color w:val="000000"/>
          <w:sz w:val="24"/>
          <w:szCs w:val="24"/>
        </w:rPr>
        <w:t xml:space="preserve"> </w:t>
      </w:r>
      <w:r w:rsidR="00D81D11" w:rsidRPr="00583B08">
        <w:rPr>
          <w:rFonts w:asciiTheme="majorBidi" w:hAnsiTheme="majorBidi" w:cstheme="majorBidi"/>
          <w:color w:val="000000"/>
          <w:sz w:val="24"/>
          <w:szCs w:val="24"/>
        </w:rPr>
        <w:t xml:space="preserve">micro-économique. </w:t>
      </w:r>
    </w:p>
    <w:p w:rsidR="00D81D11" w:rsidRPr="00583B08" w:rsidRDefault="003214E5" w:rsidP="0013797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8D177B">
        <w:rPr>
          <w:rFonts w:asciiTheme="majorBidi" w:hAnsiTheme="majorBidi" w:cstheme="majorBidi"/>
          <w:color w:val="000000"/>
          <w:sz w:val="24"/>
          <w:szCs w:val="24"/>
        </w:rPr>
        <w:t xml:space="preserve">Il est à préciser que le présent chapitre constitue un prélude </w:t>
      </w:r>
      <w:r w:rsidR="00137978">
        <w:rPr>
          <w:rFonts w:asciiTheme="majorBidi" w:hAnsiTheme="majorBidi" w:cstheme="majorBidi"/>
          <w:color w:val="000000"/>
          <w:sz w:val="24"/>
          <w:szCs w:val="24"/>
        </w:rPr>
        <w:t>pour</w:t>
      </w:r>
      <w:r w:rsidR="008D177B">
        <w:rPr>
          <w:rFonts w:asciiTheme="majorBidi" w:hAnsiTheme="majorBidi" w:cstheme="majorBidi"/>
          <w:color w:val="000000"/>
          <w:sz w:val="24"/>
          <w:szCs w:val="24"/>
        </w:rPr>
        <w:t xml:space="preserve"> notre travail</w:t>
      </w:r>
      <w:r w:rsidR="00137978">
        <w:rPr>
          <w:rFonts w:asciiTheme="majorBidi" w:hAnsiTheme="majorBidi" w:cstheme="majorBidi"/>
          <w:color w:val="000000"/>
          <w:sz w:val="24"/>
          <w:szCs w:val="24"/>
        </w:rPr>
        <w:t>. I</w:t>
      </w:r>
      <w:r>
        <w:rPr>
          <w:rFonts w:asciiTheme="majorBidi" w:hAnsiTheme="majorBidi" w:cstheme="majorBidi"/>
          <w:color w:val="000000"/>
          <w:sz w:val="24"/>
          <w:szCs w:val="24"/>
        </w:rPr>
        <w:t xml:space="preserve">l est </w:t>
      </w:r>
      <w:r w:rsidR="008D177B">
        <w:rPr>
          <w:rFonts w:asciiTheme="majorBidi" w:hAnsiTheme="majorBidi" w:cstheme="majorBidi"/>
          <w:color w:val="000000"/>
          <w:sz w:val="24"/>
          <w:szCs w:val="24"/>
        </w:rPr>
        <w:t xml:space="preserve">un élément </w:t>
      </w:r>
      <w:r>
        <w:rPr>
          <w:rFonts w:asciiTheme="majorBidi" w:hAnsiTheme="majorBidi" w:cstheme="majorBidi"/>
          <w:color w:val="000000"/>
          <w:sz w:val="24"/>
          <w:szCs w:val="24"/>
        </w:rPr>
        <w:t xml:space="preserve">essentiel pour la </w:t>
      </w:r>
      <w:r w:rsidR="00E25C47">
        <w:rPr>
          <w:rFonts w:asciiTheme="majorBidi" w:hAnsiTheme="majorBidi" w:cstheme="majorBidi"/>
          <w:color w:val="000000"/>
          <w:sz w:val="24"/>
          <w:szCs w:val="24"/>
        </w:rPr>
        <w:t xml:space="preserve">compréhension </w:t>
      </w:r>
      <w:r>
        <w:rPr>
          <w:rFonts w:asciiTheme="majorBidi" w:hAnsiTheme="majorBidi" w:cstheme="majorBidi"/>
          <w:color w:val="000000"/>
          <w:sz w:val="24"/>
          <w:szCs w:val="24"/>
        </w:rPr>
        <w:t>de</w:t>
      </w:r>
      <w:r w:rsidR="00E25C47">
        <w:rPr>
          <w:rFonts w:asciiTheme="majorBidi" w:hAnsiTheme="majorBidi" w:cstheme="majorBidi"/>
          <w:color w:val="000000"/>
          <w:sz w:val="24"/>
          <w:szCs w:val="24"/>
        </w:rPr>
        <w:t xml:space="preserve"> l</w:t>
      </w:r>
      <w:r>
        <w:rPr>
          <w:rFonts w:asciiTheme="majorBidi" w:hAnsiTheme="majorBidi" w:cstheme="majorBidi"/>
          <w:color w:val="000000"/>
          <w:sz w:val="24"/>
          <w:szCs w:val="24"/>
        </w:rPr>
        <w:t xml:space="preserve">a législation algérienne et des normes internationales qui représentent la source principale de notre étude de conformité et de notre référentiel d’évaluation. </w:t>
      </w:r>
    </w:p>
    <w:p w:rsidR="00F64CA1" w:rsidRPr="00583B08" w:rsidRDefault="00F64CA1" w:rsidP="000A1A28">
      <w:pPr>
        <w:autoSpaceDE w:val="0"/>
        <w:autoSpaceDN w:val="0"/>
        <w:adjustRightInd w:val="0"/>
        <w:spacing w:line="360" w:lineRule="auto"/>
        <w:jc w:val="both"/>
        <w:rPr>
          <w:rFonts w:asciiTheme="majorBidi" w:hAnsiTheme="majorBidi" w:cstheme="majorBidi"/>
          <w:sz w:val="24"/>
          <w:szCs w:val="24"/>
        </w:rPr>
      </w:pPr>
      <w:r w:rsidRPr="00583B08">
        <w:rPr>
          <w:rFonts w:asciiTheme="majorBidi" w:hAnsiTheme="majorBidi" w:cstheme="majorBidi"/>
          <w:sz w:val="24"/>
          <w:szCs w:val="24"/>
        </w:rPr>
        <w:t xml:space="preserve">       </w:t>
      </w:r>
    </w:p>
    <w:p w:rsidR="00F64CA1" w:rsidRPr="00583B08" w:rsidRDefault="00F64CA1" w:rsidP="000A1A28">
      <w:pPr>
        <w:autoSpaceDE w:val="0"/>
        <w:autoSpaceDN w:val="0"/>
        <w:adjustRightInd w:val="0"/>
        <w:spacing w:line="360" w:lineRule="auto"/>
        <w:jc w:val="both"/>
        <w:rPr>
          <w:rFonts w:asciiTheme="majorBidi" w:hAnsiTheme="majorBidi" w:cstheme="majorBidi"/>
          <w:color w:val="000000"/>
          <w:sz w:val="24"/>
          <w:szCs w:val="24"/>
        </w:rPr>
      </w:pPr>
      <w:r w:rsidRPr="00583B08">
        <w:rPr>
          <w:rFonts w:asciiTheme="majorBidi" w:hAnsiTheme="majorBidi" w:cstheme="majorBidi"/>
          <w:sz w:val="24"/>
          <w:szCs w:val="24"/>
        </w:rPr>
        <w:t xml:space="preserve">       </w:t>
      </w:r>
    </w:p>
    <w:p w:rsidR="00F64CA1" w:rsidRDefault="00F64CA1" w:rsidP="000A1A28">
      <w:pPr>
        <w:spacing w:line="360" w:lineRule="auto"/>
        <w:jc w:val="both"/>
        <w:rPr>
          <w:rFonts w:asciiTheme="majorBidi" w:hAnsiTheme="majorBidi" w:cstheme="majorBidi"/>
          <w:sz w:val="24"/>
          <w:szCs w:val="24"/>
        </w:rPr>
      </w:pPr>
    </w:p>
    <w:p w:rsidR="00E81EAD" w:rsidRPr="00583B08" w:rsidRDefault="00E81EAD" w:rsidP="000A1A28">
      <w:pPr>
        <w:spacing w:line="360" w:lineRule="auto"/>
        <w:jc w:val="both"/>
        <w:rPr>
          <w:rFonts w:asciiTheme="majorBidi" w:hAnsiTheme="majorBidi" w:cstheme="majorBidi"/>
          <w:sz w:val="24"/>
          <w:szCs w:val="24"/>
        </w:rPr>
      </w:pPr>
    </w:p>
    <w:p w:rsidR="00F64CA1" w:rsidRDefault="00F64CA1" w:rsidP="000A1A28">
      <w:pPr>
        <w:spacing w:line="360" w:lineRule="auto"/>
        <w:jc w:val="both"/>
        <w:rPr>
          <w:rFonts w:asciiTheme="majorBidi" w:hAnsiTheme="majorBidi" w:cstheme="majorBidi"/>
          <w:sz w:val="24"/>
          <w:szCs w:val="24"/>
        </w:rPr>
      </w:pPr>
    </w:p>
    <w:p w:rsidR="00CE51E4" w:rsidRPr="00CE51E4" w:rsidRDefault="00CE51E4" w:rsidP="00383E30">
      <w:pPr>
        <w:spacing w:before="240" w:line="360" w:lineRule="auto"/>
        <w:jc w:val="center"/>
        <w:rPr>
          <w:rFonts w:asciiTheme="majorBidi" w:hAnsiTheme="majorBidi" w:cstheme="majorBidi"/>
          <w:b/>
          <w:bCs/>
          <w:caps/>
          <w:color w:val="000000"/>
          <w:sz w:val="28"/>
          <w:szCs w:val="28"/>
        </w:rPr>
      </w:pPr>
      <w:r w:rsidRPr="00CE51E4">
        <w:rPr>
          <w:rFonts w:asciiTheme="majorBidi" w:hAnsiTheme="majorBidi" w:cstheme="majorBidi"/>
          <w:b/>
          <w:bCs/>
          <w:caps/>
          <w:color w:val="000000"/>
          <w:sz w:val="28"/>
          <w:szCs w:val="28"/>
        </w:rPr>
        <w:lastRenderedPageBreak/>
        <w:t>SECTION 1 : compréhension du concept de blanchiment d’argent</w:t>
      </w:r>
      <w:r>
        <w:rPr>
          <w:rFonts w:asciiTheme="majorBidi" w:hAnsiTheme="majorBidi" w:cstheme="majorBidi"/>
          <w:b/>
          <w:bCs/>
          <w:sz w:val="24"/>
          <w:szCs w:val="24"/>
        </w:rPr>
        <w:t xml:space="preserve"> </w:t>
      </w:r>
      <w:r w:rsidRPr="00583B08">
        <w:rPr>
          <w:rFonts w:asciiTheme="majorBidi" w:hAnsiTheme="majorBidi" w:cstheme="majorBidi"/>
          <w:b/>
          <w:bCs/>
          <w:sz w:val="24"/>
          <w:szCs w:val="24"/>
        </w:rPr>
        <w:t xml:space="preserve"> </w:t>
      </w:r>
    </w:p>
    <w:p w:rsidR="0041785E" w:rsidRPr="00CE51E4" w:rsidRDefault="0023015E" w:rsidP="000A1A28">
      <w:pPr>
        <w:pStyle w:val="Paragraphedeliste"/>
        <w:numPr>
          <w:ilvl w:val="0"/>
          <w:numId w:val="9"/>
        </w:numPr>
        <w:tabs>
          <w:tab w:val="left" w:pos="284"/>
        </w:tabs>
        <w:spacing w:line="36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 xml:space="preserve"> A</w:t>
      </w:r>
      <w:r w:rsidRPr="00CE51E4">
        <w:rPr>
          <w:rFonts w:asciiTheme="majorBidi" w:hAnsiTheme="majorBidi" w:cstheme="majorBidi"/>
          <w:b/>
          <w:bCs/>
          <w:sz w:val="24"/>
          <w:szCs w:val="24"/>
        </w:rPr>
        <w:t>PERÇU HISTORIQUE </w:t>
      </w:r>
    </w:p>
    <w:p w:rsidR="0041785E" w:rsidRPr="00583B08" w:rsidRDefault="000A1A28" w:rsidP="003214E5">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AE25FC">
        <w:rPr>
          <w:rFonts w:asciiTheme="majorBidi" w:hAnsiTheme="majorBidi" w:cstheme="majorBidi"/>
          <w:sz w:val="24"/>
          <w:szCs w:val="24"/>
        </w:rPr>
        <w:t>Le blanchiment d</w:t>
      </w:r>
      <w:r w:rsidR="0041785E" w:rsidRPr="00583B08">
        <w:rPr>
          <w:rFonts w:asciiTheme="majorBidi" w:hAnsiTheme="majorBidi" w:cstheme="majorBidi"/>
          <w:sz w:val="24"/>
          <w:szCs w:val="24"/>
        </w:rPr>
        <w:t>’argent est une expression qui a été employée pour la première fois aux États-Unis pour définir la mainmise de la mafia sur des laveries automatiques</w:t>
      </w:r>
      <w:r w:rsidR="00B92F81">
        <w:rPr>
          <w:rFonts w:asciiTheme="majorBidi" w:hAnsiTheme="majorBidi" w:cstheme="majorBidi"/>
          <w:sz w:val="24"/>
          <w:szCs w:val="24"/>
        </w:rPr>
        <w:t>.</w:t>
      </w:r>
      <w:r w:rsidR="0041785E" w:rsidRPr="00583B08">
        <w:rPr>
          <w:rFonts w:asciiTheme="majorBidi" w:hAnsiTheme="majorBidi" w:cstheme="majorBidi"/>
          <w:sz w:val="24"/>
          <w:szCs w:val="24"/>
        </w:rPr>
        <w:t xml:space="preserve"> A l’époque de la prohibition, les gangsters américains </w:t>
      </w:r>
      <w:r w:rsidR="00053525" w:rsidRPr="00583B08">
        <w:rPr>
          <w:rFonts w:asciiTheme="majorBidi" w:hAnsiTheme="majorBidi" w:cstheme="majorBidi"/>
          <w:sz w:val="24"/>
          <w:szCs w:val="24"/>
        </w:rPr>
        <w:t>ajustent</w:t>
      </w:r>
      <w:r w:rsidR="0041785E" w:rsidRPr="00583B08">
        <w:rPr>
          <w:rFonts w:asciiTheme="majorBidi" w:hAnsiTheme="majorBidi" w:cstheme="majorBidi"/>
          <w:sz w:val="24"/>
          <w:szCs w:val="24"/>
        </w:rPr>
        <w:t xml:space="preserve"> cette technique au point en investissant leurs revenus illicites dans une chaîne</w:t>
      </w:r>
      <w:r w:rsidR="00556A33" w:rsidRPr="00583B08">
        <w:rPr>
          <w:rFonts w:asciiTheme="majorBidi" w:hAnsiTheme="majorBidi" w:cstheme="majorBidi"/>
          <w:sz w:val="24"/>
          <w:szCs w:val="24"/>
        </w:rPr>
        <w:t xml:space="preserve"> de laveries automatiques, les « laundromats »</w:t>
      </w:r>
      <w:r w:rsidR="003214E5">
        <w:rPr>
          <w:rFonts w:asciiTheme="majorBidi" w:hAnsiTheme="majorBidi" w:cstheme="majorBidi"/>
          <w:sz w:val="24"/>
          <w:szCs w:val="24"/>
        </w:rPr>
        <w:t>, l</w:t>
      </w:r>
      <w:r w:rsidR="0041785E" w:rsidRPr="00583B08">
        <w:rPr>
          <w:rFonts w:asciiTheme="majorBidi" w:hAnsiTheme="majorBidi" w:cstheme="majorBidi"/>
          <w:sz w:val="24"/>
          <w:szCs w:val="24"/>
        </w:rPr>
        <w:t xml:space="preserve">es revenus étant exclusivement encaissés en monnaie fiduciaire, les chiffres d’affaires de ces entreprises devenaient </w:t>
      </w:r>
      <w:r w:rsidR="00053525" w:rsidRPr="00583B08">
        <w:rPr>
          <w:rFonts w:asciiTheme="majorBidi" w:hAnsiTheme="majorBidi" w:cstheme="majorBidi"/>
          <w:sz w:val="24"/>
          <w:szCs w:val="24"/>
        </w:rPr>
        <w:t>incontrôlables</w:t>
      </w:r>
      <w:r w:rsidR="0041785E" w:rsidRPr="00583B08">
        <w:rPr>
          <w:rFonts w:asciiTheme="majorBidi" w:hAnsiTheme="majorBidi" w:cstheme="majorBidi"/>
          <w:sz w:val="24"/>
          <w:szCs w:val="24"/>
        </w:rPr>
        <w:t>, offrant ainsi la possibilité d’investir des revenus occultes et illicites dans des entreprises légales et respectables.</w:t>
      </w:r>
    </w:p>
    <w:p w:rsidR="0041785E" w:rsidRPr="00583B08" w:rsidRDefault="0041785E" w:rsidP="000A1A28">
      <w:pPr>
        <w:tabs>
          <w:tab w:val="left" w:pos="567"/>
        </w:tabs>
        <w:spacing w:line="360" w:lineRule="auto"/>
        <w:ind w:firstLine="567"/>
        <w:jc w:val="both"/>
        <w:rPr>
          <w:rFonts w:asciiTheme="majorBidi" w:hAnsiTheme="majorBidi" w:cstheme="majorBidi"/>
          <w:sz w:val="24"/>
          <w:szCs w:val="24"/>
        </w:rPr>
      </w:pPr>
      <w:r w:rsidRPr="00583B08">
        <w:rPr>
          <w:rFonts w:asciiTheme="majorBidi" w:hAnsiTheme="majorBidi" w:cstheme="majorBidi"/>
          <w:sz w:val="24"/>
          <w:szCs w:val="24"/>
        </w:rPr>
        <w:t xml:space="preserve">En effet, </w:t>
      </w:r>
      <w:r w:rsidR="00BA5CA3">
        <w:rPr>
          <w:rFonts w:asciiTheme="majorBidi" w:hAnsiTheme="majorBidi" w:cstheme="majorBidi"/>
          <w:sz w:val="24"/>
          <w:szCs w:val="24"/>
        </w:rPr>
        <w:t>en 1928</w:t>
      </w:r>
      <w:r w:rsidRPr="00583B08">
        <w:rPr>
          <w:rFonts w:asciiTheme="majorBidi" w:hAnsiTheme="majorBidi" w:cstheme="majorBidi"/>
          <w:sz w:val="24"/>
          <w:szCs w:val="24"/>
        </w:rPr>
        <w:t xml:space="preserve">, le gangster AL CAPONE </w:t>
      </w:r>
      <w:r w:rsidR="00556A33" w:rsidRPr="00583B08">
        <w:rPr>
          <w:rFonts w:asciiTheme="majorBidi" w:hAnsiTheme="majorBidi" w:cstheme="majorBidi"/>
          <w:sz w:val="24"/>
          <w:szCs w:val="24"/>
        </w:rPr>
        <w:t>« </w:t>
      </w:r>
      <w:r w:rsidRPr="00583B08">
        <w:rPr>
          <w:rFonts w:asciiTheme="majorBidi" w:hAnsiTheme="majorBidi" w:cstheme="majorBidi"/>
          <w:sz w:val="24"/>
          <w:szCs w:val="24"/>
        </w:rPr>
        <w:t>chef de</w:t>
      </w:r>
      <w:r w:rsidR="00556A33" w:rsidRPr="00583B08">
        <w:rPr>
          <w:rFonts w:asciiTheme="majorBidi" w:hAnsiTheme="majorBidi" w:cstheme="majorBidi"/>
          <w:sz w:val="24"/>
          <w:szCs w:val="24"/>
        </w:rPr>
        <w:t xml:space="preserve"> la famille mafie</w:t>
      </w:r>
      <w:r w:rsidR="00AE25FC">
        <w:rPr>
          <w:rFonts w:asciiTheme="majorBidi" w:hAnsiTheme="majorBidi" w:cstheme="majorBidi"/>
          <w:sz w:val="24"/>
          <w:szCs w:val="24"/>
        </w:rPr>
        <w:t>use</w:t>
      </w:r>
      <w:r w:rsidR="00556A33" w:rsidRPr="00583B08">
        <w:rPr>
          <w:rFonts w:asciiTheme="majorBidi" w:hAnsiTheme="majorBidi" w:cstheme="majorBidi"/>
          <w:sz w:val="24"/>
          <w:szCs w:val="24"/>
        </w:rPr>
        <w:t xml:space="preserve"> de Chicago »</w:t>
      </w:r>
      <w:r w:rsidRPr="00583B08">
        <w:rPr>
          <w:rFonts w:asciiTheme="majorBidi" w:hAnsiTheme="majorBidi" w:cstheme="majorBidi"/>
          <w:sz w:val="24"/>
          <w:szCs w:val="24"/>
        </w:rPr>
        <w:t xml:space="preserve"> </w:t>
      </w:r>
      <w:r w:rsidR="00556A33" w:rsidRPr="00583B08">
        <w:rPr>
          <w:rFonts w:asciiTheme="majorBidi" w:hAnsiTheme="majorBidi" w:cstheme="majorBidi"/>
          <w:sz w:val="24"/>
          <w:szCs w:val="24"/>
        </w:rPr>
        <w:t xml:space="preserve">a </w:t>
      </w:r>
      <w:r w:rsidRPr="00583B08">
        <w:rPr>
          <w:rFonts w:asciiTheme="majorBidi" w:hAnsiTheme="majorBidi" w:cstheme="majorBidi"/>
          <w:sz w:val="24"/>
          <w:szCs w:val="24"/>
        </w:rPr>
        <w:t>achet</w:t>
      </w:r>
      <w:r w:rsidR="00556A33" w:rsidRPr="00583B08">
        <w:rPr>
          <w:rFonts w:asciiTheme="majorBidi" w:hAnsiTheme="majorBidi" w:cstheme="majorBidi"/>
          <w:sz w:val="24"/>
          <w:szCs w:val="24"/>
        </w:rPr>
        <w:t>é</w:t>
      </w:r>
      <w:r w:rsidRPr="00583B08">
        <w:rPr>
          <w:rFonts w:asciiTheme="majorBidi" w:hAnsiTheme="majorBidi" w:cstheme="majorBidi"/>
          <w:sz w:val="24"/>
          <w:szCs w:val="24"/>
        </w:rPr>
        <w:t xml:space="preserve"> une chaîne entière de laveries automatiques </w:t>
      </w:r>
      <w:r w:rsidR="00BA5CA3">
        <w:rPr>
          <w:rFonts w:asciiTheme="majorBidi" w:hAnsiTheme="majorBidi" w:cstheme="majorBidi"/>
          <w:sz w:val="24"/>
          <w:szCs w:val="24"/>
        </w:rPr>
        <w:t>(</w:t>
      </w:r>
      <w:r w:rsidR="00BA5CA3" w:rsidRPr="00BA5CA3">
        <w:rPr>
          <w:rFonts w:asciiTheme="majorBidi" w:hAnsiTheme="majorBidi" w:cstheme="majorBidi"/>
          <w:i/>
          <w:iCs/>
          <w:sz w:val="24"/>
          <w:szCs w:val="24"/>
        </w:rPr>
        <w:t>Sanitary clearing shops</w:t>
      </w:r>
      <w:r w:rsidR="00BA5CA3">
        <w:rPr>
          <w:rFonts w:asciiTheme="majorBidi" w:hAnsiTheme="majorBidi" w:cstheme="majorBidi"/>
          <w:sz w:val="24"/>
          <w:szCs w:val="24"/>
        </w:rPr>
        <w:t>)</w:t>
      </w:r>
      <w:r w:rsidR="00BA5CA3">
        <w:rPr>
          <w:rStyle w:val="Appelnotedebasdep"/>
          <w:rFonts w:asciiTheme="majorBidi" w:hAnsiTheme="majorBidi" w:cstheme="majorBidi"/>
          <w:sz w:val="24"/>
          <w:szCs w:val="24"/>
        </w:rPr>
        <w:footnoteReference w:id="2"/>
      </w:r>
      <w:r w:rsidR="00BA5CA3">
        <w:rPr>
          <w:rFonts w:asciiTheme="majorBidi" w:hAnsiTheme="majorBidi" w:cstheme="majorBidi"/>
          <w:sz w:val="24"/>
          <w:szCs w:val="24"/>
        </w:rPr>
        <w:t xml:space="preserve"> </w:t>
      </w:r>
      <w:r w:rsidRPr="00583B08">
        <w:rPr>
          <w:rFonts w:asciiTheme="majorBidi" w:hAnsiTheme="majorBidi" w:cstheme="majorBidi"/>
          <w:sz w:val="24"/>
          <w:szCs w:val="24"/>
        </w:rPr>
        <w:t>où les ménagères payaient leur lessive en argent liquide. L’objet du projet était de camoufler la provenance de ses capitaux. Les recettes étant incontrôlables, il ne restait plus qu’à ajouter l’argent sale du trafic d’alcool à l’argent propre des blanchisseries pour en faire des sommes complètement licites.</w:t>
      </w:r>
    </w:p>
    <w:p w:rsidR="001F5753" w:rsidRDefault="00F86AB2" w:rsidP="00C555CB">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1F5753" w:rsidRPr="00583B08">
        <w:rPr>
          <w:rFonts w:asciiTheme="majorBidi" w:hAnsiTheme="majorBidi" w:cstheme="majorBidi"/>
          <w:sz w:val="24"/>
          <w:szCs w:val="24"/>
        </w:rPr>
        <w:t>L’expression</w:t>
      </w:r>
      <w:r w:rsidR="00556A33" w:rsidRPr="00583B08">
        <w:rPr>
          <w:rFonts w:asciiTheme="majorBidi" w:hAnsiTheme="majorBidi" w:cstheme="majorBidi"/>
          <w:sz w:val="24"/>
          <w:szCs w:val="24"/>
        </w:rPr>
        <w:t xml:space="preserve"> « blanchiment d’argent »</w:t>
      </w:r>
      <w:r w:rsidR="001F5753">
        <w:rPr>
          <w:rFonts w:asciiTheme="majorBidi" w:hAnsiTheme="majorBidi" w:cstheme="majorBidi"/>
          <w:sz w:val="24"/>
          <w:szCs w:val="24"/>
        </w:rPr>
        <w:t xml:space="preserve">, qui </w:t>
      </w:r>
      <w:r w:rsidR="001F5753" w:rsidRPr="00583B08">
        <w:rPr>
          <w:rFonts w:asciiTheme="majorBidi" w:hAnsiTheme="majorBidi" w:cstheme="majorBidi"/>
          <w:sz w:val="24"/>
          <w:szCs w:val="24"/>
        </w:rPr>
        <w:t>l’a emporté sur « blanchissage</w:t>
      </w:r>
      <w:r w:rsidR="001F5753">
        <w:rPr>
          <w:rFonts w:asciiTheme="majorBidi" w:hAnsiTheme="majorBidi" w:cstheme="majorBidi"/>
          <w:sz w:val="24"/>
          <w:szCs w:val="24"/>
        </w:rPr>
        <w:t xml:space="preserve"> d’argent</w:t>
      </w:r>
      <w:r w:rsidR="001F5753" w:rsidRPr="00583B08">
        <w:rPr>
          <w:rFonts w:asciiTheme="majorBidi" w:hAnsiTheme="majorBidi" w:cstheme="majorBidi"/>
          <w:sz w:val="24"/>
          <w:szCs w:val="24"/>
        </w:rPr>
        <w:t xml:space="preserve"> » après une longue lutte </w:t>
      </w:r>
      <w:r w:rsidR="001F5753" w:rsidRPr="00843AC2">
        <w:rPr>
          <w:rFonts w:asciiTheme="majorBidi" w:hAnsiTheme="majorBidi" w:cstheme="majorBidi"/>
          <w:sz w:val="24"/>
          <w:szCs w:val="24"/>
        </w:rPr>
        <w:t xml:space="preserve">sémantique, </w:t>
      </w:r>
      <w:r w:rsidR="0041785E" w:rsidRPr="00583B08">
        <w:rPr>
          <w:rFonts w:asciiTheme="majorBidi" w:hAnsiTheme="majorBidi" w:cstheme="majorBidi"/>
          <w:sz w:val="24"/>
          <w:szCs w:val="24"/>
        </w:rPr>
        <w:t xml:space="preserve">a été utilisée pour la première fois dans le cadre juridique en 1982 lors d’une affaire intéressant les États-Unis et impliquant la confiscation de fonds provenant de la cocaïne colombienne. </w:t>
      </w:r>
    </w:p>
    <w:p w:rsidR="00C67E31" w:rsidRDefault="002643DF" w:rsidP="000A1A28">
      <w:pPr>
        <w:pStyle w:val="Paragraphedeliste"/>
        <w:numPr>
          <w:ilvl w:val="0"/>
          <w:numId w:val="9"/>
        </w:numPr>
        <w:tabs>
          <w:tab w:val="left" w:pos="284"/>
        </w:tabs>
        <w:spacing w:line="36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23015E">
        <w:rPr>
          <w:rFonts w:asciiTheme="majorBidi" w:hAnsiTheme="majorBidi" w:cstheme="majorBidi"/>
          <w:b/>
          <w:bCs/>
          <w:sz w:val="24"/>
          <w:szCs w:val="24"/>
        </w:rPr>
        <w:t>D</w:t>
      </w:r>
      <w:r w:rsidR="0023015E" w:rsidRPr="00CE51E4">
        <w:rPr>
          <w:rFonts w:asciiTheme="majorBidi" w:hAnsiTheme="majorBidi" w:cstheme="majorBidi"/>
          <w:b/>
          <w:bCs/>
          <w:sz w:val="24"/>
          <w:szCs w:val="24"/>
        </w:rPr>
        <w:t>EFINITION</w:t>
      </w:r>
      <w:r w:rsidR="00D359AA" w:rsidRPr="00CE51E4">
        <w:rPr>
          <w:rFonts w:asciiTheme="majorBidi" w:hAnsiTheme="majorBidi" w:cstheme="majorBidi"/>
          <w:b/>
          <w:bCs/>
          <w:sz w:val="24"/>
          <w:szCs w:val="24"/>
        </w:rPr>
        <w:t xml:space="preserve"> </w:t>
      </w:r>
    </w:p>
    <w:p w:rsidR="00C67E31" w:rsidRDefault="00C555CB" w:rsidP="0075482F">
      <w:pPr>
        <w:tabs>
          <w:tab w:val="left" w:pos="426"/>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C67E31" w:rsidRPr="00583B08">
        <w:rPr>
          <w:rFonts w:asciiTheme="majorBidi" w:hAnsiTheme="majorBidi" w:cstheme="majorBidi"/>
          <w:color w:val="000000"/>
          <w:sz w:val="24"/>
          <w:szCs w:val="24"/>
        </w:rPr>
        <w:t xml:space="preserve">L’acte de « blanchiment d’argent » en tant que délit prête beaucoup de confusion car le délit du blanchiment est une </w:t>
      </w:r>
      <w:r w:rsidR="008A3481">
        <w:rPr>
          <w:rFonts w:asciiTheme="majorBidi" w:hAnsiTheme="majorBidi" w:cstheme="majorBidi"/>
          <w:color w:val="000000"/>
          <w:sz w:val="24"/>
          <w:szCs w:val="24"/>
        </w:rPr>
        <w:t>infraction de conséquence</w:t>
      </w:r>
      <w:r>
        <w:rPr>
          <w:rFonts w:asciiTheme="majorBidi" w:hAnsiTheme="majorBidi" w:cstheme="majorBidi"/>
          <w:color w:val="000000"/>
          <w:sz w:val="24"/>
          <w:szCs w:val="24"/>
        </w:rPr>
        <w:t>,</w:t>
      </w:r>
      <w:r w:rsidR="00C67E31" w:rsidRPr="00583B08">
        <w:rPr>
          <w:rFonts w:asciiTheme="majorBidi" w:hAnsiTheme="majorBidi" w:cstheme="majorBidi"/>
          <w:color w:val="000000"/>
          <w:sz w:val="24"/>
          <w:szCs w:val="24"/>
        </w:rPr>
        <w:t xml:space="preserve"> il est lié à une infraction sous-jacente commise au préalable. </w:t>
      </w:r>
      <w:r>
        <w:rPr>
          <w:rFonts w:asciiTheme="majorBidi" w:hAnsiTheme="majorBidi" w:cstheme="majorBidi"/>
          <w:color w:val="000000"/>
          <w:sz w:val="24"/>
          <w:szCs w:val="24"/>
        </w:rPr>
        <w:t xml:space="preserve">La compréhension et l’emploi </w:t>
      </w:r>
      <w:r w:rsidR="0075482F">
        <w:rPr>
          <w:rFonts w:asciiTheme="majorBidi" w:hAnsiTheme="majorBidi" w:cstheme="majorBidi"/>
          <w:color w:val="000000"/>
          <w:sz w:val="24"/>
          <w:szCs w:val="24"/>
        </w:rPr>
        <w:t>de ce concept dépend des latitudes et la nature de ses</w:t>
      </w:r>
      <w:r w:rsidR="00C67E31" w:rsidRPr="00583B08">
        <w:rPr>
          <w:rFonts w:asciiTheme="majorBidi" w:hAnsiTheme="majorBidi" w:cstheme="majorBidi"/>
          <w:color w:val="000000"/>
          <w:sz w:val="24"/>
          <w:szCs w:val="24"/>
        </w:rPr>
        <w:t xml:space="preserve"> utilisateurs : politologues, ju</w:t>
      </w:r>
      <w:r w:rsidR="00D359AA">
        <w:rPr>
          <w:rFonts w:asciiTheme="majorBidi" w:hAnsiTheme="majorBidi" w:cstheme="majorBidi"/>
          <w:color w:val="000000"/>
          <w:sz w:val="24"/>
          <w:szCs w:val="24"/>
        </w:rPr>
        <w:t>ristes, sociologues, financier. Par conséquent, il est nécessaire</w:t>
      </w:r>
      <w:r w:rsidR="00C67E31" w:rsidRPr="00583B08">
        <w:rPr>
          <w:rFonts w:asciiTheme="majorBidi" w:hAnsiTheme="majorBidi" w:cstheme="majorBidi"/>
          <w:color w:val="000000"/>
          <w:sz w:val="24"/>
          <w:szCs w:val="24"/>
        </w:rPr>
        <w:t xml:space="preserve"> dans un premier temps de </w:t>
      </w:r>
      <w:r w:rsidR="00D359AA">
        <w:rPr>
          <w:rFonts w:asciiTheme="majorBidi" w:hAnsiTheme="majorBidi" w:cstheme="majorBidi"/>
          <w:color w:val="000000"/>
          <w:sz w:val="24"/>
          <w:szCs w:val="24"/>
        </w:rPr>
        <w:t xml:space="preserve">présenter les différents </w:t>
      </w:r>
      <w:r w:rsidR="00526B8E">
        <w:rPr>
          <w:rFonts w:asciiTheme="majorBidi" w:hAnsiTheme="majorBidi" w:cstheme="majorBidi"/>
          <w:color w:val="000000"/>
          <w:sz w:val="24"/>
          <w:szCs w:val="24"/>
        </w:rPr>
        <w:t xml:space="preserve">types de </w:t>
      </w:r>
      <w:r w:rsidR="00D359AA">
        <w:rPr>
          <w:rFonts w:asciiTheme="majorBidi" w:hAnsiTheme="majorBidi" w:cstheme="majorBidi"/>
          <w:color w:val="000000"/>
          <w:sz w:val="24"/>
          <w:szCs w:val="24"/>
        </w:rPr>
        <w:t xml:space="preserve">définitions  </w:t>
      </w:r>
      <w:r w:rsidR="00526B8E">
        <w:rPr>
          <w:rFonts w:asciiTheme="majorBidi" w:hAnsiTheme="majorBidi" w:cstheme="majorBidi"/>
          <w:color w:val="000000"/>
          <w:sz w:val="24"/>
          <w:szCs w:val="24"/>
        </w:rPr>
        <w:t>y afférentes</w:t>
      </w:r>
      <w:r w:rsidR="00C67E31" w:rsidRPr="00583B08">
        <w:rPr>
          <w:rFonts w:asciiTheme="majorBidi" w:hAnsiTheme="majorBidi" w:cstheme="majorBidi"/>
          <w:color w:val="000000"/>
          <w:sz w:val="24"/>
          <w:szCs w:val="24"/>
        </w:rPr>
        <w:t xml:space="preserve">. </w:t>
      </w:r>
    </w:p>
    <w:p w:rsidR="00383E30" w:rsidRDefault="00383E30" w:rsidP="0075482F">
      <w:pPr>
        <w:tabs>
          <w:tab w:val="left" w:pos="426"/>
        </w:tabs>
        <w:autoSpaceDE w:val="0"/>
        <w:autoSpaceDN w:val="0"/>
        <w:adjustRightInd w:val="0"/>
        <w:spacing w:line="360" w:lineRule="auto"/>
        <w:jc w:val="both"/>
        <w:rPr>
          <w:rFonts w:asciiTheme="majorBidi" w:hAnsiTheme="majorBidi" w:cstheme="majorBidi"/>
          <w:color w:val="000000"/>
          <w:sz w:val="24"/>
          <w:szCs w:val="24"/>
        </w:rPr>
      </w:pPr>
    </w:p>
    <w:p w:rsidR="00C67E31" w:rsidRDefault="00657223" w:rsidP="00383E30">
      <w:pPr>
        <w:pStyle w:val="Paragraphedeliste"/>
        <w:numPr>
          <w:ilvl w:val="1"/>
          <w:numId w:val="9"/>
        </w:numPr>
        <w:tabs>
          <w:tab w:val="left" w:pos="284"/>
          <w:tab w:val="left" w:pos="426"/>
        </w:tabs>
        <w:autoSpaceDE w:val="0"/>
        <w:autoSpaceDN w:val="0"/>
        <w:adjustRightInd w:val="0"/>
        <w:spacing w:before="240"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D</w:t>
      </w:r>
      <w:r w:rsidR="008A3481" w:rsidRPr="00B92F81">
        <w:rPr>
          <w:rFonts w:asciiTheme="majorBidi" w:hAnsiTheme="majorBidi" w:cstheme="majorBidi"/>
          <w:b/>
          <w:bCs/>
          <w:color w:val="000000"/>
          <w:sz w:val="24"/>
          <w:szCs w:val="24"/>
        </w:rPr>
        <w:t xml:space="preserve">éfinition empirique </w:t>
      </w:r>
      <w:r w:rsidR="00C67E31" w:rsidRPr="00B92F81">
        <w:rPr>
          <w:rFonts w:asciiTheme="majorBidi" w:hAnsiTheme="majorBidi" w:cstheme="majorBidi"/>
          <w:b/>
          <w:bCs/>
          <w:color w:val="000000"/>
          <w:sz w:val="24"/>
          <w:szCs w:val="24"/>
        </w:rPr>
        <w:t xml:space="preserve"> </w:t>
      </w:r>
    </w:p>
    <w:p w:rsidR="0075482F" w:rsidRDefault="0075482F" w:rsidP="0075482F">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8A43BF" w:rsidRPr="00583B08">
        <w:rPr>
          <w:rFonts w:asciiTheme="majorBidi" w:hAnsiTheme="majorBidi" w:cstheme="majorBidi"/>
          <w:color w:val="000000"/>
          <w:sz w:val="24"/>
          <w:szCs w:val="24"/>
        </w:rPr>
        <w:t xml:space="preserve">Selon </w:t>
      </w:r>
      <w:r w:rsidR="008A43BF" w:rsidRPr="008A43BF">
        <w:rPr>
          <w:rFonts w:asciiTheme="majorBidi" w:hAnsiTheme="majorBidi" w:cstheme="majorBidi"/>
          <w:sz w:val="24"/>
          <w:szCs w:val="24"/>
        </w:rPr>
        <w:t>le dictionnaire le Petit Larousse (2004), «</w:t>
      </w:r>
      <w:r w:rsidR="008A43BF" w:rsidRPr="00583B08">
        <w:rPr>
          <w:rFonts w:asciiTheme="majorBidi" w:hAnsiTheme="majorBidi" w:cstheme="majorBidi"/>
          <w:color w:val="000000"/>
          <w:sz w:val="24"/>
          <w:szCs w:val="24"/>
        </w:rPr>
        <w:t> </w:t>
      </w:r>
      <w:r w:rsidR="008A43BF" w:rsidRPr="00583B08">
        <w:rPr>
          <w:rFonts w:asciiTheme="majorBidi" w:hAnsiTheme="majorBidi" w:cstheme="majorBidi"/>
          <w:i/>
          <w:iCs/>
          <w:color w:val="000000"/>
          <w:sz w:val="24"/>
          <w:szCs w:val="24"/>
        </w:rPr>
        <w:t xml:space="preserve">blanchir de l’argent, des capitaux, </w:t>
      </w:r>
      <w:r w:rsidR="008A43BF" w:rsidRPr="00583B08">
        <w:rPr>
          <w:rFonts w:asciiTheme="majorBidi" w:hAnsiTheme="majorBidi" w:cstheme="majorBidi"/>
          <w:color w:val="000000"/>
          <w:sz w:val="24"/>
          <w:szCs w:val="24"/>
        </w:rPr>
        <w:t xml:space="preserve">c’est  </w:t>
      </w:r>
      <w:r w:rsidR="008A43BF" w:rsidRPr="00583B08">
        <w:rPr>
          <w:rFonts w:asciiTheme="majorBidi" w:hAnsiTheme="majorBidi" w:cstheme="majorBidi"/>
          <w:i/>
          <w:iCs/>
          <w:color w:val="000000"/>
          <w:sz w:val="24"/>
          <w:szCs w:val="24"/>
        </w:rPr>
        <w:t>faire disparaître toute preuve de leur origine irrégulière ou frauduleuse ».</w:t>
      </w:r>
      <w:r>
        <w:rPr>
          <w:rFonts w:asciiTheme="majorBidi" w:hAnsiTheme="majorBidi" w:cstheme="majorBidi"/>
          <w:i/>
          <w:iCs/>
          <w:color w:val="000000"/>
          <w:sz w:val="24"/>
          <w:szCs w:val="24"/>
        </w:rPr>
        <w:t xml:space="preserve"> </w:t>
      </w:r>
      <w:r w:rsidR="008A43BF" w:rsidRPr="008A43BF">
        <w:rPr>
          <w:rFonts w:asciiTheme="majorBidi" w:hAnsiTheme="majorBidi" w:cstheme="majorBidi"/>
          <w:sz w:val="24"/>
          <w:szCs w:val="24"/>
        </w:rPr>
        <w:t>Le Petit Robert (2004) définie le blanchiment comme</w:t>
      </w:r>
      <w:r w:rsidR="008A43BF" w:rsidRPr="008A43BF">
        <w:rPr>
          <w:rFonts w:asciiTheme="majorBidi" w:hAnsiTheme="majorBidi" w:cstheme="majorBidi"/>
          <w:i/>
          <w:iCs/>
          <w:sz w:val="24"/>
          <w:szCs w:val="24"/>
        </w:rPr>
        <w:t> « une opération qui consiste à donner une existence légale à des fonds dont l'origine est frauduleuse ou illicite ».</w:t>
      </w:r>
      <w:r w:rsidR="008A43BF" w:rsidRPr="008A43BF">
        <w:rPr>
          <w:rFonts w:asciiTheme="majorBidi" w:hAnsiTheme="majorBidi" w:cstheme="majorBidi"/>
          <w:sz w:val="24"/>
          <w:szCs w:val="24"/>
        </w:rPr>
        <w:t xml:space="preserve"> </w:t>
      </w:r>
      <w:r w:rsidR="00C67E31" w:rsidRPr="00583B08">
        <w:rPr>
          <w:rFonts w:asciiTheme="majorBidi" w:hAnsiTheme="majorBidi" w:cstheme="majorBidi"/>
          <w:sz w:val="24"/>
          <w:szCs w:val="24"/>
        </w:rPr>
        <w:t xml:space="preserve">Selon </w:t>
      </w:r>
      <w:r w:rsidR="00C67E31" w:rsidRPr="008A43BF">
        <w:rPr>
          <w:rFonts w:asciiTheme="majorBidi" w:hAnsiTheme="majorBidi" w:cstheme="majorBidi"/>
          <w:sz w:val="24"/>
          <w:szCs w:val="24"/>
        </w:rPr>
        <w:t xml:space="preserve">le dictionnaire </w:t>
      </w:r>
      <w:r w:rsidR="00674D92" w:rsidRPr="008A43BF">
        <w:rPr>
          <w:rFonts w:asciiTheme="majorBidi" w:hAnsiTheme="majorBidi" w:cstheme="majorBidi"/>
          <w:sz w:val="24"/>
          <w:szCs w:val="24"/>
        </w:rPr>
        <w:t>Le Petit Larousse</w:t>
      </w:r>
      <w:r w:rsidR="008A43BF">
        <w:rPr>
          <w:rFonts w:asciiTheme="majorBidi" w:hAnsiTheme="majorBidi" w:cstheme="majorBidi"/>
          <w:sz w:val="24"/>
          <w:szCs w:val="24"/>
        </w:rPr>
        <w:t xml:space="preserve"> </w:t>
      </w:r>
      <w:r w:rsidR="00674D92" w:rsidRPr="008A43BF">
        <w:rPr>
          <w:rFonts w:asciiTheme="majorBidi" w:hAnsiTheme="majorBidi" w:cstheme="majorBidi"/>
          <w:sz w:val="24"/>
          <w:szCs w:val="24"/>
        </w:rPr>
        <w:t xml:space="preserve">(2011), le blanchiment est désigné comme </w:t>
      </w:r>
      <w:r w:rsidR="00674D92" w:rsidRPr="008A43BF">
        <w:rPr>
          <w:rFonts w:asciiTheme="majorBidi" w:hAnsiTheme="majorBidi" w:cstheme="majorBidi"/>
          <w:i/>
          <w:iCs/>
          <w:sz w:val="24"/>
          <w:szCs w:val="24"/>
        </w:rPr>
        <w:t>«l’action qui fait subir à des fonds une série d'opérations à la suite desquelles leur origine frauduleuse, illégale peut être dissimulée ».</w:t>
      </w:r>
      <w:r w:rsidR="00674D92" w:rsidRPr="008A43BF">
        <w:rPr>
          <w:rFonts w:asciiTheme="majorBidi" w:hAnsiTheme="majorBidi" w:cstheme="majorBidi"/>
          <w:sz w:val="24"/>
          <w:szCs w:val="24"/>
        </w:rPr>
        <w:t xml:space="preserve"> </w:t>
      </w:r>
      <w:r>
        <w:rPr>
          <w:rFonts w:asciiTheme="majorBidi" w:hAnsiTheme="majorBidi" w:cstheme="majorBidi"/>
          <w:sz w:val="24"/>
          <w:szCs w:val="24"/>
        </w:rPr>
        <w:t>i</w:t>
      </w:r>
      <w:r w:rsidR="0096125B" w:rsidRPr="00583B08">
        <w:rPr>
          <w:rFonts w:asciiTheme="majorBidi" w:hAnsiTheme="majorBidi" w:cstheme="majorBidi"/>
          <w:color w:val="000000"/>
          <w:sz w:val="24"/>
          <w:szCs w:val="24"/>
        </w:rPr>
        <w:t xml:space="preserve">l est à noter que </w:t>
      </w:r>
      <w:r w:rsidR="00117026">
        <w:rPr>
          <w:rFonts w:asciiTheme="majorBidi" w:hAnsiTheme="majorBidi" w:cstheme="majorBidi"/>
          <w:color w:val="000000"/>
          <w:sz w:val="24"/>
          <w:szCs w:val="24"/>
        </w:rPr>
        <w:t xml:space="preserve">toutes </w:t>
      </w:r>
      <w:r w:rsidR="0096125B" w:rsidRPr="00583B08">
        <w:rPr>
          <w:rFonts w:asciiTheme="majorBidi" w:hAnsiTheme="majorBidi" w:cstheme="majorBidi"/>
          <w:color w:val="000000"/>
          <w:sz w:val="24"/>
          <w:szCs w:val="24"/>
        </w:rPr>
        <w:t xml:space="preserve">ces définitions </w:t>
      </w:r>
      <w:r w:rsidR="00C67E31" w:rsidRPr="00583B08">
        <w:rPr>
          <w:rFonts w:asciiTheme="majorBidi" w:hAnsiTheme="majorBidi" w:cstheme="majorBidi"/>
          <w:color w:val="000000"/>
          <w:sz w:val="24"/>
          <w:szCs w:val="24"/>
        </w:rPr>
        <w:t>subordonne</w:t>
      </w:r>
      <w:r w:rsidR="0096125B" w:rsidRPr="00583B08">
        <w:rPr>
          <w:rFonts w:asciiTheme="majorBidi" w:hAnsiTheme="majorBidi" w:cstheme="majorBidi"/>
          <w:color w:val="000000"/>
          <w:sz w:val="24"/>
          <w:szCs w:val="24"/>
        </w:rPr>
        <w:t xml:space="preserve">nt </w:t>
      </w:r>
      <w:r w:rsidR="00C67E31" w:rsidRPr="00583B08">
        <w:rPr>
          <w:rFonts w:asciiTheme="majorBidi" w:hAnsiTheme="majorBidi" w:cstheme="majorBidi"/>
          <w:color w:val="000000"/>
          <w:sz w:val="24"/>
          <w:szCs w:val="24"/>
        </w:rPr>
        <w:t>l’action de blanchir à l</w:t>
      </w:r>
      <w:r w:rsidR="00F803BF" w:rsidRPr="00583B08">
        <w:rPr>
          <w:rFonts w:asciiTheme="majorBidi" w:hAnsiTheme="majorBidi" w:cstheme="majorBidi"/>
          <w:color w:val="000000"/>
          <w:sz w:val="24"/>
          <w:szCs w:val="24"/>
        </w:rPr>
        <w:t xml:space="preserve">’origine frauduleuse des fonds. </w:t>
      </w:r>
    </w:p>
    <w:p w:rsidR="00C67E31" w:rsidRPr="00583B08" w:rsidRDefault="0075482F" w:rsidP="0075482F">
      <w:pPr>
        <w:autoSpaceDE w:val="0"/>
        <w:autoSpaceDN w:val="0"/>
        <w:adjustRightInd w:val="0"/>
        <w:spacing w:line="360" w:lineRule="auto"/>
        <w:jc w:val="both"/>
        <w:rPr>
          <w:rFonts w:asciiTheme="majorBidi" w:hAnsiTheme="majorBidi" w:cstheme="majorBidi"/>
          <w:i/>
          <w:iCs/>
          <w:color w:val="000000"/>
          <w:sz w:val="24"/>
          <w:szCs w:val="24"/>
        </w:rPr>
      </w:pPr>
      <w:r>
        <w:rPr>
          <w:rFonts w:asciiTheme="majorBidi" w:hAnsiTheme="majorBidi" w:cstheme="majorBidi"/>
          <w:color w:val="000000"/>
          <w:sz w:val="24"/>
          <w:szCs w:val="24"/>
        </w:rPr>
        <w:tab/>
        <w:t>L</w:t>
      </w:r>
      <w:r w:rsidR="0096125B" w:rsidRPr="00583B08">
        <w:rPr>
          <w:rFonts w:asciiTheme="majorBidi" w:hAnsiTheme="majorBidi" w:cstheme="majorBidi"/>
          <w:color w:val="000000"/>
          <w:sz w:val="24"/>
          <w:szCs w:val="24"/>
        </w:rPr>
        <w:t>e</w:t>
      </w:r>
      <w:r w:rsidR="00C67E31" w:rsidRPr="00583B08">
        <w:rPr>
          <w:rFonts w:asciiTheme="majorBidi" w:hAnsiTheme="majorBidi" w:cstheme="majorBidi"/>
          <w:color w:val="000000"/>
          <w:sz w:val="24"/>
          <w:szCs w:val="24"/>
        </w:rPr>
        <w:t xml:space="preserve"> grand spécialiste</w:t>
      </w:r>
      <w:r w:rsidR="00F803BF" w:rsidRPr="00583B08">
        <w:rPr>
          <w:rFonts w:asciiTheme="majorBidi" w:hAnsiTheme="majorBidi" w:cstheme="majorBidi"/>
          <w:color w:val="000000"/>
          <w:sz w:val="24"/>
          <w:szCs w:val="24"/>
        </w:rPr>
        <w:t xml:space="preserve"> de la lutte contre le blanchiment d’argent, </w:t>
      </w:r>
      <w:r w:rsidR="00C67E31" w:rsidRPr="00583B08">
        <w:rPr>
          <w:rFonts w:asciiTheme="majorBidi" w:hAnsiTheme="majorBidi" w:cstheme="majorBidi"/>
          <w:color w:val="000000"/>
          <w:sz w:val="24"/>
          <w:szCs w:val="24"/>
        </w:rPr>
        <w:t>Jeffrey Robinson</w:t>
      </w:r>
      <w:r w:rsidR="0068661A" w:rsidRPr="00583B08">
        <w:rPr>
          <w:rFonts w:asciiTheme="majorBidi" w:hAnsiTheme="majorBidi" w:cstheme="majorBidi"/>
          <w:color w:val="000000"/>
          <w:sz w:val="24"/>
          <w:szCs w:val="24"/>
        </w:rPr>
        <w:t xml:space="preserve">, </w:t>
      </w:r>
      <w:r w:rsidR="00F803BF" w:rsidRPr="00583B08">
        <w:rPr>
          <w:rFonts w:asciiTheme="majorBidi" w:hAnsiTheme="majorBidi" w:cstheme="majorBidi"/>
          <w:color w:val="000000"/>
          <w:sz w:val="24"/>
          <w:szCs w:val="24"/>
        </w:rPr>
        <w:t xml:space="preserve">a </w:t>
      </w:r>
      <w:r w:rsidR="0068661A" w:rsidRPr="00583B08">
        <w:rPr>
          <w:rFonts w:asciiTheme="majorBidi" w:hAnsiTheme="majorBidi" w:cstheme="majorBidi"/>
          <w:color w:val="000000"/>
          <w:sz w:val="24"/>
          <w:szCs w:val="24"/>
        </w:rPr>
        <w:t>enrichi ces</w:t>
      </w:r>
      <w:r w:rsidR="00F803BF" w:rsidRPr="00583B08">
        <w:rPr>
          <w:rFonts w:asciiTheme="majorBidi" w:hAnsiTheme="majorBidi" w:cstheme="majorBidi"/>
          <w:color w:val="000000"/>
          <w:sz w:val="24"/>
          <w:szCs w:val="24"/>
        </w:rPr>
        <w:t xml:space="preserve"> définition</w:t>
      </w:r>
      <w:r w:rsidR="0068661A" w:rsidRPr="00583B08">
        <w:rPr>
          <w:rFonts w:asciiTheme="majorBidi" w:hAnsiTheme="majorBidi" w:cstheme="majorBidi"/>
          <w:color w:val="000000"/>
          <w:sz w:val="24"/>
          <w:szCs w:val="24"/>
        </w:rPr>
        <w:t xml:space="preserve">s par une définition empruntée de l’historique de blanchiment comprenant l’essentiel des activités illégales génératrices de l’argent sale, il </w:t>
      </w:r>
      <w:r w:rsidR="00CD409E" w:rsidRPr="00583B08">
        <w:rPr>
          <w:rFonts w:asciiTheme="majorBidi" w:hAnsiTheme="majorBidi" w:cstheme="majorBidi"/>
          <w:color w:val="000000"/>
          <w:sz w:val="24"/>
          <w:szCs w:val="24"/>
        </w:rPr>
        <w:t>définit</w:t>
      </w:r>
      <w:r w:rsidR="0068661A" w:rsidRPr="00583B08">
        <w:rPr>
          <w:rFonts w:asciiTheme="majorBidi" w:hAnsiTheme="majorBidi" w:cstheme="majorBidi"/>
          <w:color w:val="000000"/>
          <w:sz w:val="24"/>
          <w:szCs w:val="24"/>
        </w:rPr>
        <w:t xml:space="preserve"> le blanchiment comme suit :</w:t>
      </w:r>
      <w:r w:rsidR="00C67E31" w:rsidRPr="00583B08">
        <w:rPr>
          <w:rFonts w:asciiTheme="majorBidi" w:hAnsiTheme="majorBidi" w:cstheme="majorBidi"/>
          <w:color w:val="000000"/>
          <w:sz w:val="24"/>
          <w:szCs w:val="24"/>
        </w:rPr>
        <w:t xml:space="preserve"> </w:t>
      </w:r>
      <w:r w:rsidR="00C67E31" w:rsidRPr="00583B08">
        <w:rPr>
          <w:rFonts w:asciiTheme="majorBidi" w:hAnsiTheme="majorBidi" w:cstheme="majorBidi"/>
          <w:i/>
          <w:iCs/>
          <w:color w:val="000000"/>
          <w:sz w:val="24"/>
          <w:szCs w:val="24"/>
        </w:rPr>
        <w:t>« le blanchiment de l’argent est avant tout une question de doigté. C’est un tour de passe-passe capable de générer des fortunes […]. Force vitale des trafiquants de drogue, des escrocs, des contrebandiers, des preneur d’otages, des marchands d’armes, des terroristes, des racketteurs et autres fraudeurs, le blanchiment, d’après la légende, aurait été inventé par Al Capone : celui-ci utilisait une chaîne de laveries automatiques disséminées dans Chicago pour maquiller les revenus qu’il tirait en réalité du jeu, de la prostitution, du racket et de la violation des lois de la prohibition. […]. Le blanchiment de l’argent est ainsi nommé, c’est parce que ce terme définit parfaitement le processus mis en œuvre : on fait subir à une certaine somme d’argent illégale, donc « sale », un cycle de transition visant à le rendre légal, c’est-à-dire à le</w:t>
      </w:r>
      <w:r w:rsidR="00C67E31" w:rsidRPr="00583B08">
        <w:rPr>
          <w:rFonts w:asciiTheme="majorBidi" w:hAnsiTheme="majorBidi" w:cstheme="majorBidi"/>
          <w:color w:val="000000"/>
          <w:sz w:val="24"/>
          <w:szCs w:val="24"/>
        </w:rPr>
        <w:t xml:space="preserve">“ </w:t>
      </w:r>
      <w:r w:rsidR="00C67E31" w:rsidRPr="00583B08">
        <w:rPr>
          <w:rFonts w:asciiTheme="majorBidi" w:hAnsiTheme="majorBidi" w:cstheme="majorBidi"/>
          <w:i/>
          <w:iCs/>
          <w:color w:val="000000"/>
          <w:sz w:val="24"/>
          <w:szCs w:val="24"/>
        </w:rPr>
        <w:t>laver</w:t>
      </w:r>
      <w:r w:rsidR="00C67E31" w:rsidRPr="00583B08">
        <w:rPr>
          <w:rFonts w:asciiTheme="majorBidi" w:hAnsiTheme="majorBidi" w:cstheme="majorBidi"/>
          <w:color w:val="000000"/>
          <w:sz w:val="24"/>
          <w:szCs w:val="24"/>
        </w:rPr>
        <w:t>”</w:t>
      </w:r>
      <w:r w:rsidR="00C67E31" w:rsidRPr="00583B08">
        <w:rPr>
          <w:rFonts w:asciiTheme="majorBidi" w:hAnsiTheme="majorBidi" w:cstheme="majorBidi"/>
          <w:i/>
          <w:iCs/>
          <w:color w:val="000000"/>
          <w:sz w:val="24"/>
          <w:szCs w:val="24"/>
        </w:rPr>
        <w:t>. En d’autres termes, il s’agit d’obscurcir l’origine de fonds obtenus illégalement à travers une succession d’opérations financières, jusqu’au moment où ces fonds pourront finalement réapparaître ou forme de revenus légitimes. »</w:t>
      </w:r>
      <w:r w:rsidR="00C67E31" w:rsidRPr="00583B08">
        <w:rPr>
          <w:rStyle w:val="Appelnotedebasdep"/>
          <w:rFonts w:asciiTheme="majorBidi" w:hAnsiTheme="majorBidi" w:cstheme="majorBidi"/>
          <w:i/>
          <w:iCs/>
          <w:color w:val="000000"/>
          <w:sz w:val="24"/>
          <w:szCs w:val="24"/>
        </w:rPr>
        <w:footnoteReference w:id="3"/>
      </w:r>
      <w:r w:rsidR="00C67E31" w:rsidRPr="00583B08">
        <w:rPr>
          <w:rFonts w:asciiTheme="majorBidi" w:hAnsiTheme="majorBidi" w:cstheme="majorBidi"/>
          <w:i/>
          <w:iCs/>
          <w:color w:val="000000"/>
          <w:sz w:val="24"/>
          <w:szCs w:val="24"/>
        </w:rPr>
        <w:t xml:space="preserve"> </w:t>
      </w:r>
    </w:p>
    <w:p w:rsidR="00C67E31" w:rsidRPr="00583B08" w:rsidRDefault="007575AC" w:rsidP="007575AC">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F256AD">
        <w:rPr>
          <w:rFonts w:asciiTheme="majorBidi" w:hAnsiTheme="majorBidi" w:cstheme="majorBidi"/>
          <w:color w:val="000000"/>
          <w:sz w:val="24"/>
          <w:szCs w:val="24"/>
        </w:rPr>
        <w:tab/>
      </w:r>
      <w:r w:rsidR="006F23F9" w:rsidRPr="00583B08">
        <w:rPr>
          <w:rFonts w:asciiTheme="majorBidi" w:hAnsiTheme="majorBidi" w:cstheme="majorBidi"/>
          <w:color w:val="000000"/>
          <w:sz w:val="24"/>
          <w:szCs w:val="24"/>
        </w:rPr>
        <w:t>Les définitions précédentes montrent que l</w:t>
      </w:r>
      <w:r w:rsidR="00C67E31" w:rsidRPr="00583B08">
        <w:rPr>
          <w:rFonts w:asciiTheme="majorBidi" w:hAnsiTheme="majorBidi" w:cstheme="majorBidi"/>
          <w:color w:val="000000"/>
          <w:sz w:val="24"/>
          <w:szCs w:val="24"/>
        </w:rPr>
        <w:t>a notion du</w:t>
      </w:r>
      <w:r w:rsidR="00CD409E">
        <w:rPr>
          <w:rFonts w:asciiTheme="majorBidi" w:hAnsiTheme="majorBidi" w:cstheme="majorBidi"/>
          <w:color w:val="000000"/>
          <w:sz w:val="24"/>
          <w:szCs w:val="24"/>
        </w:rPr>
        <w:t xml:space="preserve"> blanchiment d</w:t>
      </w:r>
      <w:r w:rsidR="006F23F9" w:rsidRPr="00583B08">
        <w:rPr>
          <w:rFonts w:asciiTheme="majorBidi" w:hAnsiTheme="majorBidi" w:cstheme="majorBidi"/>
          <w:color w:val="000000"/>
          <w:sz w:val="24"/>
          <w:szCs w:val="24"/>
        </w:rPr>
        <w:t xml:space="preserve">’argent repose </w:t>
      </w:r>
      <w:r w:rsidR="00C67E31" w:rsidRPr="00583B08">
        <w:rPr>
          <w:rFonts w:asciiTheme="majorBidi" w:hAnsiTheme="majorBidi" w:cstheme="majorBidi"/>
          <w:color w:val="000000"/>
          <w:sz w:val="24"/>
          <w:szCs w:val="24"/>
        </w:rPr>
        <w:t xml:space="preserve">sur l’existence de l’argent sale et/ou noir, qui, laissé tel quel, est susceptible de permettre de remonter aux auteurs des activités illégales. </w:t>
      </w:r>
      <w:r>
        <w:rPr>
          <w:rFonts w:asciiTheme="majorBidi" w:hAnsiTheme="majorBidi" w:cstheme="majorBidi"/>
          <w:color w:val="000000"/>
          <w:sz w:val="24"/>
          <w:szCs w:val="24"/>
        </w:rPr>
        <w:t xml:space="preserve">Elles montrent également </w:t>
      </w:r>
      <w:r w:rsidR="0038745D">
        <w:rPr>
          <w:rFonts w:asciiTheme="majorBidi" w:hAnsiTheme="majorBidi" w:cstheme="majorBidi"/>
          <w:color w:val="000000"/>
          <w:sz w:val="24"/>
          <w:szCs w:val="24"/>
        </w:rPr>
        <w:t xml:space="preserve">que </w:t>
      </w:r>
      <w:r w:rsidR="00C67E31" w:rsidRPr="00583B08">
        <w:rPr>
          <w:rFonts w:asciiTheme="majorBidi" w:hAnsiTheme="majorBidi" w:cstheme="majorBidi"/>
          <w:color w:val="000000"/>
          <w:sz w:val="24"/>
          <w:szCs w:val="24"/>
        </w:rPr>
        <w:t>cet argent subi</w:t>
      </w:r>
      <w:r>
        <w:rPr>
          <w:rFonts w:asciiTheme="majorBidi" w:hAnsiTheme="majorBidi" w:cstheme="majorBidi"/>
          <w:color w:val="000000"/>
          <w:sz w:val="24"/>
          <w:szCs w:val="24"/>
        </w:rPr>
        <w:t>t</w:t>
      </w:r>
      <w:r w:rsidR="00C67E31" w:rsidRPr="00583B08">
        <w:rPr>
          <w:rFonts w:asciiTheme="majorBidi" w:hAnsiTheme="majorBidi" w:cstheme="majorBidi"/>
          <w:color w:val="000000"/>
          <w:sz w:val="24"/>
          <w:szCs w:val="24"/>
        </w:rPr>
        <w:t xml:space="preserve"> un traitement particulier, au moyen de divers procédés, empruntés ou non au monde des affair</w:t>
      </w:r>
      <w:r w:rsidR="006F23F9" w:rsidRPr="00583B08">
        <w:rPr>
          <w:rFonts w:asciiTheme="majorBidi" w:hAnsiTheme="majorBidi" w:cstheme="majorBidi"/>
          <w:color w:val="000000"/>
          <w:sz w:val="24"/>
          <w:szCs w:val="24"/>
        </w:rPr>
        <w:t xml:space="preserve">es, </w:t>
      </w:r>
      <w:r w:rsidR="006F23F9" w:rsidRPr="00583B08">
        <w:rPr>
          <w:rFonts w:asciiTheme="majorBidi" w:hAnsiTheme="majorBidi" w:cstheme="majorBidi"/>
          <w:color w:val="000000"/>
          <w:sz w:val="24"/>
          <w:szCs w:val="24"/>
        </w:rPr>
        <w:lastRenderedPageBreak/>
        <w:t>avant d’être investi</w:t>
      </w:r>
      <w:r w:rsidR="00C67E31" w:rsidRPr="00583B08">
        <w:rPr>
          <w:rFonts w:asciiTheme="majorBidi" w:hAnsiTheme="majorBidi" w:cstheme="majorBidi"/>
          <w:color w:val="000000"/>
          <w:sz w:val="24"/>
          <w:szCs w:val="24"/>
        </w:rPr>
        <w:t xml:space="preserve"> dans des circuits financ</w:t>
      </w:r>
      <w:r w:rsidR="00CD409E">
        <w:rPr>
          <w:rFonts w:asciiTheme="majorBidi" w:hAnsiTheme="majorBidi" w:cstheme="majorBidi"/>
          <w:color w:val="000000"/>
          <w:sz w:val="24"/>
          <w:szCs w:val="24"/>
        </w:rPr>
        <w:t>iers ou économiques licites.</w:t>
      </w:r>
      <w:r>
        <w:rPr>
          <w:rFonts w:asciiTheme="majorBidi" w:hAnsiTheme="majorBidi" w:cstheme="majorBidi"/>
          <w:color w:val="000000"/>
          <w:sz w:val="24"/>
          <w:szCs w:val="24"/>
        </w:rPr>
        <w:t xml:space="preserve"> De ce qui précède, on peut définir le blanchiment d’argent </w:t>
      </w:r>
      <w:r w:rsidR="00C67E31" w:rsidRPr="00583B08">
        <w:rPr>
          <w:rFonts w:asciiTheme="majorBidi" w:hAnsiTheme="majorBidi" w:cstheme="majorBidi"/>
          <w:color w:val="000000"/>
          <w:sz w:val="24"/>
          <w:szCs w:val="24"/>
        </w:rPr>
        <w:t xml:space="preserve">comme étant un ensemble d’opérations tendant à la dissimulation de l’origine des fonds provenant d’activités criminelles « argent sale » afin de leur donner une apparence légale « argent propre ». </w:t>
      </w:r>
    </w:p>
    <w:p w:rsidR="00C67E31" w:rsidRPr="00B92F81" w:rsidRDefault="00657223" w:rsidP="002643DF">
      <w:pPr>
        <w:pStyle w:val="Paragraphedeliste"/>
        <w:numPr>
          <w:ilvl w:val="1"/>
          <w:numId w:val="9"/>
        </w:numPr>
        <w:tabs>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D</w:t>
      </w:r>
      <w:r w:rsidR="00BE0376" w:rsidRPr="00B92F81">
        <w:rPr>
          <w:rFonts w:asciiTheme="majorBidi" w:hAnsiTheme="majorBidi" w:cstheme="majorBidi"/>
          <w:b/>
          <w:bCs/>
          <w:color w:val="000000"/>
          <w:sz w:val="24"/>
          <w:szCs w:val="24"/>
        </w:rPr>
        <w:t>éfinition</w:t>
      </w:r>
      <w:r w:rsidR="000F72F7">
        <w:rPr>
          <w:rFonts w:asciiTheme="majorBidi" w:hAnsiTheme="majorBidi" w:cstheme="majorBidi"/>
          <w:b/>
          <w:bCs/>
          <w:color w:val="000000"/>
          <w:sz w:val="24"/>
          <w:szCs w:val="24"/>
        </w:rPr>
        <w:t xml:space="preserve"> légale </w:t>
      </w:r>
    </w:p>
    <w:p w:rsidR="00C67E31" w:rsidRPr="00583B08" w:rsidRDefault="007575AC"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9D30C2">
        <w:rPr>
          <w:rFonts w:asciiTheme="majorBidi" w:hAnsiTheme="majorBidi" w:cstheme="majorBidi"/>
          <w:color w:val="000000"/>
          <w:sz w:val="24"/>
          <w:szCs w:val="24"/>
        </w:rPr>
        <w:t>C’est la convention des Nation-</w:t>
      </w:r>
      <w:r w:rsidR="00C67E31" w:rsidRPr="00583B08">
        <w:rPr>
          <w:rFonts w:asciiTheme="majorBidi" w:hAnsiTheme="majorBidi" w:cstheme="majorBidi"/>
          <w:color w:val="000000"/>
          <w:sz w:val="24"/>
          <w:szCs w:val="24"/>
        </w:rPr>
        <w:t xml:space="preserve">Unies contre le trafic illicite de stupéfiants et de substances psychotropes, adoptée à Vienne en décembre 1988, qui fut la première </w:t>
      </w:r>
      <w:r w:rsidR="003246FB">
        <w:rPr>
          <w:rFonts w:asciiTheme="majorBidi" w:hAnsiTheme="majorBidi" w:cstheme="majorBidi"/>
          <w:color w:val="000000"/>
          <w:sz w:val="24"/>
          <w:szCs w:val="24"/>
        </w:rPr>
        <w:t>initiative internationale qui a tenté de</w:t>
      </w:r>
      <w:r w:rsidR="00C67E31" w:rsidRPr="00583B08">
        <w:rPr>
          <w:rFonts w:asciiTheme="majorBidi" w:hAnsiTheme="majorBidi" w:cstheme="majorBidi"/>
          <w:color w:val="000000"/>
          <w:sz w:val="24"/>
          <w:szCs w:val="24"/>
        </w:rPr>
        <w:t xml:space="preserve"> cerner le phénomène de blanchiment</w:t>
      </w:r>
      <w:r w:rsidR="003246FB">
        <w:rPr>
          <w:rFonts w:asciiTheme="majorBidi" w:hAnsiTheme="majorBidi" w:cstheme="majorBidi"/>
          <w:color w:val="000000"/>
          <w:sz w:val="24"/>
          <w:szCs w:val="24"/>
        </w:rPr>
        <w:t xml:space="preserve"> d’argent</w:t>
      </w:r>
      <w:r w:rsidR="00C67E31" w:rsidRPr="00583B08">
        <w:rPr>
          <w:rFonts w:asciiTheme="majorBidi" w:hAnsiTheme="majorBidi" w:cstheme="majorBidi"/>
          <w:color w:val="000000"/>
          <w:sz w:val="24"/>
          <w:szCs w:val="24"/>
        </w:rPr>
        <w:t>. Cependant, elle s’est limitée</w:t>
      </w:r>
      <w:r w:rsidR="003246FB">
        <w:rPr>
          <w:rFonts w:asciiTheme="majorBidi" w:hAnsiTheme="majorBidi" w:cstheme="majorBidi"/>
          <w:color w:val="000000"/>
          <w:sz w:val="24"/>
          <w:szCs w:val="24"/>
        </w:rPr>
        <w:t xml:space="preserve"> seulement </w:t>
      </w:r>
      <w:r w:rsidR="00C67E31" w:rsidRPr="00583B08">
        <w:rPr>
          <w:rFonts w:asciiTheme="majorBidi" w:hAnsiTheme="majorBidi" w:cstheme="majorBidi"/>
          <w:color w:val="000000"/>
          <w:sz w:val="24"/>
          <w:szCs w:val="24"/>
        </w:rPr>
        <w:t xml:space="preserve"> aux produits provenant de l’infraction du trafic de stupéfiants. </w:t>
      </w:r>
    </w:p>
    <w:p w:rsidR="00003037" w:rsidRPr="00583B08" w:rsidRDefault="007575AC" w:rsidP="007575AC">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t>A cet égard</w:t>
      </w:r>
      <w:r w:rsidR="00391E2C">
        <w:rPr>
          <w:rFonts w:asciiTheme="majorBidi" w:hAnsiTheme="majorBidi" w:cstheme="majorBidi"/>
          <w:color w:val="000000"/>
          <w:sz w:val="24"/>
          <w:szCs w:val="24"/>
        </w:rPr>
        <w:t xml:space="preserve">, </w:t>
      </w:r>
      <w:r w:rsidR="00C67E31" w:rsidRPr="00583B08">
        <w:rPr>
          <w:rFonts w:asciiTheme="majorBidi" w:hAnsiTheme="majorBidi" w:cstheme="majorBidi"/>
          <w:color w:val="000000"/>
          <w:sz w:val="24"/>
          <w:szCs w:val="24"/>
        </w:rPr>
        <w:t xml:space="preserve">une définition à caractère légale et plus </w:t>
      </w:r>
      <w:r w:rsidR="003246FB">
        <w:rPr>
          <w:rFonts w:asciiTheme="majorBidi" w:hAnsiTheme="majorBidi" w:cstheme="majorBidi"/>
          <w:color w:val="000000"/>
          <w:sz w:val="24"/>
          <w:szCs w:val="24"/>
        </w:rPr>
        <w:t xml:space="preserve">globale </w:t>
      </w:r>
      <w:r>
        <w:rPr>
          <w:rFonts w:asciiTheme="majorBidi" w:hAnsiTheme="majorBidi" w:cstheme="majorBidi"/>
          <w:color w:val="000000"/>
          <w:sz w:val="24"/>
          <w:szCs w:val="24"/>
        </w:rPr>
        <w:t xml:space="preserve">est donnée par le </w:t>
      </w:r>
      <w:r w:rsidR="00C67E31" w:rsidRPr="00583B08">
        <w:rPr>
          <w:rFonts w:asciiTheme="majorBidi" w:hAnsiTheme="majorBidi" w:cstheme="majorBidi"/>
          <w:color w:val="000000"/>
          <w:sz w:val="24"/>
          <w:szCs w:val="24"/>
        </w:rPr>
        <w:t xml:space="preserve">Groupe d’Action Financière </w:t>
      </w:r>
      <w:r w:rsidR="00C67E31" w:rsidRPr="00680E28">
        <w:rPr>
          <w:rFonts w:asciiTheme="majorBidi" w:hAnsiTheme="majorBidi" w:cstheme="majorBidi"/>
          <w:sz w:val="24"/>
          <w:szCs w:val="24"/>
        </w:rPr>
        <w:t>(GAFI)</w:t>
      </w:r>
      <w:r w:rsidR="00BE0376" w:rsidRPr="00583B08">
        <w:rPr>
          <w:rFonts w:asciiTheme="majorBidi" w:hAnsiTheme="majorBidi" w:cstheme="majorBidi"/>
          <w:color w:val="000000"/>
          <w:sz w:val="24"/>
          <w:szCs w:val="24"/>
        </w:rPr>
        <w:t xml:space="preserve">. </w:t>
      </w:r>
      <w:r>
        <w:rPr>
          <w:rFonts w:asciiTheme="majorBidi" w:hAnsiTheme="majorBidi" w:cstheme="majorBidi"/>
          <w:color w:val="000000"/>
          <w:sz w:val="24"/>
          <w:szCs w:val="24"/>
        </w:rPr>
        <w:t>Il a défini</w:t>
      </w:r>
      <w:r w:rsidR="00BE0376" w:rsidRPr="00583B08">
        <w:rPr>
          <w:rFonts w:asciiTheme="majorBidi" w:hAnsiTheme="majorBidi" w:cstheme="majorBidi"/>
          <w:color w:val="000000"/>
          <w:sz w:val="24"/>
          <w:szCs w:val="24"/>
        </w:rPr>
        <w:t xml:space="preserve"> le blanchiment</w:t>
      </w:r>
      <w:r>
        <w:rPr>
          <w:rFonts w:asciiTheme="majorBidi" w:hAnsiTheme="majorBidi" w:cstheme="majorBidi"/>
          <w:color w:val="000000"/>
          <w:sz w:val="24"/>
          <w:szCs w:val="24"/>
        </w:rPr>
        <w:t xml:space="preserve"> d’argent</w:t>
      </w:r>
      <w:r w:rsidR="00BE0376" w:rsidRPr="00583B08">
        <w:rPr>
          <w:rFonts w:asciiTheme="majorBidi" w:hAnsiTheme="majorBidi" w:cstheme="majorBidi"/>
          <w:color w:val="000000"/>
          <w:sz w:val="24"/>
          <w:szCs w:val="24"/>
        </w:rPr>
        <w:t>,</w:t>
      </w:r>
      <w:r w:rsidR="00C67E31" w:rsidRPr="00583B08">
        <w:rPr>
          <w:rFonts w:asciiTheme="majorBidi" w:hAnsiTheme="majorBidi" w:cstheme="majorBidi"/>
          <w:color w:val="000000"/>
          <w:sz w:val="24"/>
          <w:szCs w:val="24"/>
        </w:rPr>
        <w:t xml:space="preserve"> dans </w:t>
      </w:r>
      <w:r w:rsidR="00BE0376" w:rsidRPr="00583B08">
        <w:rPr>
          <w:rFonts w:asciiTheme="majorBidi" w:hAnsiTheme="majorBidi" w:cstheme="majorBidi"/>
          <w:color w:val="000000"/>
          <w:sz w:val="24"/>
          <w:szCs w:val="24"/>
        </w:rPr>
        <w:t>son</w:t>
      </w:r>
      <w:r w:rsidR="00C67E31" w:rsidRPr="00583B08">
        <w:rPr>
          <w:rFonts w:asciiTheme="majorBidi" w:hAnsiTheme="majorBidi" w:cstheme="majorBidi"/>
          <w:color w:val="000000"/>
          <w:sz w:val="24"/>
          <w:szCs w:val="24"/>
        </w:rPr>
        <w:t xml:space="preserve"> </w:t>
      </w:r>
      <w:r w:rsidR="00BE0376" w:rsidRPr="00583B08">
        <w:rPr>
          <w:rFonts w:asciiTheme="majorBidi" w:hAnsiTheme="majorBidi" w:cstheme="majorBidi"/>
          <w:color w:val="000000"/>
          <w:sz w:val="24"/>
          <w:szCs w:val="24"/>
        </w:rPr>
        <w:t xml:space="preserve">premier </w:t>
      </w:r>
      <w:r w:rsidR="00C67E31" w:rsidRPr="00583B08">
        <w:rPr>
          <w:rFonts w:asciiTheme="majorBidi" w:hAnsiTheme="majorBidi" w:cstheme="majorBidi"/>
          <w:color w:val="000000"/>
          <w:sz w:val="24"/>
          <w:szCs w:val="24"/>
        </w:rPr>
        <w:t>rapport</w:t>
      </w:r>
      <w:r w:rsidR="00BE0376" w:rsidRPr="00583B08">
        <w:rPr>
          <w:rFonts w:asciiTheme="majorBidi" w:hAnsiTheme="majorBidi" w:cstheme="majorBidi"/>
          <w:color w:val="000000"/>
          <w:sz w:val="24"/>
          <w:szCs w:val="24"/>
        </w:rPr>
        <w:t xml:space="preserve"> publié</w:t>
      </w:r>
      <w:r w:rsidR="00C67E31" w:rsidRPr="00583B08">
        <w:rPr>
          <w:rFonts w:asciiTheme="majorBidi" w:hAnsiTheme="majorBidi" w:cstheme="majorBidi"/>
          <w:color w:val="000000"/>
          <w:sz w:val="24"/>
          <w:szCs w:val="24"/>
        </w:rPr>
        <w:t xml:space="preserve"> en</w:t>
      </w:r>
      <w:r w:rsidR="00BE0376" w:rsidRPr="00583B08">
        <w:rPr>
          <w:rFonts w:asciiTheme="majorBidi" w:hAnsiTheme="majorBidi" w:cstheme="majorBidi"/>
          <w:color w:val="000000"/>
          <w:sz w:val="24"/>
          <w:szCs w:val="24"/>
        </w:rPr>
        <w:t xml:space="preserve"> mois de février 1990,</w:t>
      </w:r>
      <w:r w:rsidR="00C67E31" w:rsidRPr="00583B08">
        <w:rPr>
          <w:rFonts w:asciiTheme="majorBidi" w:hAnsiTheme="majorBidi" w:cstheme="majorBidi"/>
          <w:color w:val="000000"/>
          <w:sz w:val="24"/>
          <w:szCs w:val="24"/>
        </w:rPr>
        <w:t xml:space="preserve"> </w:t>
      </w:r>
      <w:r w:rsidR="003246FB" w:rsidRPr="00583B08">
        <w:rPr>
          <w:rFonts w:asciiTheme="majorBidi" w:hAnsiTheme="majorBidi" w:cstheme="majorBidi"/>
          <w:color w:val="000000"/>
          <w:sz w:val="24"/>
          <w:szCs w:val="24"/>
        </w:rPr>
        <w:t>comme :</w:t>
      </w:r>
      <w:r w:rsidR="00C67E31" w:rsidRPr="00583B08">
        <w:rPr>
          <w:rFonts w:asciiTheme="majorBidi" w:hAnsiTheme="majorBidi" w:cstheme="majorBidi"/>
          <w:color w:val="000000"/>
          <w:sz w:val="24"/>
          <w:szCs w:val="24"/>
        </w:rPr>
        <w:t xml:space="preserve"> </w:t>
      </w:r>
    </w:p>
    <w:p w:rsidR="00C67E31" w:rsidRPr="00583B08" w:rsidRDefault="00BE0376" w:rsidP="007575AC">
      <w:pPr>
        <w:pStyle w:val="Paragraphedeliste"/>
        <w:numPr>
          <w:ilvl w:val="0"/>
          <w:numId w:val="1"/>
        </w:numPr>
        <w:autoSpaceDE w:val="0"/>
        <w:autoSpaceDN w:val="0"/>
        <w:adjustRightInd w:val="0"/>
        <w:spacing w:line="360" w:lineRule="auto"/>
        <w:ind w:left="1134" w:hanging="355"/>
        <w:jc w:val="both"/>
        <w:rPr>
          <w:rFonts w:asciiTheme="majorBidi" w:hAnsiTheme="majorBidi" w:cstheme="majorBidi"/>
          <w:color w:val="000000"/>
          <w:sz w:val="24"/>
          <w:szCs w:val="24"/>
        </w:rPr>
      </w:pPr>
      <w:r w:rsidRPr="00583B08">
        <w:rPr>
          <w:rFonts w:asciiTheme="majorBidi" w:hAnsiTheme="majorBidi" w:cstheme="majorBidi"/>
          <w:i/>
          <w:iCs/>
          <w:color w:val="000000"/>
          <w:sz w:val="24"/>
          <w:szCs w:val="24"/>
        </w:rPr>
        <w:t>l</w:t>
      </w:r>
      <w:r w:rsidR="00C67E31" w:rsidRPr="00583B08">
        <w:rPr>
          <w:rFonts w:asciiTheme="majorBidi" w:hAnsiTheme="majorBidi" w:cstheme="majorBidi"/>
          <w:i/>
          <w:iCs/>
          <w:color w:val="000000"/>
          <w:sz w:val="24"/>
          <w:szCs w:val="24"/>
        </w:rPr>
        <w:t xml:space="preserve">a transformation ou le transfert des biens, sachant que ces biens proviennent d’agissements délictueux, en vue d’en déguiser l’origine illicite ou pour procurer une aide à toute personne impliquée dans la commission de tels agissements aux fins de la soustraire aux conséquences légales de ses actes. </w:t>
      </w:r>
    </w:p>
    <w:p w:rsidR="00C67E31" w:rsidRPr="00583B08" w:rsidRDefault="00003037" w:rsidP="007575AC">
      <w:pPr>
        <w:pStyle w:val="Paragraphedeliste"/>
        <w:numPr>
          <w:ilvl w:val="0"/>
          <w:numId w:val="1"/>
        </w:numPr>
        <w:autoSpaceDE w:val="0"/>
        <w:autoSpaceDN w:val="0"/>
        <w:adjustRightInd w:val="0"/>
        <w:spacing w:line="360" w:lineRule="auto"/>
        <w:ind w:left="1134" w:hanging="355"/>
        <w:jc w:val="both"/>
        <w:rPr>
          <w:rFonts w:asciiTheme="majorBidi" w:hAnsiTheme="majorBidi" w:cstheme="majorBidi"/>
          <w:color w:val="000000"/>
          <w:sz w:val="24"/>
          <w:szCs w:val="24"/>
        </w:rPr>
      </w:pPr>
      <w:r w:rsidRPr="00583B08">
        <w:rPr>
          <w:rFonts w:asciiTheme="majorBidi" w:hAnsiTheme="majorBidi" w:cstheme="majorBidi"/>
          <w:i/>
          <w:iCs/>
          <w:color w:val="000000"/>
          <w:sz w:val="24"/>
          <w:szCs w:val="24"/>
        </w:rPr>
        <w:t xml:space="preserve"> </w:t>
      </w:r>
      <w:r w:rsidR="00C67E31" w:rsidRPr="00583B08">
        <w:rPr>
          <w:rFonts w:asciiTheme="majorBidi" w:hAnsiTheme="majorBidi" w:cstheme="majorBidi"/>
          <w:i/>
          <w:iCs/>
          <w:color w:val="000000"/>
          <w:sz w:val="24"/>
          <w:szCs w:val="24"/>
        </w:rPr>
        <w:t xml:space="preserve">Le recel ou la dissimulation de la véritable nature, provenance, localisation, cession, mouvements, droits concernant de tels biens, sachant qu’ils proviennent d’une infraction. </w:t>
      </w:r>
    </w:p>
    <w:p w:rsidR="00C67E31" w:rsidRPr="00583B08" w:rsidRDefault="00003037" w:rsidP="007575AC">
      <w:pPr>
        <w:pStyle w:val="Paragraphedeliste"/>
        <w:numPr>
          <w:ilvl w:val="0"/>
          <w:numId w:val="1"/>
        </w:numPr>
        <w:autoSpaceDE w:val="0"/>
        <w:autoSpaceDN w:val="0"/>
        <w:adjustRightInd w:val="0"/>
        <w:spacing w:line="360" w:lineRule="auto"/>
        <w:ind w:left="1134" w:hanging="355"/>
        <w:jc w:val="both"/>
        <w:rPr>
          <w:rFonts w:asciiTheme="majorBidi" w:hAnsiTheme="majorBidi" w:cstheme="majorBidi"/>
          <w:color w:val="000000"/>
          <w:sz w:val="24"/>
          <w:szCs w:val="24"/>
        </w:rPr>
      </w:pPr>
      <w:r w:rsidRPr="00583B08">
        <w:rPr>
          <w:rFonts w:asciiTheme="majorBidi" w:hAnsiTheme="majorBidi" w:cstheme="majorBidi"/>
          <w:i/>
          <w:iCs/>
          <w:color w:val="000000"/>
          <w:sz w:val="24"/>
          <w:szCs w:val="24"/>
        </w:rPr>
        <w:t xml:space="preserve"> </w:t>
      </w:r>
      <w:r w:rsidR="00C67E31" w:rsidRPr="00583B08">
        <w:rPr>
          <w:rFonts w:asciiTheme="majorBidi" w:hAnsiTheme="majorBidi" w:cstheme="majorBidi"/>
          <w:i/>
          <w:iCs/>
          <w:color w:val="000000"/>
          <w:sz w:val="24"/>
          <w:szCs w:val="24"/>
        </w:rPr>
        <w:t xml:space="preserve">L’acquisition, la détention ou l’utilisation de ces biens dont celui qui les acquiert, les détient ou les utilise sait, au moment où il les reçoit, qu’ils proviennent d’une infraction ou de la participation à l’une de ces infractions. </w:t>
      </w:r>
    </w:p>
    <w:p w:rsidR="00003037" w:rsidRPr="00583B08" w:rsidRDefault="007575AC"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C67E31" w:rsidRPr="00583B08">
        <w:rPr>
          <w:rFonts w:asciiTheme="majorBidi" w:hAnsiTheme="majorBidi" w:cstheme="majorBidi"/>
          <w:color w:val="000000"/>
          <w:sz w:val="24"/>
          <w:szCs w:val="24"/>
        </w:rPr>
        <w:t xml:space="preserve">La validité et la pertinence de la définition donnée par le GAFI sont reconnues par </w:t>
      </w:r>
      <w:r w:rsidR="009E52C6">
        <w:rPr>
          <w:rFonts w:asciiTheme="majorBidi" w:hAnsiTheme="majorBidi" w:cstheme="majorBidi"/>
          <w:color w:val="000000"/>
          <w:sz w:val="24"/>
          <w:szCs w:val="24"/>
        </w:rPr>
        <w:t xml:space="preserve">la quasi-totalité des analystes, </w:t>
      </w:r>
      <w:r w:rsidR="005D437A">
        <w:rPr>
          <w:rFonts w:asciiTheme="majorBidi" w:hAnsiTheme="majorBidi" w:cstheme="majorBidi"/>
          <w:color w:val="000000"/>
          <w:sz w:val="24"/>
          <w:szCs w:val="24"/>
        </w:rPr>
        <w:t>cette définition</w:t>
      </w:r>
      <w:r w:rsidR="00C67E31" w:rsidRPr="00583B08">
        <w:rPr>
          <w:rFonts w:asciiTheme="majorBidi" w:hAnsiTheme="majorBidi" w:cstheme="majorBidi"/>
          <w:color w:val="000000"/>
          <w:sz w:val="24"/>
          <w:szCs w:val="24"/>
        </w:rPr>
        <w:t xml:space="preserve"> a été reprise</w:t>
      </w:r>
      <w:r w:rsidR="00003037" w:rsidRPr="00583B08">
        <w:rPr>
          <w:rFonts w:asciiTheme="majorBidi" w:hAnsiTheme="majorBidi" w:cstheme="majorBidi"/>
          <w:color w:val="000000"/>
          <w:sz w:val="24"/>
          <w:szCs w:val="24"/>
        </w:rPr>
        <w:t xml:space="preserve"> </w:t>
      </w:r>
      <w:r w:rsidR="00C67E31" w:rsidRPr="00583B08">
        <w:rPr>
          <w:rFonts w:asciiTheme="majorBidi" w:hAnsiTheme="majorBidi" w:cstheme="majorBidi"/>
          <w:color w:val="000000"/>
          <w:sz w:val="24"/>
          <w:szCs w:val="24"/>
        </w:rPr>
        <w:t xml:space="preserve">par la convention des Nations-Unies contre la criminalité transnationale organisée et </w:t>
      </w:r>
      <w:r w:rsidR="00003037" w:rsidRPr="00583B08">
        <w:rPr>
          <w:rFonts w:asciiTheme="majorBidi" w:hAnsiTheme="majorBidi" w:cstheme="majorBidi"/>
          <w:color w:val="000000"/>
          <w:sz w:val="24"/>
          <w:szCs w:val="24"/>
        </w:rPr>
        <w:t xml:space="preserve">par la plupart des pays membres à l’instar de </w:t>
      </w:r>
      <w:r w:rsidR="00A26097" w:rsidRPr="00583B08">
        <w:rPr>
          <w:rFonts w:asciiTheme="majorBidi" w:hAnsiTheme="majorBidi" w:cstheme="majorBidi"/>
          <w:color w:val="000000"/>
          <w:sz w:val="24"/>
          <w:szCs w:val="24"/>
        </w:rPr>
        <w:t xml:space="preserve"> l’Algérie</w:t>
      </w:r>
      <w:r w:rsidR="00F4254B">
        <w:rPr>
          <w:rFonts w:asciiTheme="majorBidi" w:hAnsiTheme="majorBidi" w:cstheme="majorBidi"/>
          <w:color w:val="000000"/>
          <w:sz w:val="24"/>
          <w:szCs w:val="24"/>
        </w:rPr>
        <w:t xml:space="preserve"> qui a repris </w:t>
      </w:r>
      <w:r w:rsidR="00F4254B" w:rsidRPr="00583B08">
        <w:rPr>
          <w:rFonts w:asciiTheme="majorBidi" w:hAnsiTheme="majorBidi" w:cstheme="majorBidi"/>
          <w:color w:val="000000"/>
          <w:sz w:val="24"/>
          <w:szCs w:val="24"/>
        </w:rPr>
        <w:t xml:space="preserve">l’esprit de cette définition </w:t>
      </w:r>
      <w:r w:rsidR="00F4254B">
        <w:rPr>
          <w:rFonts w:asciiTheme="majorBidi" w:hAnsiTheme="majorBidi" w:cstheme="majorBidi"/>
          <w:color w:val="000000"/>
          <w:sz w:val="24"/>
          <w:szCs w:val="24"/>
        </w:rPr>
        <w:t>à travers l’</w:t>
      </w:r>
      <w:r w:rsidR="00F4254B" w:rsidRPr="00583B08">
        <w:rPr>
          <w:rFonts w:asciiTheme="majorBidi" w:hAnsiTheme="majorBidi" w:cstheme="majorBidi"/>
          <w:color w:val="000000"/>
          <w:sz w:val="24"/>
          <w:szCs w:val="24"/>
        </w:rPr>
        <w:t>article 02</w:t>
      </w:r>
      <w:r w:rsidR="00F4254B">
        <w:rPr>
          <w:rFonts w:asciiTheme="majorBidi" w:hAnsiTheme="majorBidi" w:cstheme="majorBidi"/>
          <w:color w:val="000000"/>
          <w:sz w:val="24"/>
          <w:szCs w:val="24"/>
        </w:rPr>
        <w:t xml:space="preserve"> de </w:t>
      </w:r>
      <w:r w:rsidR="00003037" w:rsidRPr="00583B08">
        <w:rPr>
          <w:rFonts w:asciiTheme="majorBidi" w:hAnsiTheme="majorBidi" w:cstheme="majorBidi"/>
          <w:color w:val="000000"/>
          <w:sz w:val="24"/>
          <w:szCs w:val="24"/>
        </w:rPr>
        <w:t xml:space="preserve">la loi N° 05-01 du 6 février </w:t>
      </w:r>
      <w:r w:rsidR="00F4254B" w:rsidRPr="00583B08">
        <w:rPr>
          <w:rFonts w:asciiTheme="majorBidi" w:hAnsiTheme="majorBidi" w:cstheme="majorBidi"/>
          <w:color w:val="000000"/>
          <w:sz w:val="24"/>
          <w:szCs w:val="24"/>
        </w:rPr>
        <w:t>2005</w:t>
      </w:r>
      <w:r w:rsidR="00F4254B">
        <w:rPr>
          <w:rFonts w:asciiTheme="majorBidi" w:hAnsiTheme="majorBidi" w:cstheme="majorBidi"/>
          <w:color w:val="000000"/>
          <w:sz w:val="24"/>
          <w:szCs w:val="24"/>
        </w:rPr>
        <w:t>.</w:t>
      </w:r>
    </w:p>
    <w:p w:rsidR="00C67E31" w:rsidRPr="00583B08" w:rsidRDefault="007575AC" w:rsidP="00344053">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color w:val="000000"/>
          <w:sz w:val="24"/>
          <w:szCs w:val="24"/>
        </w:rPr>
        <w:tab/>
      </w:r>
      <w:r w:rsidR="00C67E31" w:rsidRPr="00583B08">
        <w:rPr>
          <w:rFonts w:asciiTheme="majorBidi" w:hAnsiTheme="majorBidi" w:cstheme="majorBidi"/>
          <w:color w:val="000000"/>
          <w:sz w:val="24"/>
          <w:szCs w:val="24"/>
        </w:rPr>
        <w:t xml:space="preserve">Les définitions </w:t>
      </w:r>
      <w:r w:rsidR="00391E2C">
        <w:rPr>
          <w:rFonts w:asciiTheme="majorBidi" w:hAnsiTheme="majorBidi" w:cstheme="majorBidi"/>
          <w:color w:val="000000"/>
          <w:sz w:val="24"/>
          <w:szCs w:val="24"/>
        </w:rPr>
        <w:t>pré</w:t>
      </w:r>
      <w:r w:rsidR="00391E2C" w:rsidRPr="00583B08">
        <w:rPr>
          <w:rFonts w:asciiTheme="majorBidi" w:hAnsiTheme="majorBidi" w:cstheme="majorBidi"/>
          <w:color w:val="000000"/>
          <w:sz w:val="24"/>
          <w:szCs w:val="24"/>
        </w:rPr>
        <w:t>citées</w:t>
      </w:r>
      <w:r w:rsidR="00C67E31" w:rsidRPr="00583B08">
        <w:rPr>
          <w:rFonts w:asciiTheme="majorBidi" w:hAnsiTheme="majorBidi" w:cstheme="majorBidi"/>
          <w:color w:val="000000"/>
          <w:sz w:val="24"/>
          <w:szCs w:val="24"/>
        </w:rPr>
        <w:t>, qu</w:t>
      </w:r>
      <w:r w:rsidR="00D403DB">
        <w:rPr>
          <w:rFonts w:asciiTheme="majorBidi" w:hAnsiTheme="majorBidi" w:cstheme="majorBidi"/>
          <w:color w:val="000000"/>
          <w:sz w:val="24"/>
          <w:szCs w:val="24"/>
        </w:rPr>
        <w:t>’</w:t>
      </w:r>
      <w:r w:rsidR="00C67E31" w:rsidRPr="00583B08">
        <w:rPr>
          <w:rFonts w:asciiTheme="majorBidi" w:hAnsiTheme="majorBidi" w:cstheme="majorBidi"/>
          <w:color w:val="000000"/>
          <w:sz w:val="24"/>
          <w:szCs w:val="24"/>
        </w:rPr>
        <w:t>elles soient empiriques ou légales</w:t>
      </w:r>
      <w:r w:rsidR="00F4254B">
        <w:rPr>
          <w:rFonts w:asciiTheme="majorBidi" w:hAnsiTheme="majorBidi" w:cstheme="majorBidi"/>
          <w:color w:val="000000"/>
          <w:sz w:val="24"/>
          <w:szCs w:val="24"/>
        </w:rPr>
        <w:t>,</w:t>
      </w:r>
      <w:r w:rsidR="00C67E31" w:rsidRPr="00583B08">
        <w:rPr>
          <w:rFonts w:asciiTheme="majorBidi" w:hAnsiTheme="majorBidi" w:cstheme="majorBidi"/>
          <w:color w:val="000000"/>
          <w:sz w:val="24"/>
          <w:szCs w:val="24"/>
        </w:rPr>
        <w:t xml:space="preserve"> sont proches l</w:t>
      </w:r>
      <w:r w:rsidR="00F4254B">
        <w:rPr>
          <w:rFonts w:asciiTheme="majorBidi" w:hAnsiTheme="majorBidi" w:cstheme="majorBidi"/>
          <w:color w:val="000000"/>
          <w:sz w:val="24"/>
          <w:szCs w:val="24"/>
        </w:rPr>
        <w:t xml:space="preserve">’une de l’autre et permettent une bonne </w:t>
      </w:r>
      <w:r w:rsidR="00F4254B" w:rsidRPr="00583B08">
        <w:rPr>
          <w:rFonts w:asciiTheme="majorBidi" w:hAnsiTheme="majorBidi" w:cstheme="majorBidi"/>
          <w:color w:val="000000"/>
          <w:sz w:val="24"/>
          <w:szCs w:val="24"/>
        </w:rPr>
        <w:t>appréhen</w:t>
      </w:r>
      <w:r w:rsidR="00F4254B">
        <w:rPr>
          <w:rFonts w:asciiTheme="majorBidi" w:hAnsiTheme="majorBidi" w:cstheme="majorBidi"/>
          <w:color w:val="000000"/>
          <w:sz w:val="24"/>
          <w:szCs w:val="24"/>
        </w:rPr>
        <w:t>sion du</w:t>
      </w:r>
      <w:r w:rsidR="00C67E31" w:rsidRPr="00583B08">
        <w:rPr>
          <w:rFonts w:asciiTheme="majorBidi" w:hAnsiTheme="majorBidi" w:cstheme="majorBidi"/>
          <w:color w:val="000000"/>
          <w:sz w:val="24"/>
          <w:szCs w:val="24"/>
        </w:rPr>
        <w:t xml:space="preserve"> blanchiment sous tout</w:t>
      </w:r>
      <w:r w:rsidR="00F4254B">
        <w:rPr>
          <w:rFonts w:asciiTheme="majorBidi" w:hAnsiTheme="majorBidi" w:cstheme="majorBidi"/>
          <w:color w:val="000000"/>
          <w:sz w:val="24"/>
          <w:szCs w:val="24"/>
        </w:rPr>
        <w:t>es ses formes et manifestations, e</w:t>
      </w:r>
      <w:r w:rsidR="00C67E31" w:rsidRPr="00583B08">
        <w:rPr>
          <w:rFonts w:asciiTheme="majorBidi" w:hAnsiTheme="majorBidi" w:cstheme="majorBidi"/>
          <w:color w:val="000000"/>
          <w:sz w:val="24"/>
          <w:szCs w:val="24"/>
        </w:rPr>
        <w:t xml:space="preserve">lles englobent la plupart des situations donnant naissance à cette activité. </w:t>
      </w:r>
      <w:r w:rsidR="00B0183D">
        <w:rPr>
          <w:rFonts w:asciiTheme="majorBidi" w:hAnsiTheme="majorBidi" w:cstheme="majorBidi"/>
          <w:color w:val="000000"/>
          <w:sz w:val="24"/>
          <w:szCs w:val="24"/>
        </w:rPr>
        <w:lastRenderedPageBreak/>
        <w:t>L</w:t>
      </w:r>
      <w:r w:rsidR="00C67E31" w:rsidRPr="00583B08">
        <w:rPr>
          <w:rFonts w:asciiTheme="majorBidi" w:hAnsiTheme="majorBidi" w:cstheme="majorBidi"/>
          <w:color w:val="000000"/>
          <w:sz w:val="24"/>
          <w:szCs w:val="24"/>
        </w:rPr>
        <w:t>’utilisation de certains termes (dissimulation, origine illicite, participation, complicité, etc.)</w:t>
      </w:r>
      <w:r w:rsidR="003246FB">
        <w:rPr>
          <w:rFonts w:asciiTheme="majorBidi" w:hAnsiTheme="majorBidi" w:cstheme="majorBidi"/>
          <w:color w:val="000000"/>
          <w:sz w:val="24"/>
          <w:szCs w:val="24"/>
        </w:rPr>
        <w:t xml:space="preserve">, </w:t>
      </w:r>
      <w:r w:rsidR="00B0183D">
        <w:rPr>
          <w:rFonts w:asciiTheme="majorBidi" w:hAnsiTheme="majorBidi" w:cstheme="majorBidi"/>
          <w:color w:val="000000"/>
          <w:sz w:val="24"/>
          <w:szCs w:val="24"/>
        </w:rPr>
        <w:t xml:space="preserve">a </w:t>
      </w:r>
      <w:r w:rsidR="003246FB">
        <w:rPr>
          <w:rFonts w:asciiTheme="majorBidi" w:hAnsiTheme="majorBidi" w:cstheme="majorBidi"/>
          <w:color w:val="000000"/>
          <w:sz w:val="24"/>
          <w:szCs w:val="24"/>
        </w:rPr>
        <w:t>donné</w:t>
      </w:r>
      <w:r w:rsidR="00B0183D">
        <w:rPr>
          <w:rFonts w:asciiTheme="majorBidi" w:hAnsiTheme="majorBidi" w:cstheme="majorBidi"/>
          <w:color w:val="000000"/>
          <w:sz w:val="24"/>
          <w:szCs w:val="24"/>
        </w:rPr>
        <w:t xml:space="preserve"> un caractère dynamique à ces</w:t>
      </w:r>
      <w:r w:rsidR="00C67E31" w:rsidRPr="00583B08">
        <w:rPr>
          <w:rFonts w:asciiTheme="majorBidi" w:hAnsiTheme="majorBidi" w:cstheme="majorBidi"/>
          <w:color w:val="000000"/>
          <w:sz w:val="24"/>
          <w:szCs w:val="24"/>
        </w:rPr>
        <w:t xml:space="preserve"> définition</w:t>
      </w:r>
      <w:r w:rsidR="00B0183D">
        <w:rPr>
          <w:rFonts w:asciiTheme="majorBidi" w:hAnsiTheme="majorBidi" w:cstheme="majorBidi"/>
          <w:color w:val="000000"/>
          <w:sz w:val="24"/>
          <w:szCs w:val="24"/>
        </w:rPr>
        <w:t>s</w:t>
      </w:r>
      <w:r w:rsidR="00C67E31" w:rsidRPr="00583B08">
        <w:rPr>
          <w:rFonts w:asciiTheme="majorBidi" w:hAnsiTheme="majorBidi" w:cstheme="majorBidi"/>
          <w:color w:val="000000"/>
          <w:sz w:val="24"/>
          <w:szCs w:val="24"/>
        </w:rPr>
        <w:t xml:space="preserve"> </w:t>
      </w:r>
      <w:r w:rsidR="00391E2C">
        <w:rPr>
          <w:rFonts w:asciiTheme="majorBidi" w:hAnsiTheme="majorBidi" w:cstheme="majorBidi"/>
          <w:color w:val="000000"/>
          <w:sz w:val="24"/>
          <w:szCs w:val="24"/>
        </w:rPr>
        <w:t>qui permet</w:t>
      </w:r>
      <w:r w:rsidR="00B0183D">
        <w:rPr>
          <w:rFonts w:asciiTheme="majorBidi" w:hAnsiTheme="majorBidi" w:cstheme="majorBidi"/>
          <w:color w:val="000000"/>
          <w:sz w:val="24"/>
          <w:szCs w:val="24"/>
        </w:rPr>
        <w:t>tent</w:t>
      </w:r>
      <w:r w:rsidR="00391E2C">
        <w:rPr>
          <w:rFonts w:asciiTheme="majorBidi" w:hAnsiTheme="majorBidi" w:cstheme="majorBidi"/>
          <w:color w:val="000000"/>
          <w:sz w:val="24"/>
          <w:szCs w:val="24"/>
        </w:rPr>
        <w:t xml:space="preserve"> l’intégration </w:t>
      </w:r>
      <w:r w:rsidR="00C67E31" w:rsidRPr="00583B08">
        <w:rPr>
          <w:rFonts w:asciiTheme="majorBidi" w:hAnsiTheme="majorBidi" w:cstheme="majorBidi"/>
          <w:color w:val="000000"/>
          <w:sz w:val="24"/>
          <w:szCs w:val="24"/>
        </w:rPr>
        <w:t>de nouvel</w:t>
      </w:r>
      <w:r w:rsidR="00F4254B">
        <w:rPr>
          <w:rFonts w:asciiTheme="majorBidi" w:hAnsiTheme="majorBidi" w:cstheme="majorBidi"/>
          <w:color w:val="000000"/>
          <w:sz w:val="24"/>
          <w:szCs w:val="24"/>
        </w:rPr>
        <w:t xml:space="preserve">les </w:t>
      </w:r>
      <w:r w:rsidR="00B0183D">
        <w:rPr>
          <w:rFonts w:asciiTheme="majorBidi" w:hAnsiTheme="majorBidi" w:cstheme="majorBidi"/>
          <w:color w:val="000000"/>
          <w:sz w:val="24"/>
          <w:szCs w:val="24"/>
        </w:rPr>
        <w:t xml:space="preserve">situations de </w:t>
      </w:r>
      <w:r w:rsidR="00344053">
        <w:rPr>
          <w:rFonts w:asciiTheme="majorBidi" w:hAnsiTheme="majorBidi" w:cstheme="majorBidi"/>
          <w:color w:val="000000"/>
          <w:sz w:val="24"/>
          <w:szCs w:val="24"/>
        </w:rPr>
        <w:t>blanchiment. Aussi, dans un souci de clarté, les experts de la</w:t>
      </w:r>
      <w:r w:rsidR="00CE7869">
        <w:rPr>
          <w:rFonts w:asciiTheme="majorBidi" w:hAnsiTheme="majorBidi" w:cstheme="majorBidi"/>
          <w:color w:val="000000"/>
          <w:sz w:val="24"/>
          <w:szCs w:val="24"/>
        </w:rPr>
        <w:t xml:space="preserve"> lutte contre le blanchiment d’argent ont normalisé les étapes </w:t>
      </w:r>
      <w:r w:rsidR="00CE7869">
        <w:rPr>
          <w:rFonts w:asciiTheme="majorBidi" w:hAnsiTheme="majorBidi" w:cstheme="majorBidi"/>
          <w:sz w:val="24"/>
          <w:szCs w:val="24"/>
        </w:rPr>
        <w:t xml:space="preserve">d’une opération de </w:t>
      </w:r>
      <w:r w:rsidR="00CE7869" w:rsidRPr="00583B08">
        <w:rPr>
          <w:rFonts w:asciiTheme="majorBidi" w:hAnsiTheme="majorBidi" w:cstheme="majorBidi"/>
          <w:sz w:val="24"/>
          <w:szCs w:val="24"/>
        </w:rPr>
        <w:t>blanchiment</w:t>
      </w:r>
      <w:r w:rsidR="00CE7869">
        <w:rPr>
          <w:rFonts w:asciiTheme="majorBidi" w:hAnsiTheme="majorBidi" w:cstheme="majorBidi"/>
          <w:sz w:val="24"/>
          <w:szCs w:val="24"/>
        </w:rPr>
        <w:t xml:space="preserve"> d’argent </w:t>
      </w:r>
      <w:r w:rsidR="00CE7869">
        <w:rPr>
          <w:rFonts w:asciiTheme="majorBidi" w:hAnsiTheme="majorBidi" w:cstheme="majorBidi"/>
          <w:color w:val="000000"/>
          <w:sz w:val="24"/>
          <w:szCs w:val="24"/>
        </w:rPr>
        <w:t xml:space="preserve">en </w:t>
      </w:r>
      <w:r w:rsidR="00CE7869">
        <w:rPr>
          <w:rFonts w:asciiTheme="majorBidi" w:hAnsiTheme="majorBidi" w:cstheme="majorBidi"/>
          <w:sz w:val="24"/>
          <w:szCs w:val="24"/>
        </w:rPr>
        <w:t xml:space="preserve">présentant </w:t>
      </w:r>
      <w:r w:rsidR="00CE7869" w:rsidRPr="00583B08">
        <w:rPr>
          <w:rFonts w:asciiTheme="majorBidi" w:hAnsiTheme="majorBidi" w:cstheme="majorBidi"/>
          <w:sz w:val="24"/>
          <w:szCs w:val="24"/>
        </w:rPr>
        <w:t xml:space="preserve">un processus dit standard mais pas </w:t>
      </w:r>
      <w:r w:rsidR="00E81A4C" w:rsidRPr="00583B08">
        <w:rPr>
          <w:rFonts w:asciiTheme="majorBidi" w:hAnsiTheme="majorBidi" w:cstheme="majorBidi"/>
          <w:sz w:val="24"/>
          <w:szCs w:val="24"/>
        </w:rPr>
        <w:t>exhaustif</w:t>
      </w:r>
      <w:r w:rsidR="00E81A4C">
        <w:rPr>
          <w:rFonts w:asciiTheme="majorBidi" w:hAnsiTheme="majorBidi" w:cstheme="majorBidi"/>
          <w:sz w:val="24"/>
          <w:szCs w:val="24"/>
        </w:rPr>
        <w:t xml:space="preserve">. </w:t>
      </w:r>
    </w:p>
    <w:p w:rsidR="00DE3368" w:rsidRPr="00B92F81" w:rsidRDefault="002643DF" w:rsidP="00344053">
      <w:pPr>
        <w:pStyle w:val="Paragraphedeliste"/>
        <w:numPr>
          <w:ilvl w:val="0"/>
          <w:numId w:val="9"/>
        </w:numPr>
        <w:tabs>
          <w:tab w:val="left" w:pos="284"/>
          <w:tab w:val="left" w:pos="567"/>
        </w:tabs>
        <w:autoSpaceDE w:val="0"/>
        <w:autoSpaceDN w:val="0"/>
        <w:adjustRightInd w:val="0"/>
        <w:spacing w:line="36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 xml:space="preserve">LE </w:t>
      </w:r>
      <w:r w:rsidR="0023015E">
        <w:rPr>
          <w:rFonts w:asciiTheme="majorBidi" w:hAnsiTheme="majorBidi" w:cstheme="majorBidi"/>
          <w:b/>
          <w:bCs/>
          <w:sz w:val="24"/>
          <w:szCs w:val="24"/>
        </w:rPr>
        <w:t>P</w:t>
      </w:r>
      <w:r w:rsidR="0023015E" w:rsidRPr="00B92F81">
        <w:rPr>
          <w:rFonts w:asciiTheme="majorBidi" w:hAnsiTheme="majorBidi" w:cstheme="majorBidi"/>
          <w:b/>
          <w:bCs/>
          <w:sz w:val="24"/>
          <w:szCs w:val="24"/>
        </w:rPr>
        <w:t>ROCESSUS DU BLA</w:t>
      </w:r>
      <w:r w:rsidR="0023015E" w:rsidRPr="00FE6BC0">
        <w:rPr>
          <w:rFonts w:asciiTheme="majorBidi" w:hAnsiTheme="majorBidi" w:cstheme="majorBidi"/>
          <w:b/>
          <w:bCs/>
          <w:sz w:val="24"/>
          <w:szCs w:val="24"/>
        </w:rPr>
        <w:t xml:space="preserve">NCHIMENT </w:t>
      </w:r>
      <w:r w:rsidR="0023015E" w:rsidRPr="00B92F81">
        <w:rPr>
          <w:rFonts w:asciiTheme="majorBidi" w:hAnsiTheme="majorBidi" w:cstheme="majorBidi"/>
          <w:b/>
          <w:bCs/>
          <w:sz w:val="24"/>
          <w:szCs w:val="24"/>
        </w:rPr>
        <w:t>D’ARGENT</w:t>
      </w:r>
    </w:p>
    <w:p w:rsidR="00DE3368" w:rsidRPr="00583B08" w:rsidRDefault="00DE3368" w:rsidP="00344053">
      <w:pPr>
        <w:tabs>
          <w:tab w:val="left" w:pos="567"/>
        </w:tabs>
        <w:autoSpaceDE w:val="0"/>
        <w:autoSpaceDN w:val="0"/>
        <w:adjustRightInd w:val="0"/>
        <w:spacing w:line="360" w:lineRule="auto"/>
        <w:jc w:val="both"/>
        <w:rPr>
          <w:rFonts w:asciiTheme="majorBidi" w:hAnsiTheme="majorBidi" w:cstheme="majorBidi"/>
          <w:sz w:val="24"/>
          <w:szCs w:val="24"/>
        </w:rPr>
      </w:pPr>
      <w:r w:rsidRPr="00583B08">
        <w:rPr>
          <w:rFonts w:asciiTheme="majorBidi" w:hAnsiTheme="majorBidi" w:cstheme="majorBidi"/>
          <w:b/>
          <w:bCs/>
          <w:i/>
          <w:iCs/>
          <w:sz w:val="24"/>
          <w:szCs w:val="24"/>
        </w:rPr>
        <w:t xml:space="preserve"> </w:t>
      </w:r>
      <w:r w:rsidR="00344053">
        <w:rPr>
          <w:rFonts w:asciiTheme="majorBidi" w:hAnsiTheme="majorBidi" w:cstheme="majorBidi"/>
          <w:b/>
          <w:bCs/>
          <w:i/>
          <w:iCs/>
          <w:sz w:val="24"/>
          <w:szCs w:val="24"/>
        </w:rPr>
        <w:tab/>
      </w:r>
      <w:r w:rsidRPr="00583B08">
        <w:rPr>
          <w:rFonts w:asciiTheme="majorBidi" w:hAnsiTheme="majorBidi" w:cstheme="majorBidi"/>
          <w:sz w:val="24"/>
          <w:szCs w:val="24"/>
        </w:rPr>
        <w:t xml:space="preserve">La littérature connait plusieurs modèles pour illustrer le processus du blanchiment </w:t>
      </w:r>
      <w:r w:rsidR="007E6391">
        <w:rPr>
          <w:rFonts w:asciiTheme="majorBidi" w:hAnsiTheme="majorBidi" w:cstheme="majorBidi"/>
          <w:sz w:val="24"/>
          <w:szCs w:val="24"/>
        </w:rPr>
        <w:t>d’</w:t>
      </w:r>
      <w:r w:rsidR="00E44938" w:rsidRPr="00583B08">
        <w:rPr>
          <w:rFonts w:asciiTheme="majorBidi" w:hAnsiTheme="majorBidi" w:cstheme="majorBidi"/>
          <w:sz w:val="24"/>
          <w:szCs w:val="24"/>
        </w:rPr>
        <w:t>argent</w:t>
      </w:r>
      <w:r w:rsidR="00D403DB">
        <w:rPr>
          <w:rFonts w:asciiTheme="majorBidi" w:hAnsiTheme="majorBidi" w:cstheme="majorBidi"/>
          <w:sz w:val="24"/>
          <w:szCs w:val="24"/>
        </w:rPr>
        <w:t>, l</w:t>
      </w:r>
      <w:r w:rsidRPr="00583B08">
        <w:rPr>
          <w:rFonts w:asciiTheme="majorBidi" w:hAnsiTheme="majorBidi" w:cstheme="majorBidi"/>
          <w:sz w:val="24"/>
          <w:szCs w:val="24"/>
        </w:rPr>
        <w:t xml:space="preserve">e modèle le plus connu est celui des trois phases, </w:t>
      </w:r>
      <w:r w:rsidR="00344053">
        <w:rPr>
          <w:rFonts w:asciiTheme="majorBidi" w:hAnsiTheme="majorBidi" w:cstheme="majorBidi"/>
          <w:sz w:val="24"/>
          <w:szCs w:val="24"/>
        </w:rPr>
        <w:t xml:space="preserve">il a été </w:t>
      </w:r>
      <w:r w:rsidRPr="00583B08">
        <w:rPr>
          <w:rFonts w:asciiTheme="majorBidi" w:hAnsiTheme="majorBidi" w:cstheme="majorBidi"/>
          <w:sz w:val="24"/>
          <w:szCs w:val="24"/>
        </w:rPr>
        <w:t xml:space="preserve">développé par les </w:t>
      </w:r>
      <w:r w:rsidR="00344053">
        <w:rPr>
          <w:rFonts w:asciiTheme="majorBidi" w:hAnsiTheme="majorBidi" w:cstheme="majorBidi"/>
          <w:sz w:val="24"/>
          <w:szCs w:val="24"/>
        </w:rPr>
        <w:t>autorités de douane américaines et</w:t>
      </w:r>
      <w:r w:rsidR="00D403DB">
        <w:rPr>
          <w:rFonts w:asciiTheme="majorBidi" w:hAnsiTheme="majorBidi" w:cstheme="majorBidi"/>
          <w:sz w:val="24"/>
          <w:szCs w:val="24"/>
        </w:rPr>
        <w:t xml:space="preserve"> é</w:t>
      </w:r>
      <w:r w:rsidR="00D403DB" w:rsidRPr="00583B08">
        <w:rPr>
          <w:rFonts w:asciiTheme="majorBidi" w:hAnsiTheme="majorBidi" w:cstheme="majorBidi"/>
          <w:sz w:val="24"/>
          <w:szCs w:val="24"/>
        </w:rPr>
        <w:t>laboré</w:t>
      </w:r>
      <w:r w:rsidRPr="00583B08">
        <w:rPr>
          <w:rFonts w:asciiTheme="majorBidi" w:hAnsiTheme="majorBidi" w:cstheme="majorBidi"/>
          <w:sz w:val="24"/>
          <w:szCs w:val="24"/>
        </w:rPr>
        <w:t xml:space="preserve"> initialement pour expliquer le processus de blanchiment des capitaux acq</w:t>
      </w:r>
      <w:r w:rsidR="00D403DB">
        <w:rPr>
          <w:rFonts w:asciiTheme="majorBidi" w:hAnsiTheme="majorBidi" w:cstheme="majorBidi"/>
          <w:sz w:val="24"/>
          <w:szCs w:val="24"/>
        </w:rPr>
        <w:t>u</w:t>
      </w:r>
      <w:r w:rsidR="00344053">
        <w:rPr>
          <w:rFonts w:asciiTheme="majorBidi" w:hAnsiTheme="majorBidi" w:cstheme="majorBidi"/>
          <w:sz w:val="24"/>
          <w:szCs w:val="24"/>
        </w:rPr>
        <w:t>is par le trafic de la drogue, il est</w:t>
      </w:r>
      <w:r w:rsidR="00D403DB">
        <w:rPr>
          <w:rFonts w:asciiTheme="majorBidi" w:hAnsiTheme="majorBidi" w:cstheme="majorBidi"/>
          <w:sz w:val="24"/>
          <w:szCs w:val="24"/>
        </w:rPr>
        <w:t xml:space="preserve"> utilisé aujourd’hui pour</w:t>
      </w:r>
      <w:r w:rsidRPr="00583B08">
        <w:rPr>
          <w:rFonts w:asciiTheme="majorBidi" w:hAnsiTheme="majorBidi" w:cstheme="majorBidi"/>
          <w:sz w:val="24"/>
          <w:szCs w:val="24"/>
        </w:rPr>
        <w:t xml:space="preserve"> </w:t>
      </w:r>
      <w:r w:rsidR="00D403DB">
        <w:rPr>
          <w:rFonts w:asciiTheme="majorBidi" w:hAnsiTheme="majorBidi" w:cstheme="majorBidi"/>
          <w:sz w:val="24"/>
          <w:szCs w:val="24"/>
        </w:rPr>
        <w:t xml:space="preserve">illustrer </w:t>
      </w:r>
      <w:r w:rsidRPr="00583B08">
        <w:rPr>
          <w:rFonts w:asciiTheme="majorBidi" w:hAnsiTheme="majorBidi" w:cstheme="majorBidi"/>
          <w:sz w:val="24"/>
          <w:szCs w:val="24"/>
        </w:rPr>
        <w:t xml:space="preserve">le déroulement du processus de blanchiment, quelle que soit l'origine illicite des fonds. En théorie, le processus de blanchiment de capitaux se décompose en trois phases: </w:t>
      </w:r>
      <w:r w:rsidR="00D50DC3" w:rsidRPr="00583B08">
        <w:rPr>
          <w:rFonts w:asciiTheme="majorBidi" w:hAnsiTheme="majorBidi" w:cstheme="majorBidi"/>
          <w:sz w:val="24"/>
          <w:szCs w:val="24"/>
        </w:rPr>
        <w:t>l</w:t>
      </w:r>
      <w:r w:rsidR="00D50DC3" w:rsidRPr="00583B08">
        <w:rPr>
          <w:rFonts w:asciiTheme="majorBidi" w:hAnsiTheme="majorBidi" w:cstheme="majorBidi"/>
          <w:color w:val="000000"/>
          <w:sz w:val="24"/>
          <w:szCs w:val="24"/>
        </w:rPr>
        <w:t>a première consist</w:t>
      </w:r>
      <w:r w:rsidR="00D403DB">
        <w:rPr>
          <w:rFonts w:asciiTheme="majorBidi" w:hAnsiTheme="majorBidi" w:cstheme="majorBidi"/>
          <w:color w:val="000000"/>
          <w:sz w:val="24"/>
          <w:szCs w:val="24"/>
        </w:rPr>
        <w:t>e à dissocier l’argent du délit ; l</w:t>
      </w:r>
      <w:r w:rsidR="00D50DC3" w:rsidRPr="00583B08">
        <w:rPr>
          <w:rFonts w:asciiTheme="majorBidi" w:hAnsiTheme="majorBidi" w:cstheme="majorBidi"/>
          <w:color w:val="000000"/>
          <w:sz w:val="24"/>
          <w:szCs w:val="24"/>
        </w:rPr>
        <w:t>a deuxième</w:t>
      </w:r>
      <w:r w:rsidR="006E162A">
        <w:rPr>
          <w:rFonts w:asciiTheme="majorBidi" w:hAnsiTheme="majorBidi" w:cstheme="majorBidi"/>
          <w:color w:val="000000"/>
          <w:sz w:val="24"/>
          <w:szCs w:val="24"/>
        </w:rPr>
        <w:t xml:space="preserve"> réside dans l’effacement de</w:t>
      </w:r>
      <w:r w:rsidR="00D50DC3" w:rsidRPr="00583B08">
        <w:rPr>
          <w:rFonts w:asciiTheme="majorBidi" w:hAnsiTheme="majorBidi" w:cstheme="majorBidi"/>
          <w:color w:val="000000"/>
          <w:sz w:val="24"/>
          <w:szCs w:val="24"/>
        </w:rPr>
        <w:t xml:space="preserve"> la trace pou</w:t>
      </w:r>
      <w:r w:rsidR="007E6391">
        <w:rPr>
          <w:rFonts w:asciiTheme="majorBidi" w:hAnsiTheme="majorBidi" w:cstheme="majorBidi"/>
          <w:color w:val="000000"/>
          <w:sz w:val="24"/>
          <w:szCs w:val="24"/>
        </w:rPr>
        <w:t xml:space="preserve">r faire échouer les poursuites et enfin </w:t>
      </w:r>
      <w:r w:rsidR="00D50DC3" w:rsidRPr="00583B08">
        <w:rPr>
          <w:rFonts w:asciiTheme="majorBidi" w:hAnsiTheme="majorBidi" w:cstheme="majorBidi"/>
          <w:color w:val="000000"/>
          <w:sz w:val="24"/>
          <w:szCs w:val="24"/>
        </w:rPr>
        <w:t>la troisième étape</w:t>
      </w:r>
      <w:r w:rsidR="00D403DB">
        <w:rPr>
          <w:rFonts w:asciiTheme="majorBidi" w:hAnsiTheme="majorBidi" w:cstheme="majorBidi"/>
          <w:color w:val="000000"/>
          <w:sz w:val="24"/>
          <w:szCs w:val="24"/>
        </w:rPr>
        <w:t xml:space="preserve"> a pour </w:t>
      </w:r>
      <w:r w:rsidR="00D50DC3" w:rsidRPr="00583B08">
        <w:rPr>
          <w:rFonts w:asciiTheme="majorBidi" w:hAnsiTheme="majorBidi" w:cstheme="majorBidi"/>
          <w:color w:val="000000"/>
          <w:sz w:val="24"/>
          <w:szCs w:val="24"/>
        </w:rPr>
        <w:t xml:space="preserve">but </w:t>
      </w:r>
      <w:r w:rsidR="00D403DB">
        <w:rPr>
          <w:rFonts w:asciiTheme="majorBidi" w:hAnsiTheme="majorBidi" w:cstheme="majorBidi"/>
          <w:color w:val="000000"/>
          <w:sz w:val="24"/>
          <w:szCs w:val="24"/>
        </w:rPr>
        <w:t>la réinsertion de</w:t>
      </w:r>
      <w:r w:rsidR="00D50DC3" w:rsidRPr="00583B08">
        <w:rPr>
          <w:rFonts w:asciiTheme="majorBidi" w:hAnsiTheme="majorBidi" w:cstheme="majorBidi"/>
          <w:color w:val="000000"/>
          <w:sz w:val="24"/>
          <w:szCs w:val="24"/>
        </w:rPr>
        <w:t xml:space="preserve"> </w:t>
      </w:r>
      <w:r w:rsidR="00D403DB">
        <w:rPr>
          <w:rFonts w:asciiTheme="majorBidi" w:hAnsiTheme="majorBidi" w:cstheme="majorBidi"/>
          <w:color w:val="000000"/>
          <w:sz w:val="24"/>
          <w:szCs w:val="24"/>
        </w:rPr>
        <w:t xml:space="preserve">cet </w:t>
      </w:r>
      <w:r w:rsidR="00D50DC3" w:rsidRPr="00583B08">
        <w:rPr>
          <w:rFonts w:asciiTheme="majorBidi" w:hAnsiTheme="majorBidi" w:cstheme="majorBidi"/>
          <w:color w:val="000000"/>
          <w:sz w:val="24"/>
          <w:szCs w:val="24"/>
        </w:rPr>
        <w:t>argent dans l’économie légale.</w:t>
      </w:r>
    </w:p>
    <w:p w:rsidR="00D50DC3" w:rsidRPr="00B92F81" w:rsidRDefault="002643DF" w:rsidP="002643DF">
      <w:pPr>
        <w:pStyle w:val="Paragraphedeliste"/>
        <w:numPr>
          <w:ilvl w:val="1"/>
          <w:numId w:val="9"/>
        </w:numPr>
        <w:tabs>
          <w:tab w:val="left" w:pos="284"/>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Le p</w:t>
      </w:r>
      <w:r w:rsidR="00D50DC3" w:rsidRPr="00B92F81">
        <w:rPr>
          <w:rFonts w:asciiTheme="majorBidi" w:hAnsiTheme="majorBidi" w:cstheme="majorBidi"/>
          <w:b/>
          <w:bCs/>
          <w:color w:val="000000"/>
          <w:sz w:val="24"/>
          <w:szCs w:val="24"/>
        </w:rPr>
        <w:t>lacement, prélavage ou émersion</w:t>
      </w:r>
    </w:p>
    <w:p w:rsidR="00D50DC3" w:rsidRDefault="00344053"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D50DC3" w:rsidRPr="00583B08">
        <w:rPr>
          <w:rFonts w:asciiTheme="majorBidi" w:hAnsiTheme="majorBidi" w:cstheme="majorBidi"/>
          <w:color w:val="000000"/>
          <w:sz w:val="24"/>
          <w:szCs w:val="24"/>
        </w:rPr>
        <w:t>L’argent gagné des activités criminelles est souvent sous for</w:t>
      </w:r>
      <w:r>
        <w:rPr>
          <w:rFonts w:asciiTheme="majorBidi" w:hAnsiTheme="majorBidi" w:cstheme="majorBidi"/>
          <w:color w:val="000000"/>
          <w:sz w:val="24"/>
          <w:szCs w:val="24"/>
        </w:rPr>
        <w:t>me de monnaie fiduciaire. L’</w:t>
      </w:r>
      <w:r w:rsidR="00D50DC3" w:rsidRPr="00583B08">
        <w:rPr>
          <w:rFonts w:asciiTheme="majorBidi" w:hAnsiTheme="majorBidi" w:cstheme="majorBidi"/>
          <w:color w:val="000000"/>
          <w:sz w:val="24"/>
          <w:szCs w:val="24"/>
        </w:rPr>
        <w:t xml:space="preserve">étape </w:t>
      </w:r>
      <w:r>
        <w:rPr>
          <w:rFonts w:asciiTheme="majorBidi" w:hAnsiTheme="majorBidi" w:cstheme="majorBidi"/>
          <w:color w:val="000000"/>
          <w:sz w:val="24"/>
          <w:szCs w:val="24"/>
        </w:rPr>
        <w:t xml:space="preserve">actuelle </w:t>
      </w:r>
      <w:r w:rsidR="00D50DC3" w:rsidRPr="00583B08">
        <w:rPr>
          <w:rFonts w:asciiTheme="majorBidi" w:hAnsiTheme="majorBidi" w:cstheme="majorBidi"/>
          <w:color w:val="000000"/>
          <w:sz w:val="24"/>
          <w:szCs w:val="24"/>
        </w:rPr>
        <w:t xml:space="preserve">permet de se débarrasser de ces espèces et les transformer en monnaie scripturale. Pour cela, les blanchisseurs peuvent opter pour des dépôts fractionnés dans des banques ou encore pour des investissements manipulant beaucoup de liquidités </w:t>
      </w:r>
      <w:r w:rsidR="00906ADE">
        <w:rPr>
          <w:rFonts w:asciiTheme="majorBidi" w:hAnsiTheme="majorBidi" w:cstheme="majorBidi"/>
          <w:color w:val="000000"/>
          <w:sz w:val="24"/>
          <w:szCs w:val="24"/>
        </w:rPr>
        <w:t xml:space="preserve">notamment, </w:t>
      </w:r>
      <w:r w:rsidR="00D50DC3" w:rsidRPr="00583B08">
        <w:rPr>
          <w:rFonts w:asciiTheme="majorBidi" w:hAnsiTheme="majorBidi" w:cstheme="majorBidi"/>
          <w:color w:val="000000"/>
          <w:sz w:val="24"/>
          <w:szCs w:val="24"/>
        </w:rPr>
        <w:t xml:space="preserve">les restaurants, </w:t>
      </w:r>
      <w:r w:rsidR="00906ADE">
        <w:rPr>
          <w:rFonts w:asciiTheme="majorBidi" w:hAnsiTheme="majorBidi" w:cstheme="majorBidi"/>
          <w:color w:val="000000"/>
          <w:sz w:val="24"/>
          <w:szCs w:val="24"/>
        </w:rPr>
        <w:t xml:space="preserve">les </w:t>
      </w:r>
      <w:r w:rsidR="00D50DC3" w:rsidRPr="00583B08">
        <w:rPr>
          <w:rFonts w:asciiTheme="majorBidi" w:hAnsiTheme="majorBidi" w:cstheme="majorBidi"/>
          <w:color w:val="000000"/>
          <w:sz w:val="24"/>
          <w:szCs w:val="24"/>
        </w:rPr>
        <w:t>bijouteries,</w:t>
      </w:r>
      <w:r w:rsidR="00906ADE">
        <w:rPr>
          <w:rFonts w:asciiTheme="majorBidi" w:hAnsiTheme="majorBidi" w:cstheme="majorBidi"/>
          <w:color w:val="000000"/>
          <w:sz w:val="24"/>
          <w:szCs w:val="24"/>
        </w:rPr>
        <w:t xml:space="preserve"> les</w:t>
      </w:r>
      <w:r w:rsidR="00D50DC3" w:rsidRPr="00583B08">
        <w:rPr>
          <w:rFonts w:asciiTheme="majorBidi" w:hAnsiTheme="majorBidi" w:cstheme="majorBidi"/>
          <w:color w:val="000000"/>
          <w:sz w:val="24"/>
          <w:szCs w:val="24"/>
        </w:rPr>
        <w:t xml:space="preserve"> loteries de jeu, etc. </w:t>
      </w:r>
    </w:p>
    <w:p w:rsidR="00D50DC3" w:rsidRDefault="00DC19F1"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5E3A3D" w:rsidRPr="005E3A3D">
        <w:rPr>
          <w:rFonts w:asciiTheme="majorBidi" w:hAnsiTheme="majorBidi" w:cstheme="majorBidi"/>
          <w:color w:val="000000"/>
          <w:sz w:val="24"/>
          <w:szCs w:val="24"/>
        </w:rPr>
        <w:t>Cette étape est la plus risquée car c’est celle qui se situe le plus près de l’infraction d’origine</w:t>
      </w:r>
      <w:r w:rsidR="005E3A3D">
        <w:rPr>
          <w:rStyle w:val="Appelnotedebasdep"/>
          <w:rFonts w:asciiTheme="majorBidi" w:hAnsiTheme="majorBidi" w:cstheme="majorBidi"/>
          <w:color w:val="000000"/>
          <w:sz w:val="24"/>
          <w:szCs w:val="24"/>
        </w:rPr>
        <w:footnoteReference w:id="4"/>
      </w:r>
      <w:r w:rsidR="0004627C">
        <w:rPr>
          <w:rFonts w:asciiTheme="majorBidi" w:hAnsiTheme="majorBidi" w:cstheme="majorBidi"/>
          <w:color w:val="000000"/>
          <w:sz w:val="24"/>
          <w:szCs w:val="24"/>
        </w:rPr>
        <w:t>.</w:t>
      </w:r>
      <w:r w:rsidR="00B63CA8">
        <w:rPr>
          <w:rFonts w:asciiTheme="majorBidi" w:hAnsiTheme="majorBidi" w:cstheme="majorBidi"/>
          <w:color w:val="000000"/>
          <w:sz w:val="24"/>
          <w:szCs w:val="24"/>
        </w:rPr>
        <w:t xml:space="preserve"> P</w:t>
      </w:r>
      <w:r w:rsidR="0004627C">
        <w:rPr>
          <w:rFonts w:asciiTheme="majorBidi" w:hAnsiTheme="majorBidi" w:cstheme="majorBidi"/>
          <w:color w:val="000000"/>
          <w:sz w:val="24"/>
          <w:szCs w:val="24"/>
        </w:rPr>
        <w:t>ar conséquent, les</w:t>
      </w:r>
      <w:r w:rsidR="00906ADE">
        <w:rPr>
          <w:rFonts w:asciiTheme="majorBidi" w:hAnsiTheme="majorBidi" w:cstheme="majorBidi"/>
          <w:color w:val="000000"/>
          <w:sz w:val="24"/>
          <w:szCs w:val="24"/>
        </w:rPr>
        <w:t xml:space="preserve"> banques</w:t>
      </w:r>
      <w:r w:rsidR="0004627C">
        <w:rPr>
          <w:rFonts w:asciiTheme="majorBidi" w:hAnsiTheme="majorBidi" w:cstheme="majorBidi"/>
          <w:color w:val="000000"/>
          <w:sz w:val="24"/>
          <w:szCs w:val="24"/>
        </w:rPr>
        <w:t xml:space="preserve"> sont obligées par </w:t>
      </w:r>
      <w:r w:rsidR="00D50DC3" w:rsidRPr="00583B08">
        <w:rPr>
          <w:rFonts w:asciiTheme="majorBidi" w:hAnsiTheme="majorBidi" w:cstheme="majorBidi"/>
          <w:color w:val="000000"/>
          <w:sz w:val="24"/>
          <w:szCs w:val="24"/>
        </w:rPr>
        <w:t xml:space="preserve">les nouvelles lois </w:t>
      </w:r>
      <w:r w:rsidR="0004627C">
        <w:rPr>
          <w:rFonts w:asciiTheme="majorBidi" w:hAnsiTheme="majorBidi" w:cstheme="majorBidi"/>
          <w:color w:val="000000"/>
          <w:sz w:val="24"/>
          <w:szCs w:val="24"/>
        </w:rPr>
        <w:t>de prendre des mesures de vigilance adéquates afin de remonter à l’origine sale de l’argent blanchi</w:t>
      </w:r>
      <w:r w:rsidR="00B63CA8">
        <w:rPr>
          <w:rFonts w:asciiTheme="majorBidi" w:hAnsiTheme="majorBidi" w:cstheme="majorBidi"/>
          <w:color w:val="000000"/>
          <w:sz w:val="24"/>
          <w:szCs w:val="24"/>
        </w:rPr>
        <w:t xml:space="preserve"> et ce,</w:t>
      </w:r>
      <w:r w:rsidR="0004627C">
        <w:rPr>
          <w:rFonts w:asciiTheme="majorBidi" w:hAnsiTheme="majorBidi" w:cstheme="majorBidi"/>
          <w:color w:val="000000"/>
          <w:sz w:val="24"/>
          <w:szCs w:val="24"/>
        </w:rPr>
        <w:t xml:space="preserve"> tout en limitant le passage </w:t>
      </w:r>
      <w:r w:rsidR="00B63CA8">
        <w:rPr>
          <w:rFonts w:asciiTheme="majorBidi" w:hAnsiTheme="majorBidi" w:cstheme="majorBidi"/>
          <w:color w:val="000000"/>
          <w:sz w:val="24"/>
          <w:szCs w:val="24"/>
        </w:rPr>
        <w:t>un stade plus avancé de la dissimulation de cet argent sale</w:t>
      </w:r>
      <w:r w:rsidR="00D50DC3" w:rsidRPr="00583B08">
        <w:rPr>
          <w:rFonts w:asciiTheme="majorBidi" w:hAnsiTheme="majorBidi" w:cstheme="majorBidi"/>
          <w:color w:val="000000"/>
          <w:sz w:val="24"/>
          <w:szCs w:val="24"/>
        </w:rPr>
        <w:t xml:space="preserve">. </w:t>
      </w:r>
    </w:p>
    <w:p w:rsidR="00D50DC3" w:rsidRPr="00B92F81" w:rsidRDefault="002643DF" w:rsidP="002643DF">
      <w:pPr>
        <w:pStyle w:val="Paragraphedeliste"/>
        <w:numPr>
          <w:ilvl w:val="1"/>
          <w:numId w:val="9"/>
        </w:numPr>
        <w:tabs>
          <w:tab w:val="left" w:pos="142"/>
          <w:tab w:val="left" w:pos="284"/>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L’e</w:t>
      </w:r>
      <w:r w:rsidR="000F72F7">
        <w:rPr>
          <w:rFonts w:asciiTheme="majorBidi" w:hAnsiTheme="majorBidi" w:cstheme="majorBidi"/>
          <w:b/>
          <w:bCs/>
          <w:color w:val="000000"/>
          <w:sz w:val="24"/>
          <w:szCs w:val="24"/>
        </w:rPr>
        <w:t xml:space="preserve">mpilage, dispersion ou lavage </w:t>
      </w:r>
    </w:p>
    <w:p w:rsidR="00D50DC3" w:rsidRPr="00583B08" w:rsidRDefault="00DC19F1" w:rsidP="00DC19F1">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D50DC3" w:rsidRPr="00583B08">
        <w:rPr>
          <w:rFonts w:asciiTheme="majorBidi" w:hAnsiTheme="majorBidi" w:cstheme="majorBidi"/>
          <w:color w:val="000000"/>
          <w:sz w:val="24"/>
          <w:szCs w:val="24"/>
        </w:rPr>
        <w:t xml:space="preserve">Une fois l’argent pré-blanchi est introduit dans le secteur bancaire, il est réparti sur un réseau complexe de comptes, ouverts dans des institutions financières installées dans des </w:t>
      </w:r>
      <w:r w:rsidR="00D50DC3" w:rsidRPr="00583B08">
        <w:rPr>
          <w:rFonts w:asciiTheme="majorBidi" w:hAnsiTheme="majorBidi" w:cstheme="majorBidi"/>
          <w:color w:val="000000"/>
          <w:sz w:val="24"/>
          <w:szCs w:val="24"/>
        </w:rPr>
        <w:lastRenderedPageBreak/>
        <w:t>territoires à réglementations laxistes. Les titulaires de ces comptes sont des sociétés boites aux lettres ou des hommes d’affaires qui sont utilisés comme des prêtes noms</w:t>
      </w:r>
      <w:r w:rsidR="00E81A4C">
        <w:rPr>
          <w:rFonts w:asciiTheme="majorBidi" w:hAnsiTheme="majorBidi" w:cstheme="majorBidi"/>
          <w:color w:val="000000"/>
          <w:sz w:val="24"/>
          <w:szCs w:val="24"/>
        </w:rPr>
        <w:t xml:space="preserve"> et ce,</w:t>
      </w:r>
      <w:r w:rsidR="00D50DC3" w:rsidRPr="00583B08">
        <w:rPr>
          <w:rFonts w:asciiTheme="majorBidi" w:hAnsiTheme="majorBidi" w:cstheme="majorBidi"/>
          <w:color w:val="000000"/>
          <w:sz w:val="24"/>
          <w:szCs w:val="24"/>
        </w:rPr>
        <w:t xml:space="preserve"> afin d’éviter tout soupçon. Ensuite, l’argent fera l’objet de transferts à des places financières respectables pour pouvoir le rapatrier en toute sécurité. </w:t>
      </w:r>
    </w:p>
    <w:p w:rsidR="00D50DC3" w:rsidRDefault="00DC19F1"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D50DC3" w:rsidRPr="00583B08">
        <w:rPr>
          <w:rFonts w:asciiTheme="majorBidi" w:hAnsiTheme="majorBidi" w:cstheme="majorBidi"/>
          <w:color w:val="000000"/>
          <w:sz w:val="24"/>
          <w:szCs w:val="24"/>
        </w:rPr>
        <w:t xml:space="preserve">L’objectif de cette étape est </w:t>
      </w:r>
      <w:r w:rsidR="00E81A4C">
        <w:rPr>
          <w:rFonts w:asciiTheme="majorBidi" w:hAnsiTheme="majorBidi" w:cstheme="majorBidi"/>
          <w:color w:val="000000"/>
          <w:sz w:val="24"/>
          <w:szCs w:val="24"/>
        </w:rPr>
        <w:t>de dissimuler</w:t>
      </w:r>
      <w:r w:rsidR="00D50DC3" w:rsidRPr="00583B08">
        <w:rPr>
          <w:rFonts w:asciiTheme="majorBidi" w:hAnsiTheme="majorBidi" w:cstheme="majorBidi"/>
          <w:color w:val="000000"/>
          <w:sz w:val="24"/>
          <w:szCs w:val="24"/>
        </w:rPr>
        <w:t xml:space="preserve"> l’origine des fonds en question, d’où le recours à des moyens assurant l’anonymat et la rapidité tels que les virements électroniques. </w:t>
      </w:r>
    </w:p>
    <w:p w:rsidR="00D50DC3" w:rsidRPr="00B92F81" w:rsidRDefault="002643DF" w:rsidP="002643DF">
      <w:pPr>
        <w:pStyle w:val="Paragraphedeliste"/>
        <w:numPr>
          <w:ilvl w:val="1"/>
          <w:numId w:val="9"/>
        </w:numPr>
        <w:tabs>
          <w:tab w:val="left" w:pos="142"/>
          <w:tab w:val="left" w:pos="284"/>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L’i</w:t>
      </w:r>
      <w:r w:rsidR="00D50DC3" w:rsidRPr="00B92F81">
        <w:rPr>
          <w:rFonts w:asciiTheme="majorBidi" w:hAnsiTheme="majorBidi" w:cstheme="majorBidi"/>
          <w:b/>
          <w:bCs/>
          <w:color w:val="000000"/>
          <w:sz w:val="24"/>
          <w:szCs w:val="24"/>
        </w:rPr>
        <w:t>nté</w:t>
      </w:r>
      <w:r w:rsidR="000F72F7">
        <w:rPr>
          <w:rFonts w:asciiTheme="majorBidi" w:hAnsiTheme="majorBidi" w:cstheme="majorBidi"/>
          <w:b/>
          <w:bCs/>
          <w:color w:val="000000"/>
          <w:sz w:val="24"/>
          <w:szCs w:val="24"/>
        </w:rPr>
        <w:t>gration, recyclage ou essorage</w:t>
      </w:r>
    </w:p>
    <w:p w:rsidR="00D50DC3" w:rsidRPr="00583B08" w:rsidRDefault="00DC19F1" w:rsidP="000A1A28">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D50DC3" w:rsidRPr="00583B08">
        <w:rPr>
          <w:rFonts w:asciiTheme="majorBidi" w:hAnsiTheme="majorBidi" w:cstheme="majorBidi"/>
          <w:color w:val="000000"/>
          <w:sz w:val="24"/>
          <w:szCs w:val="24"/>
        </w:rPr>
        <w:t xml:space="preserve">Dans cette dernière étape, il s’agit de donner une apparence légale à l’argent précédemment blanchi à travers son introduction dans l’économie légale. Plusieurs méthodes sont utilisées telles que : les prêts adossés, la double facturation, l’immobilier, le marché financier… </w:t>
      </w:r>
    </w:p>
    <w:p w:rsidR="00003CC8" w:rsidRPr="00583B08" w:rsidRDefault="00DC19F1" w:rsidP="00DC19F1">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D50DC3" w:rsidRPr="00583B08">
        <w:rPr>
          <w:rFonts w:asciiTheme="majorBidi" w:hAnsiTheme="majorBidi" w:cstheme="majorBidi"/>
          <w:color w:val="000000"/>
          <w:sz w:val="24"/>
          <w:szCs w:val="24"/>
        </w:rPr>
        <w:t xml:space="preserve">A ce stade, il est quasiment impossible de démontrer que l’argent provient d’activités illégales si les deux premières étapes ont été réalisées avec ingéniosité et </w:t>
      </w:r>
      <w:r>
        <w:rPr>
          <w:rFonts w:asciiTheme="majorBidi" w:hAnsiTheme="majorBidi" w:cstheme="majorBidi"/>
          <w:color w:val="000000"/>
          <w:sz w:val="24"/>
          <w:szCs w:val="24"/>
        </w:rPr>
        <w:t>exactitude</w:t>
      </w:r>
      <w:r w:rsidR="00D50DC3" w:rsidRPr="00583B08">
        <w:rPr>
          <w:rFonts w:asciiTheme="majorBidi" w:hAnsiTheme="majorBidi" w:cstheme="majorBidi"/>
          <w:color w:val="000000"/>
          <w:sz w:val="24"/>
          <w:szCs w:val="24"/>
        </w:rPr>
        <w:t xml:space="preserve">. </w:t>
      </w:r>
    </w:p>
    <w:p w:rsidR="00DE3368" w:rsidRPr="00583B08" w:rsidRDefault="00FF5A1D" w:rsidP="00DC19F1">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color w:val="000000"/>
          <w:sz w:val="24"/>
          <w:szCs w:val="24"/>
        </w:rPr>
        <w:tab/>
      </w:r>
      <w:r w:rsidR="00DC19F1">
        <w:rPr>
          <w:rFonts w:asciiTheme="majorBidi" w:hAnsiTheme="majorBidi" w:cstheme="majorBidi"/>
          <w:color w:val="000000"/>
          <w:sz w:val="24"/>
          <w:szCs w:val="24"/>
        </w:rPr>
        <w:t xml:space="preserve">Il est à noter </w:t>
      </w:r>
      <w:r w:rsidR="00D50DC3" w:rsidRPr="00583B08">
        <w:rPr>
          <w:rFonts w:asciiTheme="majorBidi" w:hAnsiTheme="majorBidi" w:cstheme="majorBidi"/>
          <w:color w:val="000000"/>
          <w:sz w:val="24"/>
          <w:szCs w:val="24"/>
        </w:rPr>
        <w:t>que le passage par ces trois étapes n’est pas un</w:t>
      </w:r>
      <w:r w:rsidR="001E38D2">
        <w:rPr>
          <w:rFonts w:asciiTheme="majorBidi" w:hAnsiTheme="majorBidi" w:cstheme="majorBidi"/>
          <w:color w:val="000000"/>
          <w:sz w:val="24"/>
          <w:szCs w:val="24"/>
        </w:rPr>
        <w:t xml:space="preserve"> impératif pour le blanchisseur, c</w:t>
      </w:r>
      <w:r w:rsidR="00D50DC3" w:rsidRPr="00583B08">
        <w:rPr>
          <w:rFonts w:asciiTheme="majorBidi" w:hAnsiTheme="majorBidi" w:cstheme="majorBidi"/>
          <w:color w:val="000000"/>
          <w:sz w:val="24"/>
          <w:szCs w:val="24"/>
        </w:rPr>
        <w:t xml:space="preserve">ela dépend de ses moyens mais beaucoup plus de l’importance des sommes à blanchir. </w:t>
      </w:r>
      <w:r w:rsidR="00D50DC3" w:rsidRPr="00583B08">
        <w:rPr>
          <w:rFonts w:asciiTheme="majorBidi" w:hAnsiTheme="majorBidi" w:cstheme="majorBidi"/>
          <w:sz w:val="24"/>
          <w:szCs w:val="24"/>
        </w:rPr>
        <w:t>Cette</w:t>
      </w:r>
      <w:r w:rsidR="00DE3368" w:rsidRPr="00583B08">
        <w:rPr>
          <w:rFonts w:asciiTheme="majorBidi" w:hAnsiTheme="majorBidi" w:cstheme="majorBidi"/>
          <w:sz w:val="24"/>
          <w:szCs w:val="24"/>
        </w:rPr>
        <w:t xml:space="preserve"> typologie traditionnelle datant de 1991, mise en évidence par le GAFI, permet de schématiser un circuit idéal. Au final, cela ne fonctionne de cette manière que pour les circuits de blanchiment les plus simples, utilisant des procédés archaïques.</w:t>
      </w:r>
    </w:p>
    <w:p w:rsidR="00031B77" w:rsidRPr="00583B08" w:rsidRDefault="00DC19F1" w:rsidP="000A1A28">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DE3368" w:rsidRPr="00583B08">
        <w:rPr>
          <w:rFonts w:asciiTheme="majorBidi" w:hAnsiTheme="majorBidi" w:cstheme="majorBidi"/>
          <w:sz w:val="24"/>
          <w:szCs w:val="24"/>
        </w:rPr>
        <w:t>En effet, la réalité économique d’aujourd’hui est d’autant plus com</w:t>
      </w:r>
      <w:r w:rsidR="001E38D2">
        <w:rPr>
          <w:rFonts w:asciiTheme="majorBidi" w:hAnsiTheme="majorBidi" w:cstheme="majorBidi"/>
          <w:sz w:val="24"/>
          <w:szCs w:val="24"/>
        </w:rPr>
        <w:t xml:space="preserve">plexe que les trafiquants ont dû </w:t>
      </w:r>
      <w:r w:rsidR="00DE3368" w:rsidRPr="00583B08">
        <w:rPr>
          <w:rFonts w:asciiTheme="majorBidi" w:hAnsiTheme="majorBidi" w:cstheme="majorBidi"/>
          <w:sz w:val="24"/>
          <w:szCs w:val="24"/>
        </w:rPr>
        <w:t>s’adapter à la fois à l’amélioration des acteurs de la lutte contre le blanchiment au niveau de leurs compétences et de leurs connaissances des stratégies de retraitement de l’argent sale, mais surtout aux exigences de la haute finance criminelle qui fait état désormais de transferts de millions, voire de milliards de dollars.</w:t>
      </w:r>
      <w:r w:rsidR="004501BC" w:rsidRPr="00583B08">
        <w:rPr>
          <w:rFonts w:asciiTheme="majorBidi" w:hAnsiTheme="majorBidi" w:cstheme="majorBidi"/>
          <w:sz w:val="24"/>
          <w:szCs w:val="24"/>
        </w:rPr>
        <w:t xml:space="preserve"> La libéralisation financière rend caduque en effet la typologie académique et classique du processus de blanchiment. Le circuit idéal passant par les trois phases n'est donc pas un fait </w:t>
      </w:r>
      <w:r w:rsidR="00D50DC3" w:rsidRPr="00583B08">
        <w:rPr>
          <w:rFonts w:asciiTheme="majorBidi" w:hAnsiTheme="majorBidi" w:cstheme="majorBidi"/>
          <w:sz w:val="24"/>
          <w:szCs w:val="24"/>
        </w:rPr>
        <w:t>obligatoire</w:t>
      </w:r>
      <w:r w:rsidR="00031B77">
        <w:rPr>
          <w:rStyle w:val="Appelnotedebasdep"/>
          <w:rFonts w:asciiTheme="majorBidi" w:hAnsiTheme="majorBidi" w:cstheme="majorBidi"/>
          <w:sz w:val="24"/>
          <w:szCs w:val="24"/>
        </w:rPr>
        <w:footnoteReference w:id="5"/>
      </w:r>
      <w:r w:rsidR="00D50DC3" w:rsidRPr="00583B08">
        <w:rPr>
          <w:rFonts w:asciiTheme="majorBidi" w:hAnsiTheme="majorBidi" w:cstheme="majorBidi"/>
          <w:sz w:val="24"/>
          <w:szCs w:val="24"/>
        </w:rPr>
        <w:t>.</w:t>
      </w:r>
    </w:p>
    <w:p w:rsidR="000F67C1" w:rsidRDefault="000F67C1" w:rsidP="000A1A28">
      <w:pPr>
        <w:autoSpaceDE w:val="0"/>
        <w:autoSpaceDN w:val="0"/>
        <w:adjustRightInd w:val="0"/>
        <w:spacing w:line="360" w:lineRule="auto"/>
        <w:jc w:val="both"/>
        <w:rPr>
          <w:rFonts w:asciiTheme="majorBidi" w:hAnsiTheme="majorBidi" w:cstheme="majorBidi"/>
          <w:sz w:val="24"/>
          <w:szCs w:val="24"/>
        </w:rPr>
      </w:pPr>
    </w:p>
    <w:p w:rsidR="000D622A" w:rsidRPr="00583B08" w:rsidRDefault="000D622A" w:rsidP="000A1A28">
      <w:pPr>
        <w:autoSpaceDE w:val="0"/>
        <w:autoSpaceDN w:val="0"/>
        <w:adjustRightInd w:val="0"/>
        <w:spacing w:line="360" w:lineRule="auto"/>
        <w:jc w:val="both"/>
        <w:rPr>
          <w:rFonts w:asciiTheme="majorBidi" w:hAnsiTheme="majorBidi" w:cstheme="majorBidi"/>
          <w:sz w:val="24"/>
          <w:szCs w:val="24"/>
        </w:rPr>
      </w:pPr>
    </w:p>
    <w:p w:rsidR="00722C8A" w:rsidRDefault="00722C8A" w:rsidP="000A1A28">
      <w:pPr>
        <w:autoSpaceDE w:val="0"/>
        <w:autoSpaceDN w:val="0"/>
        <w:adjustRightInd w:val="0"/>
        <w:spacing w:after="0" w:line="360" w:lineRule="auto"/>
        <w:jc w:val="center"/>
        <w:rPr>
          <w:rFonts w:asciiTheme="majorBidi" w:hAnsiTheme="majorBidi" w:cstheme="majorBidi"/>
          <w:b/>
          <w:bCs/>
          <w:caps/>
          <w:color w:val="000000"/>
          <w:sz w:val="28"/>
          <w:szCs w:val="28"/>
        </w:rPr>
      </w:pPr>
    </w:p>
    <w:p w:rsidR="000F67C1" w:rsidRPr="00AE1C9E" w:rsidRDefault="000F67C1" w:rsidP="00383E30">
      <w:pPr>
        <w:tabs>
          <w:tab w:val="left" w:pos="0"/>
        </w:tabs>
        <w:autoSpaceDE w:val="0"/>
        <w:autoSpaceDN w:val="0"/>
        <w:adjustRightInd w:val="0"/>
        <w:spacing w:before="240" w:line="360" w:lineRule="auto"/>
        <w:jc w:val="center"/>
        <w:rPr>
          <w:rFonts w:asciiTheme="majorBidi" w:hAnsiTheme="majorBidi" w:cstheme="majorBidi"/>
          <w:b/>
          <w:bCs/>
          <w:caps/>
          <w:color w:val="000000"/>
          <w:sz w:val="28"/>
          <w:szCs w:val="28"/>
        </w:rPr>
      </w:pPr>
      <w:r w:rsidRPr="00AE1C9E">
        <w:rPr>
          <w:rFonts w:asciiTheme="majorBidi" w:hAnsiTheme="majorBidi" w:cstheme="majorBidi"/>
          <w:b/>
          <w:bCs/>
          <w:caps/>
          <w:color w:val="000000"/>
          <w:sz w:val="28"/>
          <w:szCs w:val="28"/>
        </w:rPr>
        <w:lastRenderedPageBreak/>
        <w:t xml:space="preserve">SECTION 02 : LES INSTRUMENTS A LA DISPOSITION DES </w:t>
      </w:r>
      <w:r w:rsidR="00AE1C9E">
        <w:rPr>
          <w:rFonts w:asciiTheme="majorBidi" w:hAnsiTheme="majorBidi" w:cstheme="majorBidi"/>
          <w:b/>
          <w:bCs/>
          <w:caps/>
          <w:color w:val="000000"/>
          <w:sz w:val="28"/>
          <w:szCs w:val="28"/>
        </w:rPr>
        <w:t xml:space="preserve">   </w:t>
      </w:r>
      <w:r w:rsidR="0049460A">
        <w:rPr>
          <w:rFonts w:asciiTheme="majorBidi" w:hAnsiTheme="majorBidi" w:cstheme="majorBidi"/>
          <w:b/>
          <w:bCs/>
          <w:caps/>
          <w:color w:val="000000"/>
          <w:sz w:val="28"/>
          <w:szCs w:val="28"/>
        </w:rPr>
        <w:t xml:space="preserve">  </w:t>
      </w:r>
      <w:r w:rsidRPr="00AE1C9E">
        <w:rPr>
          <w:rFonts w:asciiTheme="majorBidi" w:hAnsiTheme="majorBidi" w:cstheme="majorBidi"/>
          <w:b/>
          <w:bCs/>
          <w:caps/>
          <w:color w:val="000000"/>
          <w:sz w:val="28"/>
          <w:szCs w:val="28"/>
        </w:rPr>
        <w:t>BLANCHISSEURS</w:t>
      </w:r>
    </w:p>
    <w:p w:rsidR="000F67C1" w:rsidRPr="00583B08" w:rsidRDefault="00DC19F1" w:rsidP="007B767E">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themeColor="text1"/>
          <w:sz w:val="24"/>
          <w:szCs w:val="24"/>
        </w:rPr>
        <w:tab/>
      </w:r>
      <w:r w:rsidR="00AE1C9E">
        <w:rPr>
          <w:rFonts w:asciiTheme="majorBidi" w:hAnsiTheme="majorBidi" w:cstheme="majorBidi"/>
          <w:color w:val="000000" w:themeColor="text1"/>
          <w:sz w:val="24"/>
          <w:szCs w:val="24"/>
        </w:rPr>
        <w:t>De</w:t>
      </w:r>
      <w:r w:rsidR="00AE1C9E" w:rsidRPr="00AE1C9E">
        <w:rPr>
          <w:rFonts w:asciiTheme="majorBidi" w:hAnsiTheme="majorBidi" w:cstheme="majorBidi"/>
          <w:color w:val="000000" w:themeColor="text1"/>
          <w:sz w:val="24"/>
          <w:szCs w:val="24"/>
        </w:rPr>
        <w:t xml:space="preserve"> ce qui précède</w:t>
      </w:r>
      <w:r w:rsidR="00AE1C9E">
        <w:rPr>
          <w:rFonts w:asciiTheme="majorBidi" w:hAnsiTheme="majorBidi" w:cstheme="majorBidi"/>
          <w:color w:val="000000" w:themeColor="text1"/>
          <w:sz w:val="24"/>
          <w:szCs w:val="24"/>
        </w:rPr>
        <w:t xml:space="preserve">, on </w:t>
      </w:r>
      <w:r w:rsidR="00A055D9">
        <w:rPr>
          <w:rFonts w:asciiTheme="majorBidi" w:hAnsiTheme="majorBidi" w:cstheme="majorBidi"/>
          <w:color w:val="000000" w:themeColor="text1"/>
          <w:sz w:val="24"/>
          <w:szCs w:val="24"/>
        </w:rPr>
        <w:t>a</w:t>
      </w:r>
      <w:r w:rsidR="00AE1C9E" w:rsidRPr="00AE1C9E">
        <w:rPr>
          <w:rFonts w:asciiTheme="majorBidi" w:hAnsiTheme="majorBidi" w:cstheme="majorBidi"/>
          <w:color w:val="000000" w:themeColor="text1"/>
          <w:sz w:val="24"/>
          <w:szCs w:val="24"/>
        </w:rPr>
        <w:t xml:space="preserve"> </w:t>
      </w:r>
      <w:r w:rsidR="00A055D9" w:rsidRPr="00AE1C9E">
        <w:rPr>
          <w:rFonts w:asciiTheme="majorBidi" w:hAnsiTheme="majorBidi" w:cstheme="majorBidi"/>
          <w:color w:val="000000" w:themeColor="text1"/>
          <w:sz w:val="24"/>
          <w:szCs w:val="24"/>
        </w:rPr>
        <w:t>constaté</w:t>
      </w:r>
      <w:r w:rsidR="00AE1C9E" w:rsidRPr="00AE1C9E">
        <w:rPr>
          <w:rFonts w:asciiTheme="majorBidi" w:hAnsiTheme="majorBidi" w:cstheme="majorBidi"/>
          <w:color w:val="000000" w:themeColor="text1"/>
          <w:sz w:val="24"/>
          <w:szCs w:val="24"/>
        </w:rPr>
        <w:t xml:space="preserve"> que</w:t>
      </w:r>
      <w:r w:rsidR="000D622A" w:rsidRPr="00AE1C9E">
        <w:rPr>
          <w:rFonts w:asciiTheme="majorBidi" w:hAnsiTheme="majorBidi" w:cstheme="majorBidi"/>
          <w:color w:val="000000" w:themeColor="text1"/>
          <w:sz w:val="24"/>
          <w:szCs w:val="24"/>
        </w:rPr>
        <w:t xml:space="preserve"> </w:t>
      </w:r>
      <w:r w:rsidR="000F67C1" w:rsidRPr="00AE1C9E">
        <w:rPr>
          <w:rFonts w:asciiTheme="majorBidi" w:hAnsiTheme="majorBidi" w:cstheme="majorBidi"/>
          <w:color w:val="000000" w:themeColor="text1"/>
          <w:sz w:val="24"/>
          <w:szCs w:val="24"/>
        </w:rPr>
        <w:t>le blanchiment</w:t>
      </w:r>
      <w:r w:rsidR="000F67C1" w:rsidRPr="00583B08">
        <w:rPr>
          <w:rFonts w:asciiTheme="majorBidi" w:hAnsiTheme="majorBidi" w:cstheme="majorBidi"/>
          <w:color w:val="000000"/>
          <w:sz w:val="24"/>
          <w:szCs w:val="24"/>
        </w:rPr>
        <w:t xml:space="preserve"> de capitaux est la conséquence logique de toute activité criminelle générant des bénéfices,</w:t>
      </w:r>
      <w:r>
        <w:rPr>
          <w:rFonts w:asciiTheme="majorBidi" w:hAnsiTheme="majorBidi" w:cstheme="majorBidi"/>
          <w:color w:val="000000"/>
          <w:sz w:val="24"/>
          <w:szCs w:val="24"/>
        </w:rPr>
        <w:t xml:space="preserve"> g</w:t>
      </w:r>
      <w:r w:rsidR="000F67C1" w:rsidRPr="00583B08">
        <w:rPr>
          <w:rFonts w:asciiTheme="majorBidi" w:hAnsiTheme="majorBidi" w:cstheme="majorBidi"/>
          <w:color w:val="000000"/>
          <w:sz w:val="24"/>
          <w:szCs w:val="24"/>
        </w:rPr>
        <w:t xml:space="preserve">énéralement, les blanchisseurs ont tendance à rechercher des zones dans lesquels ils courent peu de risque de détection en raison du laxisme </w:t>
      </w:r>
      <w:r>
        <w:rPr>
          <w:rFonts w:asciiTheme="majorBidi" w:hAnsiTheme="majorBidi" w:cstheme="majorBidi"/>
          <w:color w:val="000000"/>
          <w:sz w:val="24"/>
          <w:szCs w:val="24"/>
        </w:rPr>
        <w:t>et</w:t>
      </w:r>
      <w:r w:rsidR="000F67C1" w:rsidRPr="00583B08">
        <w:rPr>
          <w:rFonts w:asciiTheme="majorBidi" w:hAnsiTheme="majorBidi" w:cstheme="majorBidi"/>
          <w:color w:val="000000"/>
          <w:sz w:val="24"/>
          <w:szCs w:val="24"/>
        </w:rPr>
        <w:t xml:space="preserve"> de l’inefficacité du dispositif de lutte contr</w:t>
      </w:r>
      <w:r>
        <w:rPr>
          <w:rFonts w:asciiTheme="majorBidi" w:hAnsiTheme="majorBidi" w:cstheme="majorBidi"/>
          <w:color w:val="000000"/>
          <w:sz w:val="24"/>
          <w:szCs w:val="24"/>
        </w:rPr>
        <w:t xml:space="preserve">e le blanchiment de capitaux,  </w:t>
      </w:r>
      <w:r w:rsidR="000B301F">
        <w:rPr>
          <w:rFonts w:asciiTheme="majorBidi" w:hAnsiTheme="majorBidi" w:cstheme="majorBidi"/>
          <w:color w:val="000000"/>
          <w:sz w:val="24"/>
          <w:szCs w:val="24"/>
        </w:rPr>
        <w:t>s’</w:t>
      </w:r>
      <w:r>
        <w:rPr>
          <w:rFonts w:asciiTheme="majorBidi" w:hAnsiTheme="majorBidi" w:cstheme="majorBidi"/>
          <w:color w:val="000000"/>
          <w:sz w:val="24"/>
          <w:szCs w:val="24"/>
        </w:rPr>
        <w:t>offrant ainsi</w:t>
      </w:r>
      <w:r w:rsidR="000F67C1" w:rsidRPr="00583B08">
        <w:rPr>
          <w:rFonts w:asciiTheme="majorBidi" w:hAnsiTheme="majorBidi" w:cstheme="majorBidi"/>
          <w:color w:val="000000"/>
          <w:sz w:val="24"/>
          <w:szCs w:val="24"/>
        </w:rPr>
        <w:t xml:space="preserve"> </w:t>
      </w:r>
      <w:r w:rsidR="000B301F">
        <w:rPr>
          <w:rFonts w:asciiTheme="majorBidi" w:hAnsiTheme="majorBidi" w:cstheme="majorBidi"/>
          <w:color w:val="000000"/>
          <w:sz w:val="24"/>
          <w:szCs w:val="24"/>
        </w:rPr>
        <w:t>des instruments adéquats à leur</w:t>
      </w:r>
      <w:r w:rsidR="000F67C1" w:rsidRPr="00583B08">
        <w:rPr>
          <w:rFonts w:asciiTheme="majorBidi" w:hAnsiTheme="majorBidi" w:cstheme="majorBidi"/>
          <w:color w:val="000000"/>
          <w:sz w:val="24"/>
          <w:szCs w:val="24"/>
        </w:rPr>
        <w:t xml:space="preserve"> </w:t>
      </w:r>
      <w:r w:rsidR="000B301F">
        <w:rPr>
          <w:rFonts w:asciiTheme="majorBidi" w:hAnsiTheme="majorBidi" w:cstheme="majorBidi"/>
          <w:color w:val="000000"/>
          <w:sz w:val="24"/>
          <w:szCs w:val="24"/>
        </w:rPr>
        <w:t>guise</w:t>
      </w:r>
      <w:r w:rsidR="000F67C1" w:rsidRPr="00583B08">
        <w:rPr>
          <w:rFonts w:asciiTheme="majorBidi" w:hAnsiTheme="majorBidi" w:cstheme="majorBidi"/>
          <w:color w:val="000000"/>
          <w:sz w:val="24"/>
          <w:szCs w:val="24"/>
        </w:rPr>
        <w:t xml:space="preserve">.  </w:t>
      </w:r>
    </w:p>
    <w:p w:rsidR="000F67C1" w:rsidRDefault="002643DF" w:rsidP="002643DF">
      <w:pPr>
        <w:pStyle w:val="Paragraphedeliste"/>
        <w:numPr>
          <w:ilvl w:val="0"/>
          <w:numId w:val="10"/>
        </w:numPr>
        <w:tabs>
          <w:tab w:val="left" w:pos="284"/>
        </w:tabs>
        <w:autoSpaceDE w:val="0"/>
        <w:autoSpaceDN w:val="0"/>
        <w:adjustRightInd w:val="0"/>
        <w:spacing w:line="360" w:lineRule="auto"/>
        <w:ind w:left="0" w:firstLine="0"/>
        <w:jc w:val="both"/>
        <w:rPr>
          <w:rFonts w:asciiTheme="majorBidi" w:hAnsiTheme="majorBidi" w:cstheme="majorBidi"/>
          <w:b/>
          <w:bCs/>
          <w:color w:val="000000"/>
          <w:sz w:val="24"/>
          <w:szCs w:val="24"/>
        </w:rPr>
      </w:pPr>
      <w:r w:rsidRPr="00AE1C9E">
        <w:rPr>
          <w:rFonts w:asciiTheme="majorBidi" w:hAnsiTheme="majorBidi" w:cstheme="majorBidi"/>
          <w:b/>
          <w:bCs/>
          <w:color w:val="000000"/>
          <w:sz w:val="24"/>
          <w:szCs w:val="24"/>
        </w:rPr>
        <w:t>LE SE</w:t>
      </w:r>
      <w:r>
        <w:rPr>
          <w:rFonts w:asciiTheme="majorBidi" w:hAnsiTheme="majorBidi" w:cstheme="majorBidi"/>
          <w:b/>
          <w:bCs/>
          <w:color w:val="000000"/>
          <w:sz w:val="24"/>
          <w:szCs w:val="24"/>
        </w:rPr>
        <w:t>CRET BANCAIRE</w:t>
      </w:r>
    </w:p>
    <w:p w:rsidR="003E4304" w:rsidRPr="00583B08" w:rsidRDefault="008B0A85" w:rsidP="008B0A85">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4B4896" w:rsidRPr="004B4896">
        <w:rPr>
          <w:rFonts w:asciiTheme="majorBidi" w:hAnsiTheme="majorBidi" w:cstheme="majorBidi"/>
          <w:color w:val="000000"/>
          <w:sz w:val="24"/>
          <w:szCs w:val="24"/>
        </w:rPr>
        <w:t xml:space="preserve">Le secret bancaire est </w:t>
      </w:r>
      <w:r>
        <w:rPr>
          <w:rFonts w:asciiTheme="majorBidi" w:hAnsiTheme="majorBidi" w:cstheme="majorBidi"/>
          <w:color w:val="000000"/>
          <w:sz w:val="24"/>
          <w:szCs w:val="24"/>
        </w:rPr>
        <w:t xml:space="preserve">un instrument et une </w:t>
      </w:r>
      <w:r w:rsidR="004B4896" w:rsidRPr="004B4896">
        <w:rPr>
          <w:rFonts w:asciiTheme="majorBidi" w:hAnsiTheme="majorBidi" w:cstheme="majorBidi"/>
          <w:color w:val="000000"/>
          <w:sz w:val="24"/>
          <w:szCs w:val="24"/>
        </w:rPr>
        <w:t>o</w:t>
      </w:r>
      <w:r w:rsidR="006B032A" w:rsidRPr="004B4896">
        <w:rPr>
          <w:rFonts w:asciiTheme="majorBidi" w:hAnsiTheme="majorBidi" w:cstheme="majorBidi"/>
          <w:color w:val="000000"/>
          <w:sz w:val="24"/>
          <w:szCs w:val="24"/>
        </w:rPr>
        <w:t>bligation à laquelle est tenu le personnel d'une </w:t>
      </w:r>
      <w:hyperlink r:id="rId8" w:history="1">
        <w:r w:rsidR="006B032A" w:rsidRPr="004B4896">
          <w:rPr>
            <w:rFonts w:asciiTheme="majorBidi" w:hAnsiTheme="majorBidi" w:cstheme="majorBidi"/>
            <w:color w:val="000000"/>
            <w:sz w:val="24"/>
            <w:szCs w:val="24"/>
          </w:rPr>
          <w:t>banque</w:t>
        </w:r>
      </w:hyperlink>
      <w:r w:rsidR="00FF5A1D">
        <w:rPr>
          <w:rFonts w:asciiTheme="majorBidi" w:hAnsiTheme="majorBidi" w:cstheme="majorBidi"/>
          <w:color w:val="000000"/>
          <w:sz w:val="24"/>
          <w:szCs w:val="24"/>
        </w:rPr>
        <w:t xml:space="preserve"> </w:t>
      </w:r>
      <w:r w:rsidR="006B032A" w:rsidRPr="004B4896">
        <w:rPr>
          <w:rFonts w:asciiTheme="majorBidi" w:hAnsiTheme="majorBidi" w:cstheme="majorBidi"/>
          <w:color w:val="000000"/>
          <w:sz w:val="24"/>
          <w:szCs w:val="24"/>
        </w:rPr>
        <w:t>de ne pas divulguer les informations détenues sur un client à d'autres personnes que celles qui y sont autorisées par la </w:t>
      </w:r>
      <w:hyperlink r:id="rId9" w:history="1">
        <w:r w:rsidR="006B032A" w:rsidRPr="004B4896">
          <w:rPr>
            <w:rFonts w:asciiTheme="majorBidi" w:hAnsiTheme="majorBidi" w:cstheme="majorBidi"/>
            <w:color w:val="000000"/>
            <w:sz w:val="24"/>
            <w:szCs w:val="24"/>
          </w:rPr>
          <w:t>loi</w:t>
        </w:r>
      </w:hyperlink>
      <w:r w:rsidR="006B032A" w:rsidRPr="004B4896">
        <w:rPr>
          <w:rFonts w:asciiTheme="majorBidi" w:hAnsiTheme="majorBidi" w:cstheme="majorBidi"/>
          <w:color w:val="000000"/>
          <w:sz w:val="24"/>
          <w:szCs w:val="24"/>
        </w:rPr>
        <w:t> (ex. </w:t>
      </w:r>
      <w:hyperlink r:id="rId10" w:history="1">
        <w:r w:rsidR="006B032A" w:rsidRPr="004B4896">
          <w:rPr>
            <w:rFonts w:asciiTheme="majorBidi" w:hAnsiTheme="majorBidi" w:cstheme="majorBidi"/>
            <w:color w:val="000000"/>
            <w:sz w:val="24"/>
            <w:szCs w:val="24"/>
          </w:rPr>
          <w:t>fisc</w:t>
        </w:r>
      </w:hyperlink>
      <w:r w:rsidR="006B032A" w:rsidRPr="004B4896">
        <w:rPr>
          <w:rFonts w:asciiTheme="majorBidi" w:hAnsiTheme="majorBidi" w:cstheme="majorBidi"/>
          <w:color w:val="000000"/>
          <w:sz w:val="24"/>
          <w:szCs w:val="24"/>
        </w:rPr>
        <w:t>, douanes, etc.)</w:t>
      </w:r>
      <w:r w:rsidR="004B4896" w:rsidRPr="004B4896">
        <w:rPr>
          <w:rFonts w:asciiTheme="majorBidi" w:hAnsiTheme="majorBidi" w:cstheme="majorBidi"/>
          <w:color w:val="000000"/>
          <w:sz w:val="24"/>
          <w:szCs w:val="24"/>
          <w:vertAlign w:val="superscript"/>
        </w:rPr>
        <w:footnoteReference w:id="6"/>
      </w:r>
      <w:r w:rsidR="006B032A" w:rsidRPr="004B4896">
        <w:rPr>
          <w:rFonts w:asciiTheme="majorBidi" w:hAnsiTheme="majorBidi" w:cstheme="majorBidi"/>
          <w:color w:val="000000"/>
          <w:sz w:val="24"/>
          <w:szCs w:val="24"/>
        </w:rPr>
        <w:t>.</w:t>
      </w:r>
    </w:p>
    <w:p w:rsidR="008B0A85" w:rsidRDefault="008B0A85" w:rsidP="008B0A85">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 xml:space="preserve">Le secret bancaire qui </w:t>
      </w:r>
      <w:r w:rsidR="004764CC">
        <w:rPr>
          <w:rFonts w:asciiTheme="majorBidi" w:hAnsiTheme="majorBidi" w:cstheme="majorBidi"/>
          <w:color w:val="000000"/>
          <w:sz w:val="24"/>
          <w:szCs w:val="24"/>
        </w:rPr>
        <w:t>n’</w:t>
      </w:r>
      <w:r w:rsidR="000F67C1" w:rsidRPr="00583B08">
        <w:rPr>
          <w:rFonts w:asciiTheme="majorBidi" w:hAnsiTheme="majorBidi" w:cstheme="majorBidi"/>
          <w:color w:val="000000"/>
          <w:sz w:val="24"/>
          <w:szCs w:val="24"/>
        </w:rPr>
        <w:t xml:space="preserve">est </w:t>
      </w:r>
      <w:r w:rsidR="004764CC">
        <w:rPr>
          <w:rFonts w:asciiTheme="majorBidi" w:hAnsiTheme="majorBidi" w:cstheme="majorBidi"/>
          <w:color w:val="000000"/>
          <w:sz w:val="24"/>
          <w:szCs w:val="24"/>
        </w:rPr>
        <w:t>qu’</w:t>
      </w:r>
      <w:r w:rsidR="000F67C1" w:rsidRPr="00583B08">
        <w:rPr>
          <w:rFonts w:asciiTheme="majorBidi" w:hAnsiTheme="majorBidi" w:cstheme="majorBidi"/>
          <w:color w:val="000000"/>
          <w:sz w:val="24"/>
          <w:szCs w:val="24"/>
        </w:rPr>
        <w:t>un aspect du secret professionnel</w:t>
      </w:r>
      <w:r>
        <w:rPr>
          <w:rFonts w:asciiTheme="majorBidi" w:hAnsiTheme="majorBidi" w:cstheme="majorBidi"/>
          <w:color w:val="000000"/>
          <w:sz w:val="24"/>
          <w:szCs w:val="24"/>
        </w:rPr>
        <w:t xml:space="preserve"> </w:t>
      </w:r>
      <w:r w:rsidR="004764CC">
        <w:rPr>
          <w:rFonts w:asciiTheme="majorBidi" w:hAnsiTheme="majorBidi" w:cstheme="majorBidi"/>
          <w:color w:val="000000"/>
          <w:sz w:val="24"/>
          <w:szCs w:val="24"/>
        </w:rPr>
        <w:t xml:space="preserve">a été instauré </w:t>
      </w:r>
      <w:r w:rsidR="000F67C1" w:rsidRPr="00583B08">
        <w:rPr>
          <w:rFonts w:asciiTheme="majorBidi" w:hAnsiTheme="majorBidi" w:cstheme="majorBidi"/>
          <w:color w:val="000000"/>
          <w:sz w:val="24"/>
          <w:szCs w:val="24"/>
        </w:rPr>
        <w:t xml:space="preserve">afin de protéger la relation de </w:t>
      </w:r>
      <w:r w:rsidR="008D47AB">
        <w:rPr>
          <w:rFonts w:asciiTheme="majorBidi" w:hAnsiTheme="majorBidi" w:cstheme="majorBidi"/>
          <w:color w:val="000000"/>
          <w:sz w:val="24"/>
          <w:szCs w:val="24"/>
        </w:rPr>
        <w:t>confiance banque-</w:t>
      </w:r>
      <w:r w:rsidR="004764CC">
        <w:rPr>
          <w:rFonts w:asciiTheme="majorBidi" w:hAnsiTheme="majorBidi" w:cstheme="majorBidi"/>
          <w:color w:val="000000"/>
          <w:sz w:val="24"/>
          <w:szCs w:val="24"/>
        </w:rPr>
        <w:t xml:space="preserve">client et la curiosité d’autrui </w:t>
      </w:r>
      <w:r w:rsidR="000F67C1" w:rsidRPr="00583B08">
        <w:rPr>
          <w:rFonts w:asciiTheme="majorBidi" w:hAnsiTheme="majorBidi" w:cstheme="majorBidi"/>
          <w:color w:val="000000"/>
          <w:sz w:val="24"/>
          <w:szCs w:val="24"/>
        </w:rPr>
        <w:t>qu’il s’agisse de personne</w:t>
      </w:r>
      <w:r>
        <w:rPr>
          <w:rFonts w:asciiTheme="majorBidi" w:hAnsiTheme="majorBidi" w:cstheme="majorBidi"/>
          <w:color w:val="000000"/>
          <w:sz w:val="24"/>
          <w:szCs w:val="24"/>
        </w:rPr>
        <w:t xml:space="preserve"> privée ou autorités publiques. L</w:t>
      </w:r>
      <w:r w:rsidR="000F67C1" w:rsidRPr="00583B08">
        <w:rPr>
          <w:rFonts w:asciiTheme="majorBidi" w:hAnsiTheme="majorBidi" w:cstheme="majorBidi"/>
          <w:color w:val="000000"/>
          <w:sz w:val="24"/>
          <w:szCs w:val="24"/>
        </w:rPr>
        <w:t>a violation de ce secret est passible d’emprisonnement et d’amendes</w:t>
      </w:r>
      <w:r w:rsidR="000F67C1" w:rsidRPr="00583B08">
        <w:rPr>
          <w:rStyle w:val="Appelnotedebasdep"/>
          <w:rFonts w:asciiTheme="majorBidi" w:hAnsiTheme="majorBidi" w:cstheme="majorBidi"/>
          <w:color w:val="000000"/>
          <w:sz w:val="24"/>
          <w:szCs w:val="24"/>
        </w:rPr>
        <w:footnoteReference w:id="7"/>
      </w:r>
      <w:r w:rsidR="000F67C1" w:rsidRPr="00583B08">
        <w:rPr>
          <w:rFonts w:asciiTheme="majorBidi" w:hAnsiTheme="majorBidi" w:cstheme="majorBidi"/>
          <w:color w:val="000000"/>
          <w:sz w:val="24"/>
          <w:szCs w:val="24"/>
        </w:rPr>
        <w:t xml:space="preserve">. </w:t>
      </w:r>
      <w:r>
        <w:rPr>
          <w:rFonts w:asciiTheme="majorBidi" w:hAnsiTheme="majorBidi" w:cstheme="majorBidi"/>
          <w:color w:val="000000"/>
          <w:sz w:val="24"/>
          <w:szCs w:val="24"/>
        </w:rPr>
        <w:t>Il</w:t>
      </w:r>
      <w:r w:rsidR="000F67C1" w:rsidRPr="00583B08">
        <w:rPr>
          <w:rFonts w:asciiTheme="majorBidi" w:hAnsiTheme="majorBidi" w:cstheme="majorBidi"/>
          <w:color w:val="000000"/>
          <w:sz w:val="24"/>
          <w:szCs w:val="24"/>
        </w:rPr>
        <w:t xml:space="preserve"> apporte une triple protection à la circulation de l'argent sale : </w:t>
      </w:r>
    </w:p>
    <w:p w:rsidR="008B0A85" w:rsidRDefault="000F67C1" w:rsidP="008B0A85">
      <w:pPr>
        <w:pStyle w:val="Paragraphedeliste"/>
        <w:numPr>
          <w:ilvl w:val="0"/>
          <w:numId w:val="24"/>
        </w:numPr>
        <w:autoSpaceDE w:val="0"/>
        <w:autoSpaceDN w:val="0"/>
        <w:adjustRightInd w:val="0"/>
        <w:spacing w:line="360" w:lineRule="auto"/>
        <w:jc w:val="both"/>
        <w:rPr>
          <w:rFonts w:asciiTheme="majorBidi" w:hAnsiTheme="majorBidi" w:cstheme="majorBidi"/>
          <w:color w:val="000000"/>
          <w:sz w:val="24"/>
          <w:szCs w:val="24"/>
        </w:rPr>
      </w:pPr>
      <w:r w:rsidRPr="008B0A85">
        <w:rPr>
          <w:rFonts w:asciiTheme="majorBidi" w:hAnsiTheme="majorBidi" w:cstheme="majorBidi"/>
          <w:color w:val="000000"/>
          <w:sz w:val="24"/>
          <w:szCs w:val="24"/>
        </w:rPr>
        <w:t>les propriétaires des banques à risque ne sont pas connus ;</w:t>
      </w:r>
    </w:p>
    <w:p w:rsidR="008B0A85" w:rsidRDefault="000F67C1" w:rsidP="008B0A85">
      <w:pPr>
        <w:pStyle w:val="Paragraphedeliste"/>
        <w:numPr>
          <w:ilvl w:val="0"/>
          <w:numId w:val="24"/>
        </w:numPr>
        <w:autoSpaceDE w:val="0"/>
        <w:autoSpaceDN w:val="0"/>
        <w:adjustRightInd w:val="0"/>
        <w:spacing w:line="360" w:lineRule="auto"/>
        <w:jc w:val="both"/>
        <w:rPr>
          <w:rFonts w:asciiTheme="majorBidi" w:hAnsiTheme="majorBidi" w:cstheme="majorBidi"/>
          <w:color w:val="000000"/>
          <w:sz w:val="24"/>
          <w:szCs w:val="24"/>
        </w:rPr>
      </w:pPr>
      <w:r w:rsidRPr="008B0A85">
        <w:rPr>
          <w:rFonts w:asciiTheme="majorBidi" w:hAnsiTheme="majorBidi" w:cstheme="majorBidi"/>
          <w:color w:val="000000"/>
          <w:sz w:val="24"/>
          <w:szCs w:val="24"/>
        </w:rPr>
        <w:t xml:space="preserve"> il empêche la divulgation d'informations précises dont disposent les régulateurs financiers sur des établissements particuliers, même lorsqu'ils sont placés sous enquête judiciaire ; et </w:t>
      </w:r>
    </w:p>
    <w:p w:rsidR="008B0A85" w:rsidRDefault="000F67C1" w:rsidP="008B0A85">
      <w:pPr>
        <w:pStyle w:val="Paragraphedeliste"/>
        <w:numPr>
          <w:ilvl w:val="0"/>
          <w:numId w:val="24"/>
        </w:numPr>
        <w:tabs>
          <w:tab w:val="left" w:pos="284"/>
        </w:tabs>
        <w:autoSpaceDE w:val="0"/>
        <w:autoSpaceDN w:val="0"/>
        <w:adjustRightInd w:val="0"/>
        <w:spacing w:line="360" w:lineRule="auto"/>
        <w:jc w:val="both"/>
        <w:rPr>
          <w:rFonts w:asciiTheme="majorBidi" w:hAnsiTheme="majorBidi" w:cstheme="majorBidi"/>
          <w:color w:val="000000"/>
          <w:sz w:val="24"/>
          <w:szCs w:val="24"/>
        </w:rPr>
      </w:pPr>
      <w:r w:rsidRPr="008B0A85">
        <w:rPr>
          <w:rFonts w:asciiTheme="majorBidi" w:hAnsiTheme="majorBidi" w:cstheme="majorBidi"/>
          <w:color w:val="000000"/>
          <w:sz w:val="24"/>
          <w:szCs w:val="24"/>
        </w:rPr>
        <w:t xml:space="preserve">il protège les clients douteux. </w:t>
      </w:r>
    </w:p>
    <w:p w:rsidR="008B0A85" w:rsidRDefault="008B0A85" w:rsidP="008B0A85">
      <w:pPr>
        <w:pStyle w:val="Paragraphedeliste"/>
        <w:tabs>
          <w:tab w:val="left" w:pos="284"/>
        </w:tabs>
        <w:autoSpaceDE w:val="0"/>
        <w:autoSpaceDN w:val="0"/>
        <w:adjustRightInd w:val="0"/>
        <w:spacing w:line="360" w:lineRule="auto"/>
        <w:jc w:val="both"/>
        <w:rPr>
          <w:rFonts w:asciiTheme="majorBidi" w:hAnsiTheme="majorBidi" w:cstheme="majorBidi"/>
          <w:color w:val="000000"/>
          <w:sz w:val="24"/>
          <w:szCs w:val="24"/>
        </w:rPr>
      </w:pPr>
    </w:p>
    <w:p w:rsidR="000F67C1" w:rsidRPr="008B0A85" w:rsidRDefault="008B0A85" w:rsidP="008B0A85">
      <w:pPr>
        <w:pStyle w:val="Paragraphedeliste"/>
        <w:tabs>
          <w:tab w:val="left" w:pos="284"/>
        </w:tabs>
        <w:autoSpaceDE w:val="0"/>
        <w:autoSpaceDN w:val="0"/>
        <w:adjustRightInd w:val="0"/>
        <w:spacing w:line="36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F256AD" w:rsidRPr="008B0A85">
        <w:rPr>
          <w:rFonts w:asciiTheme="majorBidi" w:hAnsiTheme="majorBidi" w:cstheme="majorBidi"/>
          <w:color w:val="000000"/>
          <w:sz w:val="24"/>
          <w:szCs w:val="24"/>
        </w:rPr>
        <w:tab/>
      </w:r>
      <w:r w:rsidR="000F67C1" w:rsidRPr="008B0A85">
        <w:rPr>
          <w:rFonts w:asciiTheme="majorBidi" w:hAnsiTheme="majorBidi" w:cstheme="majorBidi"/>
          <w:color w:val="000000"/>
          <w:sz w:val="24"/>
          <w:szCs w:val="24"/>
        </w:rPr>
        <w:t>Le degré de confidentialité</w:t>
      </w:r>
      <w:r>
        <w:rPr>
          <w:rFonts w:asciiTheme="majorBidi" w:hAnsiTheme="majorBidi" w:cstheme="majorBidi"/>
          <w:color w:val="000000"/>
          <w:sz w:val="24"/>
          <w:szCs w:val="24"/>
        </w:rPr>
        <w:t xml:space="preserve"> relatif au secret bancaire </w:t>
      </w:r>
      <w:r w:rsidR="000F67C1" w:rsidRPr="008B0A85">
        <w:rPr>
          <w:rFonts w:asciiTheme="majorBidi" w:hAnsiTheme="majorBidi" w:cstheme="majorBidi"/>
          <w:color w:val="000000"/>
          <w:sz w:val="24"/>
          <w:szCs w:val="24"/>
        </w:rPr>
        <w:t>diffère d’un pays à l’autre. Pour l’Algérie, cette confidentialité n’est pas absolue dans la mesure où elle n’est pas opposable à certains tiers tels que : la commission bancaire, le fisc, les services de douane…</w:t>
      </w:r>
      <w:r w:rsidR="000F67C1" w:rsidRPr="00583B08">
        <w:rPr>
          <w:rStyle w:val="Appelnotedebasdep"/>
          <w:rFonts w:asciiTheme="majorBidi" w:hAnsiTheme="majorBidi" w:cstheme="majorBidi"/>
          <w:color w:val="000000"/>
          <w:sz w:val="24"/>
          <w:szCs w:val="24"/>
        </w:rPr>
        <w:footnoteReference w:id="8"/>
      </w:r>
    </w:p>
    <w:p w:rsidR="000F67C1" w:rsidRPr="00583B08" w:rsidRDefault="008B0A85" w:rsidP="00FC7F56">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ab/>
      </w:r>
      <w:r w:rsidR="00395035">
        <w:rPr>
          <w:rFonts w:asciiTheme="majorBidi" w:hAnsiTheme="majorBidi" w:cstheme="majorBidi"/>
          <w:color w:val="000000"/>
          <w:sz w:val="24"/>
          <w:szCs w:val="24"/>
        </w:rPr>
        <w:t>« </w:t>
      </w:r>
      <w:r w:rsidRPr="00395035">
        <w:rPr>
          <w:rFonts w:asciiTheme="majorBidi" w:hAnsiTheme="majorBidi" w:cstheme="majorBidi"/>
          <w:i/>
          <w:iCs/>
          <w:color w:val="000000"/>
          <w:sz w:val="24"/>
          <w:szCs w:val="24"/>
        </w:rPr>
        <w:t xml:space="preserve">Le secret bancaire </w:t>
      </w:r>
      <w:r w:rsidR="00395035" w:rsidRPr="00395035">
        <w:rPr>
          <w:rFonts w:asciiTheme="majorBidi" w:hAnsiTheme="majorBidi" w:cstheme="majorBidi"/>
          <w:i/>
          <w:iCs/>
          <w:color w:val="000000"/>
          <w:sz w:val="24"/>
          <w:szCs w:val="24"/>
        </w:rPr>
        <w:t xml:space="preserve">a été inventé par la Suisse </w:t>
      </w:r>
      <w:r w:rsidR="000F67C1" w:rsidRPr="00395035">
        <w:rPr>
          <w:rFonts w:asciiTheme="majorBidi" w:hAnsiTheme="majorBidi" w:cstheme="majorBidi"/>
          <w:i/>
          <w:iCs/>
          <w:color w:val="000000"/>
          <w:sz w:val="24"/>
          <w:szCs w:val="24"/>
        </w:rPr>
        <w:t>dans les années 30 pour augmenter ses profits tout en prétextant, à partir des années 60, qu'elle l'avait fait pour protéger les avoirs des juifs contre les nazis</w:t>
      </w:r>
      <w:r w:rsidR="000F67C1" w:rsidRPr="00583B08">
        <w:rPr>
          <w:rFonts w:asciiTheme="majorBidi" w:hAnsiTheme="majorBidi" w:cstheme="majorBidi"/>
          <w:i/>
          <w:iCs/>
          <w:color w:val="000000"/>
          <w:sz w:val="24"/>
          <w:szCs w:val="24"/>
        </w:rPr>
        <w:t xml:space="preserve"> »</w:t>
      </w:r>
      <w:r w:rsidR="00B84319">
        <w:rPr>
          <w:rStyle w:val="Appelnotedebasdep"/>
          <w:rFonts w:asciiTheme="majorBidi" w:hAnsiTheme="majorBidi" w:cstheme="majorBidi"/>
          <w:i/>
          <w:iCs/>
          <w:color w:val="000000"/>
          <w:sz w:val="24"/>
          <w:szCs w:val="24"/>
        </w:rPr>
        <w:footnoteReference w:id="9"/>
      </w:r>
      <w:r w:rsidR="000F67C1" w:rsidRPr="00583B08">
        <w:rPr>
          <w:rFonts w:asciiTheme="majorBidi" w:hAnsiTheme="majorBidi" w:cstheme="majorBidi"/>
          <w:color w:val="000000"/>
          <w:sz w:val="24"/>
          <w:szCs w:val="24"/>
        </w:rPr>
        <w:t>.</w:t>
      </w:r>
      <w:r w:rsidR="00395035">
        <w:rPr>
          <w:rFonts w:asciiTheme="majorBidi" w:hAnsiTheme="majorBidi" w:cstheme="majorBidi"/>
          <w:color w:val="000000"/>
          <w:sz w:val="24"/>
          <w:szCs w:val="24"/>
        </w:rPr>
        <w:t xml:space="preserve"> </w:t>
      </w:r>
      <w:r w:rsidR="000F67C1" w:rsidRPr="00583B08">
        <w:rPr>
          <w:rFonts w:asciiTheme="majorBidi" w:hAnsiTheme="majorBidi" w:cstheme="majorBidi"/>
          <w:color w:val="000000"/>
          <w:sz w:val="24"/>
          <w:szCs w:val="24"/>
        </w:rPr>
        <w:t>Ce pays helvétique considère que le droit à la discrétion dans le domaine financier constitue l’une de ses valeurs fondamentales. A cet effet, il est interdit de divulguer toute information même aux autorités fiscales suisses et étrangères. En tant que place financière internationale de premier ordre, la Suisse était souvent la cibl</w:t>
      </w:r>
      <w:r w:rsidR="00FC7F56">
        <w:rPr>
          <w:rFonts w:asciiTheme="majorBidi" w:hAnsiTheme="majorBidi" w:cstheme="majorBidi"/>
          <w:color w:val="000000"/>
          <w:sz w:val="24"/>
          <w:szCs w:val="24"/>
        </w:rPr>
        <w:t>e de critiques dans ce contexte a essayé de</w:t>
      </w:r>
      <w:r w:rsidR="00395035" w:rsidRPr="00583B08">
        <w:rPr>
          <w:rFonts w:asciiTheme="majorBidi" w:hAnsiTheme="majorBidi" w:cstheme="majorBidi"/>
          <w:color w:val="000000"/>
          <w:sz w:val="24"/>
          <w:szCs w:val="24"/>
        </w:rPr>
        <w:t xml:space="preserve"> se refaire une</w:t>
      </w:r>
      <w:r w:rsidR="00395035">
        <w:rPr>
          <w:rFonts w:asciiTheme="majorBidi" w:hAnsiTheme="majorBidi" w:cstheme="majorBidi"/>
          <w:color w:val="000000"/>
          <w:sz w:val="24"/>
          <w:szCs w:val="24"/>
        </w:rPr>
        <w:t xml:space="preserve"> bonne </w:t>
      </w:r>
      <w:r w:rsidR="00395035" w:rsidRPr="00583B08">
        <w:rPr>
          <w:rFonts w:asciiTheme="majorBidi" w:hAnsiTheme="majorBidi" w:cstheme="majorBidi"/>
          <w:color w:val="000000"/>
          <w:sz w:val="24"/>
          <w:szCs w:val="24"/>
        </w:rPr>
        <w:t>réputation</w:t>
      </w:r>
      <w:r w:rsidR="00395035">
        <w:rPr>
          <w:rFonts w:asciiTheme="majorBidi" w:hAnsiTheme="majorBidi" w:cstheme="majorBidi"/>
          <w:color w:val="000000"/>
          <w:sz w:val="24"/>
          <w:szCs w:val="24"/>
        </w:rPr>
        <w:t xml:space="preserve">, </w:t>
      </w:r>
      <w:r w:rsidR="00FC7F56">
        <w:rPr>
          <w:rFonts w:asciiTheme="majorBidi" w:hAnsiTheme="majorBidi" w:cstheme="majorBidi"/>
          <w:color w:val="000000"/>
          <w:sz w:val="24"/>
          <w:szCs w:val="24"/>
        </w:rPr>
        <w:t>elle</w:t>
      </w:r>
      <w:r w:rsidR="00395035">
        <w:rPr>
          <w:rFonts w:asciiTheme="majorBidi" w:hAnsiTheme="majorBidi" w:cstheme="majorBidi"/>
          <w:color w:val="000000"/>
          <w:sz w:val="24"/>
          <w:szCs w:val="24"/>
        </w:rPr>
        <w:t xml:space="preserve"> a supprimé</w:t>
      </w:r>
      <w:r w:rsidR="00FC7F56">
        <w:rPr>
          <w:rFonts w:asciiTheme="majorBidi" w:hAnsiTheme="majorBidi" w:cstheme="majorBidi"/>
          <w:color w:val="000000"/>
          <w:sz w:val="24"/>
          <w:szCs w:val="24"/>
        </w:rPr>
        <w:t xml:space="preserve"> l</w:t>
      </w:r>
      <w:r w:rsidR="000F67C1" w:rsidRPr="00583B08">
        <w:rPr>
          <w:rFonts w:asciiTheme="majorBidi" w:hAnsiTheme="majorBidi" w:cstheme="majorBidi"/>
          <w:color w:val="000000"/>
          <w:sz w:val="24"/>
          <w:szCs w:val="24"/>
        </w:rPr>
        <w:t xml:space="preserve">es comptes numérotés </w:t>
      </w:r>
      <w:r w:rsidR="004764CC">
        <w:rPr>
          <w:rFonts w:asciiTheme="majorBidi" w:hAnsiTheme="majorBidi" w:cstheme="majorBidi"/>
          <w:color w:val="000000"/>
          <w:sz w:val="24"/>
          <w:szCs w:val="24"/>
        </w:rPr>
        <w:t>(</w:t>
      </w:r>
      <w:r w:rsidR="000F67C1" w:rsidRPr="00583B08">
        <w:rPr>
          <w:rFonts w:asciiTheme="majorBidi" w:hAnsiTheme="majorBidi" w:cstheme="majorBidi"/>
          <w:color w:val="000000"/>
          <w:sz w:val="24"/>
          <w:szCs w:val="24"/>
        </w:rPr>
        <w:t>anonymes</w:t>
      </w:r>
      <w:r w:rsidR="004764CC">
        <w:rPr>
          <w:rFonts w:asciiTheme="majorBidi" w:hAnsiTheme="majorBidi" w:cstheme="majorBidi"/>
          <w:color w:val="000000"/>
          <w:sz w:val="24"/>
          <w:szCs w:val="24"/>
        </w:rPr>
        <w:t xml:space="preserve">) </w:t>
      </w:r>
      <w:r w:rsidR="000F67C1" w:rsidRPr="00583B08">
        <w:rPr>
          <w:rFonts w:asciiTheme="majorBidi" w:hAnsiTheme="majorBidi" w:cstheme="majorBidi"/>
          <w:color w:val="000000"/>
          <w:sz w:val="24"/>
          <w:szCs w:val="24"/>
        </w:rPr>
        <w:t xml:space="preserve">en 1991 et </w:t>
      </w:r>
      <w:r w:rsidR="00FC7F56">
        <w:rPr>
          <w:rFonts w:asciiTheme="majorBidi" w:hAnsiTheme="majorBidi" w:cstheme="majorBidi"/>
          <w:color w:val="000000"/>
          <w:sz w:val="24"/>
          <w:szCs w:val="24"/>
        </w:rPr>
        <w:t xml:space="preserve">a fait </w:t>
      </w:r>
      <w:r w:rsidR="000F67C1" w:rsidRPr="00583B08">
        <w:rPr>
          <w:rFonts w:asciiTheme="majorBidi" w:hAnsiTheme="majorBidi" w:cstheme="majorBidi"/>
          <w:color w:val="000000"/>
          <w:sz w:val="24"/>
          <w:szCs w:val="24"/>
        </w:rPr>
        <w:t>entre</w:t>
      </w:r>
      <w:r w:rsidR="00FC7F56">
        <w:rPr>
          <w:rFonts w:asciiTheme="majorBidi" w:hAnsiTheme="majorBidi" w:cstheme="majorBidi"/>
          <w:color w:val="000000"/>
          <w:sz w:val="24"/>
          <w:szCs w:val="24"/>
        </w:rPr>
        <w:t>r</w:t>
      </w:r>
      <w:r w:rsidR="000F67C1" w:rsidRPr="00583B08">
        <w:rPr>
          <w:rFonts w:asciiTheme="majorBidi" w:hAnsiTheme="majorBidi" w:cstheme="majorBidi"/>
          <w:color w:val="000000"/>
          <w:sz w:val="24"/>
          <w:szCs w:val="24"/>
        </w:rPr>
        <w:t xml:space="preserve"> en vigueur en 1998 de la LBA (loi-cadre sur le blanchiment des capitaux) qui réglemente le comportement des i</w:t>
      </w:r>
      <w:r w:rsidR="00FC7F56">
        <w:rPr>
          <w:rFonts w:asciiTheme="majorBidi" w:hAnsiTheme="majorBidi" w:cstheme="majorBidi"/>
          <w:color w:val="000000"/>
          <w:sz w:val="24"/>
          <w:szCs w:val="24"/>
        </w:rPr>
        <w:t>ntermédiaires fiscaux en Suisse</w:t>
      </w:r>
      <w:r w:rsidR="000F67C1" w:rsidRPr="00583B08">
        <w:rPr>
          <w:rFonts w:asciiTheme="majorBidi" w:hAnsiTheme="majorBidi" w:cstheme="majorBidi"/>
          <w:color w:val="000000"/>
          <w:sz w:val="24"/>
          <w:szCs w:val="24"/>
        </w:rPr>
        <w:t>.</w:t>
      </w:r>
      <w:r w:rsidR="00FC7F56">
        <w:rPr>
          <w:rFonts w:asciiTheme="majorBidi" w:hAnsiTheme="majorBidi" w:cstheme="majorBidi"/>
          <w:color w:val="000000"/>
          <w:sz w:val="24"/>
          <w:szCs w:val="24"/>
        </w:rPr>
        <w:t xml:space="preserve"> Reste que</w:t>
      </w:r>
      <w:r w:rsidR="000F67C1" w:rsidRPr="00583B08">
        <w:rPr>
          <w:rFonts w:asciiTheme="majorBidi" w:hAnsiTheme="majorBidi" w:cstheme="majorBidi"/>
          <w:color w:val="000000"/>
          <w:sz w:val="24"/>
          <w:szCs w:val="24"/>
        </w:rPr>
        <w:t xml:space="preserve"> certaines personnalités estiment que la Suisse constitue</w:t>
      </w:r>
      <w:r w:rsidR="00FC7F56">
        <w:rPr>
          <w:rFonts w:asciiTheme="majorBidi" w:hAnsiTheme="majorBidi" w:cstheme="majorBidi"/>
          <w:color w:val="000000"/>
          <w:sz w:val="24"/>
          <w:szCs w:val="24"/>
        </w:rPr>
        <w:t xml:space="preserve"> toujours</w:t>
      </w:r>
      <w:r w:rsidR="000F67C1" w:rsidRPr="00583B08">
        <w:rPr>
          <w:rFonts w:asciiTheme="majorBidi" w:hAnsiTheme="majorBidi" w:cstheme="majorBidi"/>
          <w:color w:val="000000"/>
          <w:sz w:val="24"/>
          <w:szCs w:val="24"/>
        </w:rPr>
        <w:t xml:space="preserve"> l'exemple d'un modèle de développement économique et financier </w:t>
      </w:r>
      <w:r w:rsidR="003E4304" w:rsidRPr="00583B08">
        <w:rPr>
          <w:rFonts w:asciiTheme="majorBidi" w:hAnsiTheme="majorBidi" w:cstheme="majorBidi"/>
          <w:color w:val="000000"/>
          <w:sz w:val="24"/>
          <w:szCs w:val="24"/>
        </w:rPr>
        <w:t>diabolique</w:t>
      </w:r>
      <w:r w:rsidR="000F67C1" w:rsidRPr="00583B08">
        <w:rPr>
          <w:rFonts w:asciiTheme="majorBidi" w:hAnsiTheme="majorBidi" w:cstheme="majorBidi"/>
          <w:color w:val="000000"/>
          <w:sz w:val="24"/>
          <w:szCs w:val="24"/>
        </w:rPr>
        <w:t xml:space="preserve">. </w:t>
      </w:r>
    </w:p>
    <w:p w:rsidR="003E4304" w:rsidRPr="00583B08" w:rsidRDefault="00FC7F56"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764CC">
        <w:rPr>
          <w:rFonts w:asciiTheme="majorBidi" w:hAnsiTheme="majorBidi" w:cstheme="majorBidi"/>
          <w:color w:val="000000"/>
          <w:sz w:val="24"/>
          <w:szCs w:val="24"/>
        </w:rPr>
        <w:t>De ce qui précède</w:t>
      </w:r>
      <w:r w:rsidR="000F67C1" w:rsidRPr="00583B08">
        <w:rPr>
          <w:rFonts w:asciiTheme="majorBidi" w:hAnsiTheme="majorBidi" w:cstheme="majorBidi"/>
          <w:color w:val="000000"/>
          <w:sz w:val="24"/>
          <w:szCs w:val="24"/>
        </w:rPr>
        <w:t xml:space="preserve">, </w:t>
      </w:r>
      <w:r w:rsidR="004764CC">
        <w:rPr>
          <w:rFonts w:asciiTheme="majorBidi" w:hAnsiTheme="majorBidi" w:cstheme="majorBidi"/>
          <w:color w:val="000000"/>
          <w:sz w:val="24"/>
          <w:szCs w:val="24"/>
        </w:rPr>
        <w:t xml:space="preserve">on peut dire que </w:t>
      </w:r>
      <w:r w:rsidR="000F67C1" w:rsidRPr="00583B08">
        <w:rPr>
          <w:rFonts w:asciiTheme="majorBidi" w:hAnsiTheme="majorBidi" w:cstheme="majorBidi"/>
          <w:color w:val="000000"/>
          <w:sz w:val="24"/>
          <w:szCs w:val="24"/>
        </w:rPr>
        <w:t xml:space="preserve">le secret bancaire a servi de facteur d’attractivité des capitaux étrangers vers </w:t>
      </w:r>
      <w:r w:rsidR="00A26D48">
        <w:rPr>
          <w:rFonts w:asciiTheme="majorBidi" w:hAnsiTheme="majorBidi" w:cstheme="majorBidi"/>
          <w:color w:val="000000"/>
          <w:sz w:val="24"/>
          <w:szCs w:val="24"/>
        </w:rPr>
        <w:t xml:space="preserve">beaucoup de pays à l’instar de la </w:t>
      </w:r>
      <w:r w:rsidR="000F67C1" w:rsidRPr="00583B08">
        <w:rPr>
          <w:rFonts w:asciiTheme="majorBidi" w:hAnsiTheme="majorBidi" w:cstheme="majorBidi"/>
          <w:color w:val="000000"/>
          <w:sz w:val="24"/>
          <w:szCs w:val="24"/>
        </w:rPr>
        <w:t xml:space="preserve">Suisse mais également vers d’autres territoires, tels que les paradis fiscaux. </w:t>
      </w:r>
    </w:p>
    <w:p w:rsidR="000F67C1" w:rsidRPr="004B4896" w:rsidRDefault="000F67C1" w:rsidP="000A1A28">
      <w:pPr>
        <w:pStyle w:val="Paragraphedeliste"/>
        <w:numPr>
          <w:ilvl w:val="0"/>
          <w:numId w:val="10"/>
        </w:numPr>
        <w:tabs>
          <w:tab w:val="left" w:pos="142"/>
          <w:tab w:val="left" w:pos="284"/>
        </w:tabs>
        <w:autoSpaceDE w:val="0"/>
        <w:autoSpaceDN w:val="0"/>
        <w:adjustRightInd w:val="0"/>
        <w:spacing w:line="360" w:lineRule="auto"/>
        <w:ind w:left="0" w:firstLine="0"/>
        <w:jc w:val="both"/>
        <w:rPr>
          <w:rFonts w:asciiTheme="majorBidi" w:hAnsiTheme="majorBidi" w:cstheme="majorBidi"/>
          <w:b/>
          <w:bCs/>
          <w:color w:val="000000"/>
          <w:sz w:val="24"/>
          <w:szCs w:val="24"/>
        </w:rPr>
      </w:pPr>
      <w:r w:rsidRPr="004B4896">
        <w:rPr>
          <w:rFonts w:asciiTheme="majorBidi" w:hAnsiTheme="majorBidi" w:cstheme="majorBidi"/>
          <w:b/>
          <w:bCs/>
          <w:color w:val="000000"/>
          <w:sz w:val="24"/>
          <w:szCs w:val="24"/>
        </w:rPr>
        <w:t xml:space="preserve"> </w:t>
      </w:r>
      <w:r w:rsidR="00322DE4" w:rsidRPr="004B4896">
        <w:rPr>
          <w:rFonts w:asciiTheme="majorBidi" w:hAnsiTheme="majorBidi" w:cstheme="majorBidi"/>
          <w:b/>
          <w:bCs/>
          <w:color w:val="000000"/>
          <w:sz w:val="24"/>
          <w:szCs w:val="24"/>
        </w:rPr>
        <w:t xml:space="preserve">LES PARADIS FISCAUX </w:t>
      </w:r>
    </w:p>
    <w:p w:rsidR="000F67C1" w:rsidRPr="004B4896" w:rsidRDefault="00657223" w:rsidP="002643DF">
      <w:pPr>
        <w:pStyle w:val="Paragraphedeliste"/>
        <w:numPr>
          <w:ilvl w:val="1"/>
          <w:numId w:val="10"/>
        </w:numPr>
        <w:tabs>
          <w:tab w:val="left" w:pos="284"/>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D</w:t>
      </w:r>
      <w:r w:rsidR="000F72F7">
        <w:rPr>
          <w:rFonts w:asciiTheme="majorBidi" w:hAnsiTheme="majorBidi" w:cstheme="majorBidi"/>
          <w:b/>
          <w:bCs/>
          <w:color w:val="000000"/>
          <w:sz w:val="24"/>
          <w:szCs w:val="24"/>
        </w:rPr>
        <w:t xml:space="preserve">éfinition </w:t>
      </w:r>
    </w:p>
    <w:p w:rsidR="000F67C1" w:rsidRPr="00583B08" w:rsidRDefault="00FC7F56" w:rsidP="000A1A28">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 xml:space="preserve">Les paradis fiscaux sont des micro-territoires ou Etats </w:t>
      </w:r>
      <w:r w:rsidR="00ED2F95" w:rsidRPr="00583B08">
        <w:rPr>
          <w:rFonts w:asciiTheme="majorBidi" w:hAnsiTheme="majorBidi" w:cstheme="majorBidi"/>
          <w:color w:val="000000"/>
          <w:sz w:val="24"/>
          <w:szCs w:val="24"/>
        </w:rPr>
        <w:t>aux législations fiscales laxistes ou inexistantes</w:t>
      </w:r>
      <w:r w:rsidR="000F67C1" w:rsidRPr="00583B08">
        <w:rPr>
          <w:rFonts w:asciiTheme="majorBidi" w:hAnsiTheme="majorBidi" w:cstheme="majorBidi"/>
          <w:color w:val="000000"/>
          <w:sz w:val="24"/>
          <w:szCs w:val="24"/>
        </w:rPr>
        <w:t>, aux réglementations bancaires spécifiques et des pratiques administratives empêchant un échange de renseignements avec d’autres pays sur les clients (secret bancaire strict).</w:t>
      </w:r>
      <w:r w:rsidR="004B4896">
        <w:rPr>
          <w:rFonts w:asciiTheme="majorBidi" w:hAnsiTheme="majorBidi" w:cstheme="majorBidi"/>
          <w:color w:val="000000"/>
          <w:sz w:val="24"/>
          <w:szCs w:val="24"/>
        </w:rPr>
        <w:t xml:space="preserve"> </w:t>
      </w:r>
      <w:r w:rsidR="000F67C1" w:rsidRPr="00583B08">
        <w:rPr>
          <w:rFonts w:asciiTheme="majorBidi" w:hAnsiTheme="majorBidi" w:cstheme="majorBidi"/>
          <w:color w:val="000000"/>
          <w:sz w:val="24"/>
          <w:szCs w:val="24"/>
        </w:rPr>
        <w:t>Une de leurs caractéristiques communes est de pratiquer l’accueil illimité et anonyme de capitaux. Pour les désigner, on utilise indifféremment la notion de paradis fiscal ou règlementaire ou centres offshore</w:t>
      </w:r>
      <w:r w:rsidR="003E4304" w:rsidRPr="00583B08">
        <w:rPr>
          <w:rStyle w:val="Appelnotedebasdep"/>
          <w:rFonts w:asciiTheme="majorBidi" w:hAnsiTheme="majorBidi" w:cstheme="majorBidi"/>
          <w:color w:val="000000"/>
          <w:sz w:val="24"/>
          <w:szCs w:val="24"/>
        </w:rPr>
        <w:footnoteReference w:id="10"/>
      </w:r>
      <w:r w:rsidR="00A26D48">
        <w:rPr>
          <w:rFonts w:asciiTheme="majorBidi" w:hAnsiTheme="majorBidi" w:cstheme="majorBidi"/>
          <w:color w:val="000000"/>
          <w:sz w:val="24"/>
          <w:szCs w:val="24"/>
        </w:rPr>
        <w:t xml:space="preserve"> « loin du</w:t>
      </w:r>
      <w:r w:rsidR="000F67C1" w:rsidRPr="00583B08">
        <w:rPr>
          <w:rFonts w:asciiTheme="majorBidi" w:hAnsiTheme="majorBidi" w:cstheme="majorBidi"/>
          <w:color w:val="000000"/>
          <w:sz w:val="24"/>
          <w:szCs w:val="24"/>
        </w:rPr>
        <w:t xml:space="preserve"> rivage ». Ils sont l</w:t>
      </w:r>
      <w:r w:rsidR="00A26D48">
        <w:rPr>
          <w:rFonts w:asciiTheme="majorBidi" w:hAnsiTheme="majorBidi" w:cstheme="majorBidi"/>
          <w:color w:val="000000"/>
          <w:sz w:val="24"/>
          <w:szCs w:val="24"/>
        </w:rPr>
        <w:t xml:space="preserve">e couronnement </w:t>
      </w:r>
      <w:r w:rsidR="000F67C1" w:rsidRPr="00583B08">
        <w:rPr>
          <w:rFonts w:asciiTheme="majorBidi" w:hAnsiTheme="majorBidi" w:cstheme="majorBidi"/>
          <w:color w:val="000000"/>
          <w:sz w:val="24"/>
          <w:szCs w:val="24"/>
        </w:rPr>
        <w:t xml:space="preserve">de la mondialisation de par leur rôle important dans la finance internationale. </w:t>
      </w:r>
    </w:p>
    <w:p w:rsidR="00C069D4" w:rsidRPr="00583B08" w:rsidRDefault="00FC7F56" w:rsidP="00FC7F56">
      <w:pPr>
        <w:autoSpaceDE w:val="0"/>
        <w:autoSpaceDN w:val="0"/>
        <w:adjustRightInd w:val="0"/>
        <w:spacing w:before="24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 xml:space="preserve">Selon le département d‘Etat américain, il y avait, en 1998, 4000 banques </w:t>
      </w:r>
      <w:r w:rsidR="00B54315" w:rsidRPr="00583B08">
        <w:rPr>
          <w:rFonts w:asciiTheme="majorBidi" w:hAnsiTheme="majorBidi" w:cstheme="majorBidi"/>
          <w:color w:val="000000"/>
          <w:sz w:val="24"/>
          <w:szCs w:val="24"/>
        </w:rPr>
        <w:t>offshores</w:t>
      </w:r>
      <w:r w:rsidR="000F67C1" w:rsidRPr="00583B08">
        <w:rPr>
          <w:rFonts w:asciiTheme="majorBidi" w:hAnsiTheme="majorBidi" w:cstheme="majorBidi"/>
          <w:color w:val="000000"/>
          <w:sz w:val="24"/>
          <w:szCs w:val="24"/>
        </w:rPr>
        <w:t xml:space="preserve"> ; le nombre des sociétés offshore ou écran est évalué à 2,5 millions. Les avoirs détenus par de telles entités atteignent les 5000 milliards de dollars</w:t>
      </w:r>
      <w:r w:rsidR="00B54315" w:rsidRPr="00583B08">
        <w:rPr>
          <w:rStyle w:val="Appelnotedebasdep"/>
          <w:rFonts w:asciiTheme="majorBidi" w:hAnsiTheme="majorBidi" w:cstheme="majorBidi"/>
          <w:color w:val="000000"/>
          <w:sz w:val="24"/>
          <w:szCs w:val="24"/>
        </w:rPr>
        <w:footnoteReference w:id="11"/>
      </w:r>
      <w:r w:rsidR="00B54315" w:rsidRPr="00583B08">
        <w:rPr>
          <w:rFonts w:asciiTheme="majorBidi" w:hAnsiTheme="majorBidi" w:cstheme="majorBidi"/>
          <w:color w:val="000000"/>
          <w:sz w:val="24"/>
          <w:szCs w:val="24"/>
        </w:rPr>
        <w:t>. Il estime</w:t>
      </w:r>
      <w:r w:rsidR="000F67C1" w:rsidRPr="00583B08">
        <w:rPr>
          <w:rFonts w:asciiTheme="majorBidi" w:hAnsiTheme="majorBidi" w:cstheme="majorBidi"/>
          <w:color w:val="000000"/>
          <w:sz w:val="24"/>
          <w:szCs w:val="24"/>
        </w:rPr>
        <w:t xml:space="preserve"> la part des biens d'origine illicite dans les avoirs offshore entre 10 et 20 % de la totalité des capitaux. Ces 10 à 20 % de </w:t>
      </w:r>
      <w:r w:rsidR="000F67C1" w:rsidRPr="00583B08">
        <w:rPr>
          <w:rFonts w:asciiTheme="majorBidi" w:hAnsiTheme="majorBidi" w:cstheme="majorBidi"/>
          <w:color w:val="000000"/>
          <w:sz w:val="24"/>
          <w:szCs w:val="24"/>
        </w:rPr>
        <w:lastRenderedPageBreak/>
        <w:t xml:space="preserve">capitaux sales représentent tout de même une fourchette entre 500 et </w:t>
      </w:r>
      <w:r w:rsidR="00B54315" w:rsidRPr="00583B08">
        <w:rPr>
          <w:rFonts w:asciiTheme="majorBidi" w:hAnsiTheme="majorBidi" w:cstheme="majorBidi"/>
          <w:color w:val="000000"/>
          <w:sz w:val="24"/>
          <w:szCs w:val="24"/>
        </w:rPr>
        <w:t xml:space="preserve">1 000 milliards de </w:t>
      </w:r>
      <w:r w:rsidRPr="00583B08">
        <w:rPr>
          <w:rFonts w:asciiTheme="majorBidi" w:hAnsiTheme="majorBidi" w:cstheme="majorBidi"/>
          <w:color w:val="000000"/>
          <w:sz w:val="24"/>
          <w:szCs w:val="24"/>
        </w:rPr>
        <w:t>dollars</w:t>
      </w:r>
      <w:r w:rsidR="00B54315" w:rsidRPr="00583B08">
        <w:rPr>
          <w:rStyle w:val="Appelnotedebasdep"/>
          <w:rFonts w:asciiTheme="majorBidi" w:hAnsiTheme="majorBidi" w:cstheme="majorBidi"/>
          <w:color w:val="000000"/>
          <w:sz w:val="24"/>
          <w:szCs w:val="24"/>
        </w:rPr>
        <w:footnoteReference w:id="12"/>
      </w:r>
      <w:r>
        <w:rPr>
          <w:rFonts w:asciiTheme="majorBidi" w:hAnsiTheme="majorBidi" w:cstheme="majorBidi"/>
          <w:color w:val="000000"/>
          <w:sz w:val="24"/>
          <w:szCs w:val="24"/>
        </w:rPr>
        <w:t xml:space="preserve">. Ces </w:t>
      </w:r>
      <w:r w:rsidR="00C069D4" w:rsidRPr="00583B08">
        <w:rPr>
          <w:rFonts w:asciiTheme="majorBidi" w:hAnsiTheme="majorBidi" w:cstheme="majorBidi"/>
          <w:color w:val="000000"/>
          <w:sz w:val="24"/>
          <w:szCs w:val="24"/>
        </w:rPr>
        <w:t xml:space="preserve">centres offshores sont éparpillés un peu partout dans le monde mais avec une forte concentration en Amérique latine et les Caraïbes. </w:t>
      </w:r>
    </w:p>
    <w:p w:rsidR="000F67C1" w:rsidRPr="000D25E6" w:rsidRDefault="000F67C1" w:rsidP="000A1A28">
      <w:pPr>
        <w:pStyle w:val="Paragraphedeliste"/>
        <w:numPr>
          <w:ilvl w:val="1"/>
          <w:numId w:val="10"/>
        </w:numPr>
        <w:tabs>
          <w:tab w:val="left" w:pos="284"/>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sidRPr="000D25E6">
        <w:rPr>
          <w:rFonts w:asciiTheme="majorBidi" w:hAnsiTheme="majorBidi" w:cstheme="majorBidi"/>
          <w:b/>
          <w:bCs/>
          <w:color w:val="000000"/>
          <w:sz w:val="24"/>
          <w:szCs w:val="24"/>
        </w:rPr>
        <w:t xml:space="preserve">Les caractéristiques des paradis fiscaux </w:t>
      </w:r>
      <w:r w:rsidR="00173B40">
        <w:rPr>
          <w:rStyle w:val="Appelnotedebasdep"/>
          <w:rFonts w:asciiTheme="majorBidi" w:hAnsiTheme="majorBidi" w:cstheme="majorBidi"/>
          <w:b/>
          <w:bCs/>
          <w:color w:val="000000"/>
          <w:sz w:val="24"/>
          <w:szCs w:val="24"/>
        </w:rPr>
        <w:footnoteReference w:id="13"/>
      </w:r>
    </w:p>
    <w:p w:rsidR="00C069D4" w:rsidRPr="00583B08" w:rsidRDefault="000F67C1" w:rsidP="00D60F11">
      <w:pPr>
        <w:autoSpaceDE w:val="0"/>
        <w:autoSpaceDN w:val="0"/>
        <w:adjustRightInd w:val="0"/>
        <w:spacing w:line="360" w:lineRule="auto"/>
        <w:ind w:firstLine="567"/>
        <w:jc w:val="both"/>
        <w:rPr>
          <w:rFonts w:asciiTheme="majorBidi" w:hAnsiTheme="majorBidi" w:cstheme="majorBidi"/>
          <w:color w:val="000000"/>
          <w:sz w:val="24"/>
          <w:szCs w:val="24"/>
        </w:rPr>
      </w:pPr>
      <w:r w:rsidRPr="00583B08">
        <w:rPr>
          <w:rFonts w:asciiTheme="majorBidi" w:hAnsiTheme="majorBidi" w:cstheme="majorBidi"/>
          <w:color w:val="000000"/>
          <w:sz w:val="24"/>
          <w:szCs w:val="24"/>
        </w:rPr>
        <w:t xml:space="preserve">Les paradis fiscaux se caractérisent par : </w:t>
      </w:r>
    </w:p>
    <w:p w:rsidR="000F67C1" w:rsidRPr="00583B08" w:rsidRDefault="00BA3006" w:rsidP="00822EF1">
      <w:pPr>
        <w:pStyle w:val="Paragraphedeliste"/>
        <w:numPr>
          <w:ilvl w:val="0"/>
          <w:numId w:val="7"/>
        </w:numPr>
        <w:autoSpaceDE w:val="0"/>
        <w:autoSpaceDN w:val="0"/>
        <w:adjustRightInd w:val="0"/>
        <w:spacing w:line="360" w:lineRule="auto"/>
        <w:ind w:left="1134" w:hanging="283"/>
        <w:jc w:val="both"/>
        <w:rPr>
          <w:rFonts w:asciiTheme="majorBidi" w:hAnsiTheme="majorBidi" w:cstheme="majorBidi"/>
          <w:color w:val="000000"/>
          <w:sz w:val="24"/>
          <w:szCs w:val="24"/>
        </w:rPr>
      </w:pPr>
      <w:r>
        <w:rPr>
          <w:rFonts w:asciiTheme="majorBidi" w:hAnsiTheme="majorBidi" w:cstheme="majorBidi"/>
          <w:color w:val="000000"/>
          <w:sz w:val="24"/>
          <w:szCs w:val="24"/>
        </w:rPr>
        <w:t>u</w:t>
      </w:r>
      <w:r w:rsidR="000F67C1" w:rsidRPr="00583B08">
        <w:rPr>
          <w:rFonts w:asciiTheme="majorBidi" w:hAnsiTheme="majorBidi" w:cstheme="majorBidi"/>
          <w:color w:val="000000"/>
          <w:sz w:val="24"/>
          <w:szCs w:val="24"/>
        </w:rPr>
        <w:t>n régime fiscal particulièrement avantageux : certains territoires sont dépourvus d’impôt sur le revenu ; les entreprises ne paient qu’une faible licence annuelle</w:t>
      </w:r>
      <w:r>
        <w:rPr>
          <w:rFonts w:asciiTheme="majorBidi" w:hAnsiTheme="majorBidi" w:cstheme="majorBidi"/>
          <w:color w:val="000000"/>
          <w:sz w:val="24"/>
          <w:szCs w:val="24"/>
        </w:rPr>
        <w:t> ;</w:t>
      </w:r>
    </w:p>
    <w:p w:rsidR="000F67C1" w:rsidRPr="00583B08" w:rsidRDefault="00BA3006" w:rsidP="00822EF1">
      <w:pPr>
        <w:numPr>
          <w:ilvl w:val="0"/>
          <w:numId w:val="3"/>
        </w:numPr>
        <w:autoSpaceDE w:val="0"/>
        <w:autoSpaceDN w:val="0"/>
        <w:adjustRightInd w:val="0"/>
        <w:spacing w:line="360" w:lineRule="auto"/>
        <w:ind w:left="1134" w:hanging="355"/>
        <w:jc w:val="both"/>
        <w:rPr>
          <w:rFonts w:asciiTheme="majorBidi" w:hAnsiTheme="majorBidi" w:cstheme="majorBidi"/>
          <w:color w:val="000000"/>
          <w:sz w:val="24"/>
          <w:szCs w:val="24"/>
        </w:rPr>
      </w:pPr>
      <w:r>
        <w:rPr>
          <w:rFonts w:asciiTheme="majorBidi" w:hAnsiTheme="majorBidi" w:cstheme="majorBidi"/>
          <w:color w:val="000000"/>
          <w:sz w:val="24"/>
          <w:szCs w:val="24"/>
        </w:rPr>
        <w:t>un n</w:t>
      </w:r>
      <w:r w:rsidR="000F67C1" w:rsidRPr="00583B08">
        <w:rPr>
          <w:rFonts w:asciiTheme="majorBidi" w:hAnsiTheme="majorBidi" w:cstheme="majorBidi"/>
          <w:color w:val="000000"/>
          <w:sz w:val="24"/>
          <w:szCs w:val="24"/>
        </w:rPr>
        <w:t>iveau de confidentialité très élevé (le non respect du secret bancaire est passible d’empr</w:t>
      </w:r>
      <w:r>
        <w:rPr>
          <w:rFonts w:asciiTheme="majorBidi" w:hAnsiTheme="majorBidi" w:cstheme="majorBidi"/>
          <w:color w:val="000000"/>
          <w:sz w:val="24"/>
          <w:szCs w:val="24"/>
        </w:rPr>
        <w:t>isonnement) ;</w:t>
      </w:r>
    </w:p>
    <w:p w:rsidR="000F67C1" w:rsidRPr="00583B08" w:rsidRDefault="000F67C1" w:rsidP="00822EF1">
      <w:pPr>
        <w:numPr>
          <w:ilvl w:val="0"/>
          <w:numId w:val="4"/>
        </w:numPr>
        <w:autoSpaceDE w:val="0"/>
        <w:autoSpaceDN w:val="0"/>
        <w:adjustRightInd w:val="0"/>
        <w:spacing w:line="360" w:lineRule="auto"/>
        <w:ind w:left="1134" w:hanging="355"/>
        <w:jc w:val="both"/>
        <w:rPr>
          <w:rFonts w:asciiTheme="majorBidi" w:hAnsiTheme="majorBidi" w:cstheme="majorBidi"/>
          <w:color w:val="000000"/>
          <w:sz w:val="24"/>
          <w:szCs w:val="24"/>
        </w:rPr>
      </w:pPr>
      <w:r w:rsidRPr="00583B08">
        <w:rPr>
          <w:rFonts w:asciiTheme="majorBidi" w:hAnsiTheme="majorBidi" w:cstheme="majorBidi"/>
          <w:color w:val="000000"/>
          <w:sz w:val="24"/>
          <w:szCs w:val="24"/>
        </w:rPr>
        <w:t>des territoires à faibles populations où la part des non-résidents est prépondér</w:t>
      </w:r>
      <w:r w:rsidR="000D25E6">
        <w:rPr>
          <w:rFonts w:asciiTheme="majorBidi" w:hAnsiTheme="majorBidi" w:cstheme="majorBidi"/>
          <w:color w:val="000000"/>
          <w:sz w:val="24"/>
          <w:szCs w:val="24"/>
        </w:rPr>
        <w:t xml:space="preserve">ante dans le secteur financier. </w:t>
      </w:r>
      <w:r w:rsidRPr="00583B08">
        <w:rPr>
          <w:rFonts w:asciiTheme="majorBidi" w:hAnsiTheme="majorBidi" w:cstheme="majorBidi"/>
          <w:color w:val="000000"/>
          <w:sz w:val="24"/>
          <w:szCs w:val="24"/>
        </w:rPr>
        <w:t>Cela a engendré une disproportion de l’activité transfrontalière p</w:t>
      </w:r>
      <w:r w:rsidR="00BA3006">
        <w:rPr>
          <w:rFonts w:asciiTheme="majorBidi" w:hAnsiTheme="majorBidi" w:cstheme="majorBidi"/>
          <w:color w:val="000000"/>
          <w:sz w:val="24"/>
          <w:szCs w:val="24"/>
        </w:rPr>
        <w:t>ar rapport à l’activité locale ;</w:t>
      </w:r>
    </w:p>
    <w:p w:rsidR="000F67C1" w:rsidRPr="00583B08" w:rsidRDefault="00BA3006" w:rsidP="00822EF1">
      <w:pPr>
        <w:numPr>
          <w:ilvl w:val="0"/>
          <w:numId w:val="5"/>
        </w:numPr>
        <w:autoSpaceDE w:val="0"/>
        <w:autoSpaceDN w:val="0"/>
        <w:adjustRightInd w:val="0"/>
        <w:spacing w:line="360" w:lineRule="auto"/>
        <w:ind w:left="1134" w:hanging="355"/>
        <w:jc w:val="both"/>
        <w:rPr>
          <w:rFonts w:asciiTheme="majorBidi" w:hAnsiTheme="majorBidi" w:cstheme="majorBidi"/>
          <w:color w:val="000000"/>
          <w:sz w:val="24"/>
          <w:szCs w:val="24"/>
        </w:rPr>
      </w:pPr>
      <w:r>
        <w:rPr>
          <w:rFonts w:asciiTheme="majorBidi" w:hAnsiTheme="majorBidi" w:cstheme="majorBidi"/>
          <w:color w:val="000000"/>
          <w:sz w:val="24"/>
          <w:szCs w:val="24"/>
        </w:rPr>
        <w:t>une</w:t>
      </w:r>
      <w:r w:rsidR="000F67C1" w:rsidRPr="00583B08">
        <w:rPr>
          <w:rFonts w:asciiTheme="majorBidi" w:hAnsiTheme="majorBidi" w:cstheme="majorBidi"/>
          <w:color w:val="000000"/>
          <w:sz w:val="24"/>
          <w:szCs w:val="24"/>
        </w:rPr>
        <w:t xml:space="preserve"> possibilité de créer facilement des trusts et sociétés écrans sans la présence physique du propriétaire ave</w:t>
      </w:r>
      <w:r>
        <w:rPr>
          <w:rFonts w:asciiTheme="majorBidi" w:hAnsiTheme="majorBidi" w:cstheme="majorBidi"/>
          <w:color w:val="000000"/>
          <w:sz w:val="24"/>
          <w:szCs w:val="24"/>
        </w:rPr>
        <w:t>c préservation de son anonymat ;</w:t>
      </w:r>
    </w:p>
    <w:p w:rsidR="000F67C1" w:rsidRDefault="000F67C1" w:rsidP="00822EF1">
      <w:pPr>
        <w:numPr>
          <w:ilvl w:val="0"/>
          <w:numId w:val="6"/>
        </w:numPr>
        <w:autoSpaceDE w:val="0"/>
        <w:autoSpaceDN w:val="0"/>
        <w:adjustRightInd w:val="0"/>
        <w:spacing w:line="360" w:lineRule="auto"/>
        <w:ind w:left="1134" w:hanging="355"/>
        <w:jc w:val="both"/>
        <w:rPr>
          <w:rFonts w:asciiTheme="majorBidi" w:hAnsiTheme="majorBidi" w:cstheme="majorBidi"/>
          <w:color w:val="000000"/>
          <w:sz w:val="24"/>
          <w:szCs w:val="24"/>
        </w:rPr>
      </w:pPr>
      <w:r w:rsidRPr="00583B08">
        <w:rPr>
          <w:rFonts w:asciiTheme="majorBidi" w:hAnsiTheme="majorBidi" w:cstheme="majorBidi"/>
          <w:color w:val="000000"/>
          <w:sz w:val="24"/>
          <w:szCs w:val="24"/>
        </w:rPr>
        <w:t>Ils constituent également des paradis judiciaires : non seulement ces paradis ne coopèrent pas avec les autorités étrangères, en cas d’enquêtes ou investigations, mais il</w:t>
      </w:r>
      <w:r w:rsidR="00B54315" w:rsidRPr="00583B08">
        <w:rPr>
          <w:rFonts w:asciiTheme="majorBidi" w:hAnsiTheme="majorBidi" w:cstheme="majorBidi"/>
          <w:color w:val="000000"/>
          <w:sz w:val="24"/>
          <w:szCs w:val="24"/>
        </w:rPr>
        <w:t>s</w:t>
      </w:r>
      <w:r w:rsidRPr="00583B08">
        <w:rPr>
          <w:rFonts w:asciiTheme="majorBidi" w:hAnsiTheme="majorBidi" w:cstheme="majorBidi"/>
          <w:color w:val="000000"/>
          <w:sz w:val="24"/>
          <w:szCs w:val="24"/>
        </w:rPr>
        <w:t xml:space="preserve"> offrent aux résidents poursuivis par une des juridictions étrangères, le droit de demander un recours auprès des autorités judiciaires nationales. Cela met fin au circuit d’enquête et donc aux sanctions. </w:t>
      </w:r>
    </w:p>
    <w:p w:rsidR="000F67C1" w:rsidRDefault="000F67C1" w:rsidP="00383E30">
      <w:pPr>
        <w:pStyle w:val="Paragraphedeliste"/>
        <w:numPr>
          <w:ilvl w:val="1"/>
          <w:numId w:val="10"/>
        </w:numPr>
        <w:tabs>
          <w:tab w:val="left" w:pos="426"/>
        </w:tabs>
        <w:autoSpaceDE w:val="0"/>
        <w:autoSpaceDN w:val="0"/>
        <w:adjustRightInd w:val="0"/>
        <w:spacing w:before="240" w:line="360" w:lineRule="auto"/>
        <w:ind w:left="0" w:firstLine="0"/>
        <w:jc w:val="both"/>
        <w:rPr>
          <w:rFonts w:asciiTheme="majorBidi" w:hAnsiTheme="majorBidi" w:cstheme="majorBidi"/>
          <w:b/>
          <w:bCs/>
          <w:color w:val="000000"/>
          <w:sz w:val="24"/>
          <w:szCs w:val="24"/>
        </w:rPr>
      </w:pPr>
      <w:r w:rsidRPr="00F0075F">
        <w:rPr>
          <w:rFonts w:asciiTheme="majorBidi" w:hAnsiTheme="majorBidi" w:cstheme="majorBidi"/>
          <w:b/>
          <w:bCs/>
          <w:color w:val="000000"/>
          <w:sz w:val="24"/>
          <w:szCs w:val="24"/>
        </w:rPr>
        <w:t>Les produits offerts par les paradis fiscaux</w:t>
      </w:r>
      <w:r w:rsidR="00F828F3">
        <w:rPr>
          <w:rStyle w:val="Appelnotedebasdep"/>
          <w:rFonts w:asciiTheme="majorBidi" w:hAnsiTheme="majorBidi" w:cstheme="majorBidi"/>
          <w:b/>
          <w:bCs/>
          <w:color w:val="000000"/>
          <w:sz w:val="24"/>
          <w:szCs w:val="24"/>
        </w:rPr>
        <w:footnoteReference w:id="14"/>
      </w:r>
      <w:r w:rsidR="000F72F7">
        <w:rPr>
          <w:rFonts w:asciiTheme="majorBidi" w:hAnsiTheme="majorBidi" w:cstheme="majorBidi"/>
          <w:b/>
          <w:bCs/>
          <w:color w:val="000000"/>
          <w:sz w:val="24"/>
          <w:szCs w:val="24"/>
        </w:rPr>
        <w:t xml:space="preserve"> </w:t>
      </w:r>
    </w:p>
    <w:p w:rsidR="00822EF1" w:rsidRDefault="000F67C1" w:rsidP="00822EF1">
      <w:pPr>
        <w:pStyle w:val="Paragraphedeliste"/>
        <w:numPr>
          <w:ilvl w:val="0"/>
          <w:numId w:val="11"/>
        </w:numPr>
        <w:autoSpaceDE w:val="0"/>
        <w:autoSpaceDN w:val="0"/>
        <w:adjustRightInd w:val="0"/>
        <w:spacing w:before="240" w:line="360" w:lineRule="auto"/>
        <w:ind w:firstLine="0"/>
        <w:jc w:val="both"/>
        <w:rPr>
          <w:rFonts w:asciiTheme="majorBidi" w:hAnsiTheme="majorBidi" w:cstheme="majorBidi"/>
          <w:b/>
          <w:bCs/>
          <w:color w:val="000000"/>
          <w:sz w:val="24"/>
          <w:szCs w:val="24"/>
        </w:rPr>
      </w:pPr>
      <w:r w:rsidRPr="00F828F3">
        <w:rPr>
          <w:rFonts w:asciiTheme="majorBidi" w:hAnsiTheme="majorBidi" w:cstheme="majorBidi"/>
          <w:b/>
          <w:bCs/>
          <w:color w:val="000000"/>
          <w:sz w:val="24"/>
          <w:szCs w:val="24"/>
        </w:rPr>
        <w:t>Les sociétés offshore</w:t>
      </w:r>
      <w:r w:rsidR="002E3701" w:rsidRPr="00F828F3">
        <w:rPr>
          <w:rFonts w:asciiTheme="majorBidi" w:hAnsiTheme="majorBidi" w:cstheme="majorBidi"/>
          <w:b/>
          <w:bCs/>
          <w:color w:val="000000"/>
          <w:sz w:val="24"/>
          <w:szCs w:val="24"/>
        </w:rPr>
        <w:t>s</w:t>
      </w:r>
      <w:r w:rsidR="000F72F7">
        <w:rPr>
          <w:rFonts w:asciiTheme="majorBidi" w:hAnsiTheme="majorBidi" w:cstheme="majorBidi"/>
          <w:b/>
          <w:bCs/>
          <w:color w:val="000000"/>
          <w:sz w:val="24"/>
          <w:szCs w:val="24"/>
        </w:rPr>
        <w:t xml:space="preserve"> ou écran </w:t>
      </w:r>
    </w:p>
    <w:p w:rsidR="003C4E3E" w:rsidRDefault="00F256AD" w:rsidP="00383E30">
      <w:pPr>
        <w:pStyle w:val="Paragraphedeliste"/>
        <w:autoSpaceDE w:val="0"/>
        <w:autoSpaceDN w:val="0"/>
        <w:adjustRightInd w:val="0"/>
        <w:spacing w:before="240" w:line="360" w:lineRule="auto"/>
        <w:ind w:left="0"/>
        <w:jc w:val="both"/>
        <w:rPr>
          <w:rFonts w:asciiTheme="majorBidi" w:hAnsiTheme="majorBidi" w:cstheme="majorBidi"/>
          <w:color w:val="000000"/>
          <w:sz w:val="24"/>
          <w:szCs w:val="24"/>
        </w:rPr>
      </w:pPr>
      <w:r w:rsidRPr="00822EF1">
        <w:rPr>
          <w:rFonts w:asciiTheme="majorBidi" w:hAnsiTheme="majorBidi" w:cstheme="majorBidi"/>
          <w:color w:val="000000"/>
          <w:sz w:val="24"/>
          <w:szCs w:val="24"/>
        </w:rPr>
        <w:tab/>
      </w:r>
      <w:r w:rsidR="003C4E3E" w:rsidRPr="00822EF1">
        <w:rPr>
          <w:rFonts w:asciiTheme="majorBidi" w:hAnsiTheme="majorBidi" w:cstheme="majorBidi"/>
          <w:color w:val="000000"/>
          <w:sz w:val="24"/>
          <w:szCs w:val="24"/>
        </w:rPr>
        <w:t>Une société offshore est une entreprise immatriculée dans un pays offrant une fiscalité particulièrement avantageuse, voire inexistante, à condition que l’activité ne soit pas exercée sur le territoire d’immatriculation. Elles sont caractérisées par :</w:t>
      </w:r>
    </w:p>
    <w:p w:rsidR="003C4E3E" w:rsidRDefault="00822EF1" w:rsidP="00822EF1">
      <w:pPr>
        <w:pStyle w:val="Paragraphedeliste"/>
        <w:numPr>
          <w:ilvl w:val="0"/>
          <w:numId w:val="6"/>
        </w:numPr>
        <w:autoSpaceDE w:val="0"/>
        <w:autoSpaceDN w:val="0"/>
        <w:adjustRightInd w:val="0"/>
        <w:spacing w:after="0" w:line="360" w:lineRule="auto"/>
        <w:ind w:left="851" w:hanging="72"/>
        <w:jc w:val="both"/>
        <w:rPr>
          <w:rFonts w:asciiTheme="majorBidi" w:hAnsiTheme="majorBidi" w:cstheme="majorBidi"/>
          <w:color w:val="000000"/>
          <w:sz w:val="24"/>
          <w:szCs w:val="24"/>
        </w:rPr>
      </w:pPr>
      <w:r>
        <w:rPr>
          <w:rFonts w:asciiTheme="majorBidi" w:hAnsiTheme="majorBidi" w:cstheme="majorBidi"/>
          <w:color w:val="000000"/>
          <w:sz w:val="24"/>
          <w:szCs w:val="24"/>
        </w:rPr>
        <w:t>d</w:t>
      </w:r>
      <w:r w:rsidR="003C4E3E">
        <w:rPr>
          <w:rFonts w:asciiTheme="majorBidi" w:hAnsiTheme="majorBidi" w:cstheme="majorBidi"/>
          <w:color w:val="000000"/>
          <w:sz w:val="24"/>
          <w:szCs w:val="24"/>
        </w:rPr>
        <w:t xml:space="preserve">es  </w:t>
      </w:r>
      <w:r w:rsidR="003C4E3E" w:rsidRPr="00583B08">
        <w:rPr>
          <w:rFonts w:asciiTheme="majorBidi" w:hAnsiTheme="majorBidi" w:cstheme="majorBidi"/>
          <w:color w:val="000000"/>
          <w:sz w:val="24"/>
          <w:szCs w:val="24"/>
        </w:rPr>
        <w:t>transactions port</w:t>
      </w:r>
      <w:r w:rsidR="003C4E3E">
        <w:rPr>
          <w:rFonts w:asciiTheme="majorBidi" w:hAnsiTheme="majorBidi" w:cstheme="majorBidi"/>
          <w:color w:val="000000"/>
          <w:sz w:val="24"/>
          <w:szCs w:val="24"/>
        </w:rPr>
        <w:t xml:space="preserve">ant </w:t>
      </w:r>
      <w:r w:rsidR="003C4E3E" w:rsidRPr="00583B08">
        <w:rPr>
          <w:rFonts w:asciiTheme="majorBidi" w:hAnsiTheme="majorBidi" w:cstheme="majorBidi"/>
          <w:color w:val="000000"/>
          <w:sz w:val="24"/>
          <w:szCs w:val="24"/>
        </w:rPr>
        <w:t>sur de gros montants libellées en monnaie étrangère</w:t>
      </w:r>
      <w:r w:rsidR="003C4E3E">
        <w:rPr>
          <w:rFonts w:asciiTheme="majorBidi" w:hAnsiTheme="majorBidi" w:cstheme="majorBidi"/>
          <w:color w:val="000000"/>
          <w:sz w:val="24"/>
          <w:szCs w:val="24"/>
        </w:rPr>
        <w:t> ;</w:t>
      </w:r>
    </w:p>
    <w:p w:rsidR="003C4E3E" w:rsidRDefault="00822EF1" w:rsidP="00822EF1">
      <w:pPr>
        <w:pStyle w:val="Paragraphedeliste"/>
        <w:numPr>
          <w:ilvl w:val="0"/>
          <w:numId w:val="6"/>
        </w:numPr>
        <w:autoSpaceDE w:val="0"/>
        <w:autoSpaceDN w:val="0"/>
        <w:adjustRightInd w:val="0"/>
        <w:spacing w:after="0" w:line="360" w:lineRule="auto"/>
        <w:ind w:left="1134" w:hanging="355"/>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la </w:t>
      </w:r>
      <w:r w:rsidR="003C4E3E" w:rsidRPr="00583B08">
        <w:rPr>
          <w:rFonts w:asciiTheme="majorBidi" w:hAnsiTheme="majorBidi" w:cstheme="majorBidi"/>
          <w:color w:val="000000"/>
          <w:sz w:val="24"/>
          <w:szCs w:val="24"/>
        </w:rPr>
        <w:t>création de ce genre de société n’est pas soumise aux obligations d’enregistrement et d’identification</w:t>
      </w:r>
      <w:r w:rsidR="003C4E3E">
        <w:rPr>
          <w:rFonts w:asciiTheme="majorBidi" w:hAnsiTheme="majorBidi" w:cstheme="majorBidi"/>
          <w:color w:val="000000"/>
          <w:sz w:val="24"/>
          <w:szCs w:val="24"/>
        </w:rPr>
        <w:t> ;</w:t>
      </w:r>
    </w:p>
    <w:p w:rsidR="003C4E3E" w:rsidRDefault="00822EF1" w:rsidP="00822EF1">
      <w:pPr>
        <w:pStyle w:val="Paragraphedeliste"/>
        <w:numPr>
          <w:ilvl w:val="0"/>
          <w:numId w:val="6"/>
        </w:numPr>
        <w:autoSpaceDE w:val="0"/>
        <w:autoSpaceDN w:val="0"/>
        <w:adjustRightInd w:val="0"/>
        <w:spacing w:after="0" w:line="360" w:lineRule="auto"/>
        <w:ind w:left="1134" w:hanging="355"/>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l</w:t>
      </w:r>
      <w:r w:rsidR="003C4E3E" w:rsidRPr="00583B08">
        <w:rPr>
          <w:rFonts w:asciiTheme="majorBidi" w:hAnsiTheme="majorBidi" w:cstheme="majorBidi"/>
          <w:color w:val="000000"/>
          <w:sz w:val="24"/>
          <w:szCs w:val="24"/>
        </w:rPr>
        <w:t>e constituant bénéficie du droit de préserver son anonymat et sa présence n’est pas obligatoire</w:t>
      </w:r>
    </w:p>
    <w:p w:rsidR="003C4E3E" w:rsidRDefault="00822EF1" w:rsidP="000A1A28">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color w:val="000000"/>
          <w:sz w:val="24"/>
          <w:szCs w:val="24"/>
        </w:rPr>
        <w:tab/>
      </w:r>
      <w:r w:rsidR="003C4E3E" w:rsidRPr="003C4E3E">
        <w:rPr>
          <w:rFonts w:asciiTheme="majorBidi" w:hAnsiTheme="majorBidi" w:cstheme="majorBidi"/>
          <w:color w:val="000000"/>
          <w:sz w:val="24"/>
          <w:szCs w:val="24"/>
        </w:rPr>
        <w:t xml:space="preserve">De par leurs caractéristiques, les sociétés offshores offrent aux blanchisseurs la possibilité de blanchir des sommes importantes, avec un maximum de sécurité, de confidentialité et un minimum de </w:t>
      </w:r>
      <w:r w:rsidR="003C4E3E" w:rsidRPr="003C4E3E">
        <w:rPr>
          <w:rFonts w:asciiTheme="majorBidi" w:hAnsiTheme="majorBidi" w:cstheme="majorBidi"/>
          <w:sz w:val="24"/>
          <w:szCs w:val="24"/>
        </w:rPr>
        <w:t>risque.</w:t>
      </w:r>
    </w:p>
    <w:p w:rsidR="000F67C1" w:rsidRDefault="000F72F7" w:rsidP="000A1A28">
      <w:pPr>
        <w:pStyle w:val="Paragraphedeliste"/>
        <w:numPr>
          <w:ilvl w:val="0"/>
          <w:numId w:val="11"/>
        </w:numPr>
        <w:autoSpaceDE w:val="0"/>
        <w:autoSpaceDN w:val="0"/>
        <w:adjustRightInd w:val="0"/>
        <w:spacing w:line="360" w:lineRule="auto"/>
        <w:ind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Les sociétés façades </w:t>
      </w:r>
    </w:p>
    <w:p w:rsidR="00423D8E" w:rsidRPr="00423D8E" w:rsidRDefault="00822EF1"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23D8E">
        <w:rPr>
          <w:rFonts w:asciiTheme="majorBidi" w:hAnsiTheme="majorBidi" w:cstheme="majorBidi"/>
          <w:color w:val="000000"/>
          <w:sz w:val="24"/>
          <w:szCs w:val="24"/>
        </w:rPr>
        <w:t xml:space="preserve">Les sociétés de façades, parfaitement </w:t>
      </w:r>
      <w:r w:rsidR="00645D5A">
        <w:rPr>
          <w:rFonts w:asciiTheme="majorBidi" w:hAnsiTheme="majorBidi" w:cstheme="majorBidi"/>
          <w:color w:val="000000"/>
          <w:sz w:val="24"/>
          <w:szCs w:val="24"/>
        </w:rPr>
        <w:t xml:space="preserve">anonyme, constituent un instrument de secret financier propre à certain pays. Toutes les parts de ces sociétés sont </w:t>
      </w:r>
      <w:r>
        <w:rPr>
          <w:rFonts w:asciiTheme="majorBidi" w:hAnsiTheme="majorBidi" w:cstheme="majorBidi"/>
          <w:color w:val="000000"/>
          <w:sz w:val="24"/>
          <w:szCs w:val="24"/>
        </w:rPr>
        <w:t>émises</w:t>
      </w:r>
      <w:r w:rsidR="00645D5A">
        <w:rPr>
          <w:rFonts w:asciiTheme="majorBidi" w:hAnsiTheme="majorBidi" w:cstheme="majorBidi"/>
          <w:color w:val="000000"/>
          <w:sz w:val="24"/>
          <w:szCs w:val="24"/>
        </w:rPr>
        <w:t xml:space="preserve"> au porteur et </w:t>
      </w:r>
      <w:r>
        <w:rPr>
          <w:rFonts w:asciiTheme="majorBidi" w:hAnsiTheme="majorBidi" w:cstheme="majorBidi"/>
          <w:color w:val="000000"/>
          <w:sz w:val="24"/>
          <w:szCs w:val="24"/>
        </w:rPr>
        <w:t>aucune</w:t>
      </w:r>
      <w:r w:rsidR="00645D5A">
        <w:rPr>
          <w:rFonts w:asciiTheme="majorBidi" w:hAnsiTheme="majorBidi" w:cstheme="majorBidi"/>
          <w:color w:val="000000"/>
          <w:sz w:val="24"/>
          <w:szCs w:val="24"/>
        </w:rPr>
        <w:t xml:space="preserve"> garantie n’est exigée des administrateurs.   </w:t>
      </w:r>
      <w:r w:rsidR="00423D8E">
        <w:rPr>
          <w:rFonts w:asciiTheme="majorBidi" w:hAnsiTheme="majorBidi" w:cstheme="majorBidi"/>
          <w:color w:val="000000"/>
          <w:sz w:val="24"/>
          <w:szCs w:val="24"/>
        </w:rPr>
        <w:t xml:space="preserve">   </w:t>
      </w:r>
    </w:p>
    <w:p w:rsidR="009E1BAD" w:rsidRPr="00583B08" w:rsidRDefault="002365B1" w:rsidP="00822EF1">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 xml:space="preserve">Ces sociétés exercent des activités commerciales, industrielles ou de prestations de service dont le chiffre d’affaires est en espèces. </w:t>
      </w:r>
      <w:r w:rsidR="00822EF1">
        <w:rPr>
          <w:rFonts w:asciiTheme="majorBidi" w:hAnsiTheme="majorBidi" w:cstheme="majorBidi"/>
          <w:color w:val="000000"/>
          <w:sz w:val="24"/>
          <w:szCs w:val="24"/>
        </w:rPr>
        <w:t>Aussi,</w:t>
      </w:r>
      <w:r w:rsidR="000F67C1" w:rsidRPr="00583B08">
        <w:rPr>
          <w:rFonts w:asciiTheme="majorBidi" w:hAnsiTheme="majorBidi" w:cstheme="majorBidi"/>
          <w:color w:val="000000"/>
          <w:sz w:val="24"/>
          <w:szCs w:val="24"/>
        </w:rPr>
        <w:t xml:space="preserve"> il est possible pour le blanchisseur de mélanger les sommes provenant de son activité légale avec d’autres montants d’origine illicite. </w:t>
      </w:r>
    </w:p>
    <w:p w:rsidR="000F67C1" w:rsidRDefault="000F67C1" w:rsidP="000A1A28">
      <w:pPr>
        <w:pStyle w:val="Paragraphedeliste"/>
        <w:numPr>
          <w:ilvl w:val="0"/>
          <w:numId w:val="11"/>
        </w:numPr>
        <w:autoSpaceDE w:val="0"/>
        <w:autoSpaceDN w:val="0"/>
        <w:adjustRightInd w:val="0"/>
        <w:spacing w:line="360" w:lineRule="auto"/>
        <w:ind w:firstLine="0"/>
        <w:jc w:val="both"/>
        <w:rPr>
          <w:rFonts w:asciiTheme="majorBidi" w:hAnsiTheme="majorBidi" w:cstheme="majorBidi"/>
          <w:b/>
          <w:bCs/>
          <w:color w:val="000000"/>
          <w:sz w:val="24"/>
          <w:szCs w:val="24"/>
        </w:rPr>
      </w:pPr>
      <w:r w:rsidRPr="005A068F">
        <w:rPr>
          <w:rFonts w:asciiTheme="majorBidi" w:hAnsiTheme="majorBidi" w:cstheme="majorBidi"/>
          <w:b/>
          <w:bCs/>
          <w:color w:val="000000"/>
          <w:sz w:val="24"/>
          <w:szCs w:val="24"/>
        </w:rPr>
        <w:t>L</w:t>
      </w:r>
      <w:r w:rsidR="000F72F7">
        <w:rPr>
          <w:rFonts w:asciiTheme="majorBidi" w:hAnsiTheme="majorBidi" w:cstheme="majorBidi"/>
          <w:b/>
          <w:bCs/>
          <w:color w:val="000000"/>
          <w:sz w:val="24"/>
          <w:szCs w:val="24"/>
        </w:rPr>
        <w:t xml:space="preserve">es sociétés prêtes à l’emploi </w:t>
      </w:r>
    </w:p>
    <w:p w:rsidR="000F67C1" w:rsidRDefault="00822EF1" w:rsidP="00822EF1">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Dans certains paradis fiscaux, il est possible d’acquérir une</w:t>
      </w:r>
      <w:r>
        <w:rPr>
          <w:rFonts w:asciiTheme="majorBidi" w:hAnsiTheme="majorBidi" w:cstheme="majorBidi"/>
          <w:color w:val="000000"/>
          <w:sz w:val="24"/>
          <w:szCs w:val="24"/>
        </w:rPr>
        <w:t xml:space="preserve"> société qui existe auparavant, dès lors,</w:t>
      </w:r>
      <w:r w:rsidR="000F67C1" w:rsidRPr="00583B08">
        <w:rPr>
          <w:rFonts w:asciiTheme="majorBidi" w:hAnsiTheme="majorBidi" w:cstheme="majorBidi"/>
          <w:color w:val="000000"/>
          <w:sz w:val="24"/>
          <w:szCs w:val="24"/>
        </w:rPr>
        <w:t xml:space="preserve"> le blanchisseur bénéficie d’une structure pouvant commencer à fonctionner immédiatement avec tous les documents attestant d’un fonctionnement ancien. La vente de ce genre de sociétés est une activité très rentable et le prix d’une société varie selon son ancienneté. </w:t>
      </w:r>
    </w:p>
    <w:p w:rsidR="00ED2F95" w:rsidRDefault="000F72F7" w:rsidP="000A1A28">
      <w:pPr>
        <w:pStyle w:val="Paragraphedeliste"/>
        <w:numPr>
          <w:ilvl w:val="0"/>
          <w:numId w:val="11"/>
        </w:numPr>
        <w:autoSpaceDE w:val="0"/>
        <w:autoSpaceDN w:val="0"/>
        <w:adjustRightInd w:val="0"/>
        <w:spacing w:line="360" w:lineRule="auto"/>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Les trusts </w:t>
      </w:r>
    </w:p>
    <w:p w:rsidR="00DA3135" w:rsidRDefault="006B5146" w:rsidP="006B5146">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0B67DD">
        <w:rPr>
          <w:rFonts w:asciiTheme="majorBidi" w:hAnsiTheme="majorBidi" w:cstheme="majorBidi"/>
          <w:color w:val="000000"/>
          <w:sz w:val="24"/>
          <w:szCs w:val="24"/>
        </w:rPr>
        <w:t xml:space="preserve">Héritier de la </w:t>
      </w:r>
      <w:r w:rsidR="000B67DD">
        <w:rPr>
          <w:rFonts w:asciiTheme="majorBidi" w:hAnsiTheme="majorBidi" w:cstheme="majorBidi"/>
          <w:i/>
          <w:iCs/>
          <w:color w:val="000000"/>
          <w:sz w:val="24"/>
          <w:szCs w:val="24"/>
        </w:rPr>
        <w:t xml:space="preserve">Common law </w:t>
      </w:r>
      <w:r w:rsidR="000B67DD">
        <w:rPr>
          <w:rFonts w:asciiTheme="majorBidi" w:hAnsiTheme="majorBidi" w:cstheme="majorBidi"/>
          <w:color w:val="000000"/>
          <w:sz w:val="24"/>
          <w:szCs w:val="24"/>
        </w:rPr>
        <w:t xml:space="preserve">britanique, en usage en Amérique du Nord, perfectionné par le Liechtenstein, répondu dans tous les paradis fiscaux, le </w:t>
      </w:r>
      <w:r w:rsidR="000B67DD" w:rsidRPr="000B67DD">
        <w:rPr>
          <w:rFonts w:asciiTheme="majorBidi" w:hAnsiTheme="majorBidi" w:cstheme="majorBidi"/>
          <w:i/>
          <w:iCs/>
          <w:color w:val="000000"/>
          <w:sz w:val="24"/>
          <w:szCs w:val="24"/>
        </w:rPr>
        <w:t xml:space="preserve">trust </w:t>
      </w:r>
      <w:r w:rsidR="000B67DD">
        <w:rPr>
          <w:rFonts w:asciiTheme="majorBidi" w:hAnsiTheme="majorBidi" w:cstheme="majorBidi"/>
          <w:color w:val="000000"/>
          <w:sz w:val="24"/>
          <w:szCs w:val="24"/>
        </w:rPr>
        <w:t xml:space="preserve">ou fiducie, est le moyen de percevoir des revenus ou de réaliser des transactions sans apparaître soi-même. Un individu ou une société attribue des biens, un capital ou des droits à un mandataire de confiance : le </w:t>
      </w:r>
      <w:r w:rsidRPr="000B67DD">
        <w:rPr>
          <w:rFonts w:asciiTheme="majorBidi" w:hAnsiTheme="majorBidi" w:cstheme="majorBidi"/>
          <w:i/>
          <w:iCs/>
          <w:color w:val="000000"/>
          <w:sz w:val="24"/>
          <w:szCs w:val="24"/>
        </w:rPr>
        <w:t>trustee</w:t>
      </w:r>
      <w:r>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celui-ci</w:t>
      </w:r>
      <w:r w:rsidR="000B67DD">
        <w:rPr>
          <w:rFonts w:asciiTheme="majorBidi" w:hAnsiTheme="majorBidi" w:cstheme="majorBidi"/>
          <w:color w:val="000000"/>
          <w:sz w:val="24"/>
          <w:szCs w:val="24"/>
        </w:rPr>
        <w:t xml:space="preserve"> administrera le bien, en général le capital, et utilisera les biens conformément aux statuts du </w:t>
      </w:r>
      <w:r w:rsidR="000B67DD" w:rsidRPr="000B67DD">
        <w:rPr>
          <w:rFonts w:asciiTheme="majorBidi" w:hAnsiTheme="majorBidi" w:cstheme="majorBidi"/>
          <w:i/>
          <w:iCs/>
          <w:color w:val="000000"/>
          <w:sz w:val="24"/>
          <w:szCs w:val="24"/>
        </w:rPr>
        <w:t xml:space="preserve">trust </w:t>
      </w:r>
      <w:r w:rsidR="000B67DD">
        <w:rPr>
          <w:rFonts w:asciiTheme="majorBidi" w:hAnsiTheme="majorBidi" w:cstheme="majorBidi"/>
          <w:color w:val="000000"/>
          <w:sz w:val="24"/>
          <w:szCs w:val="24"/>
        </w:rPr>
        <w:t>élaborés par le constituant</w:t>
      </w:r>
      <w:r w:rsidR="00DA3135">
        <w:rPr>
          <w:rFonts w:asciiTheme="majorBidi" w:hAnsiTheme="majorBidi" w:cstheme="majorBidi"/>
          <w:color w:val="000000"/>
          <w:sz w:val="24"/>
          <w:szCs w:val="24"/>
        </w:rPr>
        <w:t xml:space="preserve">. Dans les paradis fiscaux, le </w:t>
      </w:r>
      <w:r w:rsidR="00DA3135">
        <w:rPr>
          <w:rFonts w:asciiTheme="majorBidi" w:hAnsiTheme="majorBidi" w:cstheme="majorBidi"/>
          <w:i/>
          <w:iCs/>
          <w:color w:val="000000"/>
          <w:sz w:val="24"/>
          <w:szCs w:val="24"/>
        </w:rPr>
        <w:t xml:space="preserve">trustee </w:t>
      </w:r>
      <w:r w:rsidR="00DA3135">
        <w:rPr>
          <w:rFonts w:asciiTheme="majorBidi" w:hAnsiTheme="majorBidi" w:cstheme="majorBidi"/>
          <w:color w:val="000000"/>
          <w:sz w:val="24"/>
          <w:szCs w:val="24"/>
        </w:rPr>
        <w:t xml:space="preserve">n’est qu’un prête-nom derrière lequel se dissimulent les constituants du </w:t>
      </w:r>
      <w:r w:rsidR="00DA3135">
        <w:rPr>
          <w:rFonts w:asciiTheme="majorBidi" w:hAnsiTheme="majorBidi" w:cstheme="majorBidi"/>
          <w:i/>
          <w:iCs/>
          <w:color w:val="000000"/>
          <w:sz w:val="24"/>
          <w:szCs w:val="24"/>
        </w:rPr>
        <w:t>trust </w:t>
      </w:r>
      <w:r w:rsidR="00DA3135">
        <w:rPr>
          <w:rFonts w:asciiTheme="majorBidi" w:hAnsiTheme="majorBidi" w:cstheme="majorBidi"/>
          <w:color w:val="000000"/>
          <w:sz w:val="24"/>
          <w:szCs w:val="24"/>
        </w:rPr>
        <w:t xml:space="preserve">: pas vus, pas pris par le fisc, ni accessoirement par partenaire de la transaction. </w:t>
      </w:r>
      <w:r w:rsidR="00DA3135" w:rsidRPr="00583B08">
        <w:rPr>
          <w:rFonts w:asciiTheme="majorBidi" w:hAnsiTheme="majorBidi" w:cstheme="majorBidi"/>
          <w:color w:val="000000"/>
          <w:sz w:val="24"/>
          <w:szCs w:val="24"/>
        </w:rPr>
        <w:t>Cela renforce la qualité de trust en tant que vecteur de blanchiment des capitaux puisqu’il permet de percevoir des revenus ou de réaliser des transactions sans apparaître soi-même.</w:t>
      </w:r>
    </w:p>
    <w:p w:rsidR="000F67C1" w:rsidRDefault="000F72F7" w:rsidP="000A1A28">
      <w:pPr>
        <w:pStyle w:val="Paragraphedeliste"/>
        <w:numPr>
          <w:ilvl w:val="0"/>
          <w:numId w:val="11"/>
        </w:numPr>
        <w:autoSpaceDE w:val="0"/>
        <w:autoSpaceDN w:val="0"/>
        <w:adjustRightInd w:val="0"/>
        <w:spacing w:line="360" w:lineRule="auto"/>
        <w:ind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 xml:space="preserve">Les banques captives </w:t>
      </w:r>
    </w:p>
    <w:p w:rsidR="000F67C1" w:rsidRDefault="006B5146" w:rsidP="006B5146">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6F4F0E">
        <w:rPr>
          <w:rFonts w:asciiTheme="majorBidi" w:hAnsiTheme="majorBidi" w:cstheme="majorBidi"/>
          <w:color w:val="000000"/>
          <w:sz w:val="24"/>
          <w:szCs w:val="24"/>
        </w:rPr>
        <w:t>L</w:t>
      </w:r>
      <w:r w:rsidR="00954FA8">
        <w:rPr>
          <w:rFonts w:asciiTheme="majorBidi" w:hAnsiTheme="majorBidi" w:cstheme="majorBidi"/>
          <w:color w:val="000000"/>
          <w:sz w:val="24"/>
          <w:szCs w:val="24"/>
        </w:rPr>
        <w:t xml:space="preserve">es banques captives, </w:t>
      </w:r>
      <w:r w:rsidR="006F4F0E">
        <w:rPr>
          <w:rFonts w:asciiTheme="majorBidi" w:hAnsiTheme="majorBidi" w:cstheme="majorBidi"/>
          <w:color w:val="000000"/>
          <w:sz w:val="24"/>
          <w:szCs w:val="24"/>
        </w:rPr>
        <w:t>créées dans les paradis fiscaux par les sociétés multinationales ou les groupes financiers, répo</w:t>
      </w:r>
      <w:r>
        <w:rPr>
          <w:rFonts w:asciiTheme="majorBidi" w:hAnsiTheme="majorBidi" w:cstheme="majorBidi"/>
          <w:color w:val="000000"/>
          <w:sz w:val="24"/>
          <w:szCs w:val="24"/>
        </w:rPr>
        <w:t>ndent à une logique comparable, e</w:t>
      </w:r>
      <w:r w:rsidR="006F4F0E">
        <w:rPr>
          <w:rFonts w:asciiTheme="majorBidi" w:hAnsiTheme="majorBidi" w:cstheme="majorBidi"/>
          <w:color w:val="000000"/>
          <w:sz w:val="24"/>
          <w:szCs w:val="24"/>
        </w:rPr>
        <w:t xml:space="preserve">lles permettent à ces groupes d’exécuter toutes leurs opérations bancaires ou financières à l’abri du fisc, et éventuellement du contrôle des changes. Ces services se « paient », si possible assez cher pour déduire le maximum des frais imposables de la société mère. Aussi, </w:t>
      </w:r>
      <w:r>
        <w:rPr>
          <w:rFonts w:asciiTheme="majorBidi" w:hAnsiTheme="majorBidi" w:cstheme="majorBidi"/>
          <w:color w:val="000000"/>
          <w:sz w:val="24"/>
          <w:szCs w:val="24"/>
        </w:rPr>
        <w:t>il</w:t>
      </w:r>
      <w:r w:rsidR="000F67C1" w:rsidRPr="00583B08">
        <w:rPr>
          <w:rFonts w:asciiTheme="majorBidi" w:hAnsiTheme="majorBidi" w:cstheme="majorBidi"/>
          <w:color w:val="000000"/>
          <w:sz w:val="24"/>
          <w:szCs w:val="24"/>
        </w:rPr>
        <w:t xml:space="preserve"> serait moins risqué pour un criminel de faire exécuter ses opérations par sa propre banque que d’avoir recours à une autre banque susceptible d’effectuer une déclaration de soupçon. </w:t>
      </w:r>
    </w:p>
    <w:p w:rsidR="000F67C1" w:rsidRDefault="000F72F7" w:rsidP="00383E30">
      <w:pPr>
        <w:pStyle w:val="Paragraphedeliste"/>
        <w:numPr>
          <w:ilvl w:val="1"/>
          <w:numId w:val="10"/>
        </w:numPr>
        <w:tabs>
          <w:tab w:val="left" w:pos="284"/>
          <w:tab w:val="left" w:pos="426"/>
        </w:tabs>
        <w:autoSpaceDE w:val="0"/>
        <w:autoSpaceDN w:val="0"/>
        <w:adjustRightInd w:val="0"/>
        <w:spacing w:before="240"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Les instruments financiers </w:t>
      </w:r>
      <w:r w:rsidR="000F67C1" w:rsidRPr="00687B45">
        <w:rPr>
          <w:rFonts w:asciiTheme="majorBidi" w:hAnsiTheme="majorBidi" w:cstheme="majorBidi"/>
          <w:b/>
          <w:bCs/>
          <w:color w:val="000000"/>
          <w:sz w:val="24"/>
          <w:szCs w:val="24"/>
        </w:rPr>
        <w:t xml:space="preserve"> </w:t>
      </w:r>
    </w:p>
    <w:p w:rsidR="00F13B7A" w:rsidRDefault="000F67C1" w:rsidP="000A1A28">
      <w:pPr>
        <w:pStyle w:val="Paragraphedeliste"/>
        <w:numPr>
          <w:ilvl w:val="0"/>
          <w:numId w:val="11"/>
        </w:numPr>
        <w:autoSpaceDE w:val="0"/>
        <w:autoSpaceDN w:val="0"/>
        <w:adjustRightInd w:val="0"/>
        <w:spacing w:line="360" w:lineRule="auto"/>
        <w:ind w:firstLine="0"/>
        <w:jc w:val="both"/>
        <w:rPr>
          <w:rFonts w:asciiTheme="majorBidi" w:hAnsiTheme="majorBidi" w:cstheme="majorBidi"/>
          <w:b/>
          <w:bCs/>
          <w:color w:val="000000"/>
          <w:sz w:val="24"/>
          <w:szCs w:val="24"/>
        </w:rPr>
      </w:pPr>
      <w:r w:rsidRPr="00F13B7A">
        <w:rPr>
          <w:rFonts w:asciiTheme="majorBidi" w:hAnsiTheme="majorBidi" w:cstheme="majorBidi"/>
          <w:b/>
          <w:bCs/>
          <w:color w:val="000000"/>
          <w:sz w:val="24"/>
          <w:szCs w:val="24"/>
        </w:rPr>
        <w:t>Les</w:t>
      </w:r>
      <w:r w:rsidR="000F72F7">
        <w:rPr>
          <w:rFonts w:asciiTheme="majorBidi" w:hAnsiTheme="majorBidi" w:cstheme="majorBidi"/>
          <w:b/>
          <w:bCs/>
          <w:color w:val="000000"/>
          <w:sz w:val="24"/>
          <w:szCs w:val="24"/>
        </w:rPr>
        <w:t xml:space="preserve"> valeurs mobilières au porteur </w:t>
      </w:r>
    </w:p>
    <w:p w:rsidR="00F13B7A" w:rsidRDefault="006B5146" w:rsidP="00E77041">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F13B7A" w:rsidRPr="00F13B7A">
        <w:rPr>
          <w:rFonts w:asciiTheme="majorBidi" w:hAnsiTheme="majorBidi" w:cstheme="majorBidi"/>
          <w:color w:val="000000"/>
          <w:sz w:val="24"/>
          <w:szCs w:val="24"/>
        </w:rPr>
        <w:t>Une</w:t>
      </w:r>
      <w:r w:rsidR="00F13B7A" w:rsidRPr="00F13B7A">
        <w:rPr>
          <w:rFonts w:asciiTheme="majorBidi" w:hAnsiTheme="majorBidi" w:cstheme="majorBidi"/>
          <w:sz w:val="24"/>
          <w:szCs w:val="24"/>
        </w:rPr>
        <w:t> </w:t>
      </w:r>
      <w:hyperlink r:id="rId11" w:history="1">
        <w:r w:rsidR="00F13B7A" w:rsidRPr="00F13B7A">
          <w:rPr>
            <w:rFonts w:asciiTheme="majorBidi" w:hAnsiTheme="majorBidi" w:cstheme="majorBidi"/>
            <w:sz w:val="24"/>
            <w:szCs w:val="24"/>
          </w:rPr>
          <w:t>valeur</w:t>
        </w:r>
      </w:hyperlink>
      <w:r w:rsidR="00F13B7A" w:rsidRPr="00F13B7A">
        <w:rPr>
          <w:rFonts w:asciiTheme="majorBidi" w:hAnsiTheme="majorBidi" w:cstheme="majorBidi"/>
          <w:sz w:val="24"/>
          <w:szCs w:val="24"/>
        </w:rPr>
        <w:t> </w:t>
      </w:r>
      <w:r w:rsidR="00F13B7A" w:rsidRPr="00F13B7A">
        <w:rPr>
          <w:rFonts w:asciiTheme="majorBidi" w:hAnsiTheme="majorBidi" w:cstheme="majorBidi"/>
          <w:color w:val="000000"/>
          <w:sz w:val="24"/>
          <w:szCs w:val="24"/>
        </w:rPr>
        <w:t>mobilière est un</w:t>
      </w:r>
      <w:r w:rsidR="00F13B7A" w:rsidRPr="00F13B7A">
        <w:rPr>
          <w:rFonts w:asciiTheme="majorBidi" w:hAnsiTheme="majorBidi" w:cstheme="majorBidi"/>
          <w:sz w:val="24"/>
          <w:szCs w:val="24"/>
        </w:rPr>
        <w:t> </w:t>
      </w:r>
      <w:hyperlink r:id="rId12" w:history="1">
        <w:r w:rsidR="00F13B7A" w:rsidRPr="00F13B7A">
          <w:rPr>
            <w:rFonts w:asciiTheme="majorBidi" w:hAnsiTheme="majorBidi" w:cstheme="majorBidi"/>
            <w:sz w:val="24"/>
            <w:szCs w:val="24"/>
          </w:rPr>
          <w:t>titre financier</w:t>
        </w:r>
      </w:hyperlink>
      <w:r w:rsidR="00F13B7A" w:rsidRPr="00F13B7A">
        <w:rPr>
          <w:rFonts w:asciiTheme="majorBidi" w:hAnsiTheme="majorBidi" w:cstheme="majorBidi"/>
          <w:sz w:val="24"/>
          <w:szCs w:val="24"/>
        </w:rPr>
        <w:t> </w:t>
      </w:r>
      <w:r w:rsidR="00F13B7A" w:rsidRPr="00F13B7A">
        <w:rPr>
          <w:rFonts w:asciiTheme="majorBidi" w:hAnsiTheme="majorBidi" w:cstheme="majorBidi"/>
          <w:color w:val="000000"/>
          <w:sz w:val="24"/>
          <w:szCs w:val="24"/>
        </w:rPr>
        <w:t>négociable, interchangeable qui peut être</w:t>
      </w:r>
      <w:r w:rsidR="00F13B7A">
        <w:rPr>
          <w:rFonts w:asciiTheme="majorBidi" w:hAnsiTheme="majorBidi" w:cstheme="majorBidi"/>
          <w:color w:val="000000"/>
          <w:sz w:val="24"/>
          <w:szCs w:val="24"/>
        </w:rPr>
        <w:t xml:space="preserve"> </w:t>
      </w:r>
      <w:r w:rsidR="00F13B7A" w:rsidRPr="00F13B7A">
        <w:rPr>
          <w:rFonts w:asciiTheme="majorBidi" w:hAnsiTheme="majorBidi" w:cstheme="majorBidi"/>
          <w:color w:val="000000"/>
          <w:sz w:val="24"/>
          <w:szCs w:val="24"/>
        </w:rPr>
        <w:t>coté en</w:t>
      </w:r>
      <w:r w:rsidR="00F13B7A" w:rsidRPr="00F13B7A">
        <w:rPr>
          <w:rFonts w:asciiTheme="majorBidi" w:hAnsiTheme="majorBidi" w:cstheme="majorBidi"/>
          <w:sz w:val="24"/>
          <w:szCs w:val="24"/>
        </w:rPr>
        <w:t> </w:t>
      </w:r>
      <w:hyperlink r:id="rId13" w:history="1">
        <w:r w:rsidR="00F13B7A" w:rsidRPr="00F13B7A">
          <w:rPr>
            <w:rFonts w:asciiTheme="majorBidi" w:hAnsiTheme="majorBidi" w:cstheme="majorBidi"/>
            <w:sz w:val="24"/>
            <w:szCs w:val="24"/>
          </w:rPr>
          <w:t>bourse</w:t>
        </w:r>
      </w:hyperlink>
      <w:r w:rsidR="00F13B7A" w:rsidRPr="00F13B7A">
        <w:rPr>
          <w:rFonts w:asciiTheme="majorBidi" w:hAnsiTheme="majorBidi" w:cstheme="majorBidi"/>
          <w:color w:val="000000"/>
          <w:sz w:val="24"/>
          <w:szCs w:val="24"/>
        </w:rPr>
        <w:t>.</w:t>
      </w:r>
      <w:r w:rsidR="00F13B7A">
        <w:rPr>
          <w:rFonts w:asciiTheme="majorBidi" w:hAnsiTheme="majorBidi" w:cstheme="majorBidi"/>
          <w:color w:val="000000"/>
          <w:sz w:val="24"/>
          <w:szCs w:val="24"/>
        </w:rPr>
        <w:t xml:space="preserve"> </w:t>
      </w:r>
      <w:r w:rsidR="00F13B7A" w:rsidRPr="00F13B7A">
        <w:rPr>
          <w:rFonts w:asciiTheme="majorBidi" w:hAnsiTheme="majorBidi" w:cstheme="majorBidi"/>
          <w:color w:val="000000"/>
          <w:sz w:val="24"/>
          <w:szCs w:val="24"/>
        </w:rPr>
        <w:t>Les principales valeu</w:t>
      </w:r>
      <w:r w:rsidR="00F13B7A">
        <w:rPr>
          <w:rFonts w:asciiTheme="majorBidi" w:hAnsiTheme="majorBidi" w:cstheme="majorBidi"/>
          <w:color w:val="000000"/>
          <w:sz w:val="24"/>
          <w:szCs w:val="24"/>
        </w:rPr>
        <w:t xml:space="preserve">rs mobilières sont les actions et </w:t>
      </w:r>
      <w:r w:rsidR="00F13B7A" w:rsidRPr="00F13B7A">
        <w:rPr>
          <w:rFonts w:asciiTheme="majorBidi" w:hAnsiTheme="majorBidi" w:cstheme="majorBidi"/>
          <w:color w:val="000000"/>
          <w:sz w:val="24"/>
          <w:szCs w:val="24"/>
        </w:rPr>
        <w:t>les obligations</w:t>
      </w:r>
      <w:r w:rsidR="00F13B7A">
        <w:rPr>
          <w:rStyle w:val="Appelnotedebasdep"/>
          <w:rFonts w:asciiTheme="majorBidi" w:hAnsiTheme="majorBidi" w:cstheme="majorBidi"/>
          <w:color w:val="000000"/>
          <w:sz w:val="24"/>
          <w:szCs w:val="24"/>
        </w:rPr>
        <w:footnoteReference w:id="15"/>
      </w:r>
      <w:r w:rsidR="00F13B7A">
        <w:rPr>
          <w:rFonts w:asciiTheme="majorBidi" w:hAnsiTheme="majorBidi" w:cstheme="majorBidi"/>
          <w:color w:val="000000"/>
          <w:sz w:val="24"/>
          <w:szCs w:val="24"/>
        </w:rPr>
        <w:t>.</w:t>
      </w:r>
    </w:p>
    <w:p w:rsidR="00F13B7A" w:rsidRDefault="00E77041" w:rsidP="00E77041">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t xml:space="preserve">Les valeurs mobilières </w:t>
      </w:r>
      <w:r w:rsidR="000F67C1" w:rsidRPr="00583B08">
        <w:rPr>
          <w:rFonts w:asciiTheme="majorBidi" w:hAnsiTheme="majorBidi" w:cstheme="majorBidi"/>
          <w:color w:val="000000"/>
          <w:sz w:val="24"/>
          <w:szCs w:val="24"/>
        </w:rPr>
        <w:t>sont émises</w:t>
      </w:r>
      <w:r>
        <w:rPr>
          <w:rFonts w:asciiTheme="majorBidi" w:hAnsiTheme="majorBidi" w:cstheme="majorBidi"/>
          <w:color w:val="000000"/>
          <w:sz w:val="24"/>
          <w:szCs w:val="24"/>
        </w:rPr>
        <w:t xml:space="preserve"> souvent,</w:t>
      </w:r>
      <w:r w:rsidR="000F67C1" w:rsidRPr="00583B08">
        <w:rPr>
          <w:rFonts w:asciiTheme="majorBidi" w:hAnsiTheme="majorBidi" w:cstheme="majorBidi"/>
          <w:color w:val="000000"/>
          <w:sz w:val="24"/>
          <w:szCs w:val="24"/>
        </w:rPr>
        <w:t xml:space="preserve"> comme dans le cas de valeurs mobilières nominatives, par une entreprise à l’occasion de la levée de capitaux. Cependant, les valeurs mobilières au porteur peuvent être acquises ou transférées sans que l’identité du propriétaire soit mentionnée sur un quelconque registre</w:t>
      </w:r>
      <w:r w:rsidR="000A35CA" w:rsidRPr="00583B08">
        <w:rPr>
          <w:rStyle w:val="Appelnotedebasdep"/>
          <w:rFonts w:asciiTheme="majorBidi" w:hAnsiTheme="majorBidi" w:cstheme="majorBidi"/>
          <w:color w:val="000000"/>
          <w:sz w:val="24"/>
          <w:szCs w:val="24"/>
        </w:rPr>
        <w:footnoteReference w:id="16"/>
      </w:r>
      <w:r w:rsidR="000F67C1" w:rsidRPr="00583B08">
        <w:rPr>
          <w:rFonts w:asciiTheme="majorBidi" w:hAnsiTheme="majorBidi" w:cstheme="majorBidi"/>
          <w:color w:val="000000"/>
          <w:sz w:val="24"/>
          <w:szCs w:val="24"/>
        </w:rPr>
        <w:t>.</w:t>
      </w:r>
      <w:r w:rsidR="00F13B7A">
        <w:rPr>
          <w:rFonts w:asciiTheme="majorBidi" w:hAnsiTheme="majorBidi" w:cstheme="majorBidi"/>
          <w:color w:val="000000"/>
          <w:sz w:val="24"/>
          <w:szCs w:val="24"/>
        </w:rPr>
        <w:t xml:space="preserve">Ce genre de valeurs mobilières </w:t>
      </w:r>
      <w:r w:rsidR="000F67C1" w:rsidRPr="00583B08">
        <w:rPr>
          <w:rFonts w:asciiTheme="majorBidi" w:hAnsiTheme="majorBidi" w:cstheme="majorBidi"/>
          <w:color w:val="000000"/>
          <w:sz w:val="24"/>
          <w:szCs w:val="24"/>
        </w:rPr>
        <w:t>intéresse</w:t>
      </w:r>
      <w:r w:rsidR="00F13B7A">
        <w:rPr>
          <w:rFonts w:asciiTheme="majorBidi" w:hAnsiTheme="majorBidi" w:cstheme="majorBidi"/>
          <w:color w:val="000000"/>
          <w:sz w:val="24"/>
          <w:szCs w:val="24"/>
        </w:rPr>
        <w:t xml:space="preserve">nt </w:t>
      </w:r>
      <w:r w:rsidR="000F67C1" w:rsidRPr="00583B08">
        <w:rPr>
          <w:rFonts w:asciiTheme="majorBidi" w:hAnsiTheme="majorBidi" w:cstheme="majorBidi"/>
          <w:color w:val="000000"/>
          <w:sz w:val="24"/>
          <w:szCs w:val="24"/>
        </w:rPr>
        <w:t>les blanchisseurs dans la mesure où</w:t>
      </w:r>
      <w:r w:rsidR="00F13B7A">
        <w:rPr>
          <w:rFonts w:asciiTheme="majorBidi" w:hAnsiTheme="majorBidi" w:cstheme="majorBidi"/>
          <w:color w:val="000000"/>
          <w:sz w:val="24"/>
          <w:szCs w:val="24"/>
        </w:rPr>
        <w:t> </w:t>
      </w:r>
      <w:r w:rsidR="000177FE">
        <w:rPr>
          <w:rFonts w:asciiTheme="majorBidi" w:hAnsiTheme="majorBidi" w:cstheme="majorBidi"/>
          <w:color w:val="000000"/>
          <w:sz w:val="24"/>
          <w:szCs w:val="24"/>
        </w:rPr>
        <w:t xml:space="preserve">elles </w:t>
      </w:r>
      <w:r w:rsidR="000177FE" w:rsidRPr="00F13B7A">
        <w:rPr>
          <w:rFonts w:asciiTheme="majorBidi" w:hAnsiTheme="majorBidi" w:cstheme="majorBidi"/>
          <w:color w:val="000000"/>
          <w:sz w:val="24"/>
          <w:szCs w:val="24"/>
        </w:rPr>
        <w:t>constituent un instrument supplémentaire permettant de dissimuler l’identité des véritables propriétaires des entités intervenant dans les réseaux de blanchiment de capitaux, mais également dans d’autres fraudes.</w:t>
      </w:r>
    </w:p>
    <w:p w:rsidR="000F67C1" w:rsidRPr="000177FE" w:rsidRDefault="000F72F7" w:rsidP="000A1A28">
      <w:pPr>
        <w:pStyle w:val="Paragraphedeliste"/>
        <w:numPr>
          <w:ilvl w:val="0"/>
          <w:numId w:val="11"/>
        </w:numPr>
        <w:autoSpaceDE w:val="0"/>
        <w:autoSpaceDN w:val="0"/>
        <w:adjustRightInd w:val="0"/>
        <w:spacing w:line="360" w:lineRule="auto"/>
        <w:ind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Les chèques au porteur </w:t>
      </w:r>
    </w:p>
    <w:p w:rsidR="000F67C1" w:rsidRDefault="00E77041" w:rsidP="000A1A28">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 xml:space="preserve">Ce sont des ordres inconditionnels (instruments négociables) qui, lorsqu’ils sont présentés à une institution financière, doivent êtres payés au détenteur et non au destinataire dont le nom figure sur le titre lui-même. Leur utilisation dans certains pays remis en cause les principes de vigilance des établissements financiers. </w:t>
      </w:r>
    </w:p>
    <w:p w:rsidR="00C13240" w:rsidRDefault="00C13240" w:rsidP="000A1A28">
      <w:pPr>
        <w:tabs>
          <w:tab w:val="left" w:pos="284"/>
        </w:tabs>
        <w:autoSpaceDE w:val="0"/>
        <w:autoSpaceDN w:val="0"/>
        <w:adjustRightInd w:val="0"/>
        <w:spacing w:line="360" w:lineRule="auto"/>
        <w:jc w:val="both"/>
        <w:rPr>
          <w:rFonts w:asciiTheme="majorBidi" w:hAnsiTheme="majorBidi" w:cstheme="majorBidi"/>
          <w:color w:val="000000"/>
          <w:sz w:val="24"/>
          <w:szCs w:val="24"/>
        </w:rPr>
      </w:pPr>
    </w:p>
    <w:p w:rsidR="000F67C1" w:rsidRPr="000177FE" w:rsidRDefault="000F72F7" w:rsidP="000A1A28">
      <w:pPr>
        <w:pStyle w:val="Paragraphedeliste"/>
        <w:numPr>
          <w:ilvl w:val="0"/>
          <w:numId w:val="11"/>
        </w:numPr>
        <w:autoSpaceDE w:val="0"/>
        <w:autoSpaceDN w:val="0"/>
        <w:adjustRightInd w:val="0"/>
        <w:spacing w:line="360" w:lineRule="auto"/>
        <w:ind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 xml:space="preserve">Les chèques de voyage </w:t>
      </w:r>
      <w:r w:rsidR="000F67C1" w:rsidRPr="000177FE">
        <w:rPr>
          <w:rFonts w:asciiTheme="majorBidi" w:hAnsiTheme="majorBidi" w:cstheme="majorBidi"/>
          <w:b/>
          <w:bCs/>
          <w:color w:val="000000"/>
          <w:sz w:val="24"/>
          <w:szCs w:val="24"/>
        </w:rPr>
        <w:t xml:space="preserve"> </w:t>
      </w:r>
    </w:p>
    <w:p w:rsidR="000F67C1" w:rsidRDefault="00E77041"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 xml:space="preserve">Le chèque de voyage est un instrument financier obtenu en contrepartie d’un versement en espèces et qui peut être emporté à l’étranger sans le déclarer. Grâce à cet instrument, les blanchisseurs peuvent se libérer d’espèces en quantité importante et se faire remettre des chèques de voyage à utiliser à l’étranger. </w:t>
      </w:r>
    </w:p>
    <w:p w:rsidR="000F67C1" w:rsidRDefault="000F72F7" w:rsidP="000A1A28">
      <w:pPr>
        <w:pStyle w:val="Paragraphedeliste"/>
        <w:numPr>
          <w:ilvl w:val="0"/>
          <w:numId w:val="11"/>
        </w:numPr>
        <w:autoSpaceDE w:val="0"/>
        <w:autoSpaceDN w:val="0"/>
        <w:adjustRightInd w:val="0"/>
        <w:spacing w:line="360" w:lineRule="auto"/>
        <w:ind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Les comptes correspondants </w:t>
      </w:r>
    </w:p>
    <w:p w:rsidR="00214632" w:rsidRPr="00583B08" w:rsidRDefault="00E77041" w:rsidP="00BA7A5C">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0F67C1" w:rsidRPr="00583B08">
        <w:rPr>
          <w:rFonts w:asciiTheme="majorBidi" w:hAnsiTheme="majorBidi" w:cstheme="majorBidi"/>
          <w:color w:val="000000"/>
          <w:sz w:val="24"/>
          <w:szCs w:val="24"/>
        </w:rPr>
        <w:t>Les comptes correspondants interviennent quand une banque offre ses services à une autre banque « par</w:t>
      </w:r>
      <w:r w:rsidR="00332247">
        <w:rPr>
          <w:rFonts w:asciiTheme="majorBidi" w:hAnsiTheme="majorBidi" w:cstheme="majorBidi"/>
          <w:color w:val="000000"/>
          <w:sz w:val="24"/>
          <w:szCs w:val="24"/>
        </w:rPr>
        <w:t xml:space="preserve">tenaire » située à l’étranger, </w:t>
      </w:r>
      <w:r w:rsidR="000F67C1" w:rsidRPr="00583B08">
        <w:rPr>
          <w:rFonts w:asciiTheme="majorBidi" w:hAnsiTheme="majorBidi" w:cstheme="majorBidi"/>
          <w:color w:val="000000"/>
          <w:sz w:val="24"/>
          <w:szCs w:val="24"/>
        </w:rPr>
        <w:t xml:space="preserve">elle sera sa banque correspondante. Parmi les services rendus, </w:t>
      </w:r>
      <w:r w:rsidR="00BA7A5C">
        <w:rPr>
          <w:rFonts w:asciiTheme="majorBidi" w:hAnsiTheme="majorBidi" w:cstheme="majorBidi"/>
          <w:color w:val="000000"/>
          <w:sz w:val="24"/>
          <w:szCs w:val="24"/>
        </w:rPr>
        <w:t>l’</w:t>
      </w:r>
      <w:r w:rsidR="000F67C1" w:rsidRPr="00583B08">
        <w:rPr>
          <w:rFonts w:asciiTheme="majorBidi" w:hAnsiTheme="majorBidi" w:cstheme="majorBidi"/>
          <w:color w:val="000000"/>
          <w:sz w:val="24"/>
          <w:szCs w:val="24"/>
        </w:rPr>
        <w:t>accès aux réseaux électroniques internationaux de fonds et de titres. C’est cela qui intéresse les mafieux dans la mesure où la banque correspondante peut effectuer des transactions financières pour le compte d’un client d’une autre banque partenaire par le biais du compte de cette dernière. Cette relation indirecte signifie que la banque correspondante fournit des services à des particuliers ou en</w:t>
      </w:r>
      <w:r w:rsidR="00214632" w:rsidRPr="00583B08">
        <w:rPr>
          <w:rFonts w:asciiTheme="majorBidi" w:hAnsiTheme="majorBidi" w:cstheme="majorBidi"/>
          <w:color w:val="000000"/>
          <w:sz w:val="24"/>
          <w:szCs w:val="24"/>
        </w:rPr>
        <w:t>tités dont elle n’a pas vérifié</w:t>
      </w:r>
      <w:r w:rsidR="000F67C1" w:rsidRPr="00583B08">
        <w:rPr>
          <w:rFonts w:asciiTheme="majorBidi" w:hAnsiTheme="majorBidi" w:cstheme="majorBidi"/>
          <w:color w:val="000000"/>
          <w:sz w:val="24"/>
          <w:szCs w:val="24"/>
        </w:rPr>
        <w:t xml:space="preserve"> l’identité, et au sujet </w:t>
      </w:r>
      <w:r w:rsidR="00BA7A5C">
        <w:rPr>
          <w:rFonts w:asciiTheme="majorBidi" w:hAnsiTheme="majorBidi" w:cstheme="majorBidi"/>
          <w:color w:val="000000"/>
          <w:sz w:val="24"/>
          <w:szCs w:val="24"/>
        </w:rPr>
        <w:t>desquels elle ne dispose pas d’</w:t>
      </w:r>
      <w:r w:rsidR="000F67C1" w:rsidRPr="00583B08">
        <w:rPr>
          <w:rFonts w:asciiTheme="majorBidi" w:hAnsiTheme="majorBidi" w:cstheme="majorBidi"/>
          <w:color w:val="000000"/>
          <w:sz w:val="24"/>
          <w:szCs w:val="24"/>
        </w:rPr>
        <w:t>informations. De ce fait, elle doit compter sur la banque partenaire pour procéder à toutes les vérifications. Si</w:t>
      </w:r>
      <w:r w:rsidR="00BA7A5C">
        <w:rPr>
          <w:rFonts w:asciiTheme="majorBidi" w:hAnsiTheme="majorBidi" w:cstheme="majorBidi"/>
          <w:color w:val="000000"/>
          <w:sz w:val="24"/>
          <w:szCs w:val="24"/>
        </w:rPr>
        <w:t xml:space="preserve"> cette dernière</w:t>
      </w:r>
      <w:r w:rsidR="000F67C1" w:rsidRPr="00583B08">
        <w:rPr>
          <w:rFonts w:asciiTheme="majorBidi" w:hAnsiTheme="majorBidi" w:cstheme="majorBidi"/>
          <w:color w:val="000000"/>
          <w:sz w:val="24"/>
          <w:szCs w:val="24"/>
        </w:rPr>
        <w:t xml:space="preserve"> se situe dans un centre offshore ou dans un pays ne disposant pas de législation anti-blanchiment ou même contrôlée par une organisation criminelle, </w:t>
      </w:r>
      <w:r w:rsidR="00214632" w:rsidRPr="00583B08">
        <w:rPr>
          <w:rFonts w:asciiTheme="majorBidi" w:hAnsiTheme="majorBidi" w:cstheme="majorBidi"/>
          <w:color w:val="000000"/>
          <w:sz w:val="24"/>
          <w:szCs w:val="24"/>
        </w:rPr>
        <w:t>le risque devient de plus en plus important pour les banques correspondantes.</w:t>
      </w:r>
    </w:p>
    <w:p w:rsidR="00383E30" w:rsidRDefault="00383E30" w:rsidP="000A1A28">
      <w:pPr>
        <w:autoSpaceDE w:val="0"/>
        <w:autoSpaceDN w:val="0"/>
        <w:adjustRightInd w:val="0"/>
        <w:spacing w:after="0" w:line="360" w:lineRule="auto"/>
        <w:jc w:val="both"/>
        <w:rPr>
          <w:rFonts w:asciiTheme="majorBidi" w:hAnsiTheme="majorBidi" w:cstheme="majorBidi"/>
          <w:color w:val="000000"/>
          <w:sz w:val="24"/>
          <w:szCs w:val="24"/>
        </w:rPr>
      </w:pPr>
    </w:p>
    <w:p w:rsidR="00383E30" w:rsidRDefault="00383E30" w:rsidP="000A1A28">
      <w:pPr>
        <w:autoSpaceDE w:val="0"/>
        <w:autoSpaceDN w:val="0"/>
        <w:adjustRightInd w:val="0"/>
        <w:spacing w:after="0" w:line="360" w:lineRule="auto"/>
        <w:jc w:val="both"/>
        <w:rPr>
          <w:rFonts w:asciiTheme="majorBidi" w:hAnsiTheme="majorBidi" w:cstheme="majorBidi"/>
          <w:color w:val="000000"/>
          <w:sz w:val="24"/>
          <w:szCs w:val="24"/>
        </w:rPr>
      </w:pPr>
    </w:p>
    <w:p w:rsidR="00383E30" w:rsidRDefault="00383E30" w:rsidP="000A1A28">
      <w:pPr>
        <w:autoSpaceDE w:val="0"/>
        <w:autoSpaceDN w:val="0"/>
        <w:adjustRightInd w:val="0"/>
        <w:spacing w:after="0" w:line="360" w:lineRule="auto"/>
        <w:jc w:val="both"/>
        <w:rPr>
          <w:rFonts w:asciiTheme="majorBidi" w:hAnsiTheme="majorBidi" w:cstheme="majorBidi"/>
          <w:color w:val="000000"/>
          <w:sz w:val="24"/>
          <w:szCs w:val="24"/>
        </w:rPr>
      </w:pPr>
    </w:p>
    <w:p w:rsidR="00383E30" w:rsidRDefault="00383E30" w:rsidP="000A1A28">
      <w:pPr>
        <w:autoSpaceDE w:val="0"/>
        <w:autoSpaceDN w:val="0"/>
        <w:adjustRightInd w:val="0"/>
        <w:spacing w:after="0" w:line="360" w:lineRule="auto"/>
        <w:jc w:val="both"/>
        <w:rPr>
          <w:rFonts w:asciiTheme="majorBidi" w:hAnsiTheme="majorBidi" w:cstheme="majorBidi"/>
          <w:color w:val="000000"/>
          <w:sz w:val="24"/>
          <w:szCs w:val="24"/>
        </w:rPr>
      </w:pPr>
    </w:p>
    <w:p w:rsidR="00C13240" w:rsidRDefault="00C13240" w:rsidP="000A1A28">
      <w:pPr>
        <w:autoSpaceDE w:val="0"/>
        <w:autoSpaceDN w:val="0"/>
        <w:adjustRightInd w:val="0"/>
        <w:spacing w:after="0" w:line="360" w:lineRule="auto"/>
        <w:jc w:val="both"/>
        <w:rPr>
          <w:rFonts w:asciiTheme="majorBidi" w:hAnsiTheme="majorBidi" w:cstheme="majorBidi"/>
          <w:color w:val="000000"/>
          <w:sz w:val="24"/>
          <w:szCs w:val="24"/>
        </w:rPr>
      </w:pPr>
    </w:p>
    <w:p w:rsidR="00C13240" w:rsidRDefault="00C13240" w:rsidP="000A1A28">
      <w:pPr>
        <w:autoSpaceDE w:val="0"/>
        <w:autoSpaceDN w:val="0"/>
        <w:adjustRightInd w:val="0"/>
        <w:spacing w:after="0" w:line="360" w:lineRule="auto"/>
        <w:jc w:val="both"/>
        <w:rPr>
          <w:rFonts w:asciiTheme="majorBidi" w:hAnsiTheme="majorBidi" w:cstheme="majorBidi"/>
          <w:color w:val="000000"/>
          <w:sz w:val="24"/>
          <w:szCs w:val="24"/>
        </w:rPr>
      </w:pPr>
    </w:p>
    <w:p w:rsidR="00C13240" w:rsidRDefault="00C13240" w:rsidP="000A1A28">
      <w:pPr>
        <w:autoSpaceDE w:val="0"/>
        <w:autoSpaceDN w:val="0"/>
        <w:adjustRightInd w:val="0"/>
        <w:spacing w:after="0" w:line="360" w:lineRule="auto"/>
        <w:jc w:val="both"/>
        <w:rPr>
          <w:rFonts w:asciiTheme="majorBidi" w:hAnsiTheme="majorBidi" w:cstheme="majorBidi"/>
          <w:color w:val="000000"/>
          <w:sz w:val="24"/>
          <w:szCs w:val="24"/>
        </w:rPr>
      </w:pPr>
    </w:p>
    <w:p w:rsidR="00C13240" w:rsidRDefault="00C13240" w:rsidP="000A1A28">
      <w:pPr>
        <w:autoSpaceDE w:val="0"/>
        <w:autoSpaceDN w:val="0"/>
        <w:adjustRightInd w:val="0"/>
        <w:spacing w:after="0" w:line="360" w:lineRule="auto"/>
        <w:jc w:val="both"/>
        <w:rPr>
          <w:rFonts w:asciiTheme="majorBidi" w:hAnsiTheme="majorBidi" w:cstheme="majorBidi"/>
          <w:color w:val="000000"/>
          <w:sz w:val="24"/>
          <w:szCs w:val="24"/>
        </w:rPr>
      </w:pPr>
    </w:p>
    <w:p w:rsidR="00383E30" w:rsidRDefault="00383E30" w:rsidP="000A1A28">
      <w:pPr>
        <w:autoSpaceDE w:val="0"/>
        <w:autoSpaceDN w:val="0"/>
        <w:adjustRightInd w:val="0"/>
        <w:spacing w:after="0" w:line="360" w:lineRule="auto"/>
        <w:jc w:val="both"/>
        <w:rPr>
          <w:rFonts w:asciiTheme="majorBidi" w:hAnsiTheme="majorBidi" w:cstheme="majorBidi"/>
          <w:color w:val="000000"/>
          <w:sz w:val="24"/>
          <w:szCs w:val="24"/>
        </w:rPr>
      </w:pPr>
    </w:p>
    <w:p w:rsidR="00383E30" w:rsidRDefault="00383E30" w:rsidP="000A1A28">
      <w:pPr>
        <w:autoSpaceDE w:val="0"/>
        <w:autoSpaceDN w:val="0"/>
        <w:adjustRightInd w:val="0"/>
        <w:spacing w:after="0" w:line="360" w:lineRule="auto"/>
        <w:jc w:val="both"/>
        <w:rPr>
          <w:rFonts w:asciiTheme="majorBidi" w:hAnsiTheme="majorBidi" w:cstheme="majorBidi"/>
          <w:color w:val="000000"/>
          <w:sz w:val="24"/>
          <w:szCs w:val="24"/>
        </w:rPr>
      </w:pPr>
    </w:p>
    <w:p w:rsidR="00383E30" w:rsidRDefault="00383E30" w:rsidP="000A1A28">
      <w:pPr>
        <w:autoSpaceDE w:val="0"/>
        <w:autoSpaceDN w:val="0"/>
        <w:adjustRightInd w:val="0"/>
        <w:spacing w:after="0" w:line="360" w:lineRule="auto"/>
        <w:jc w:val="both"/>
        <w:rPr>
          <w:rFonts w:asciiTheme="majorBidi" w:hAnsiTheme="majorBidi" w:cstheme="majorBidi"/>
          <w:color w:val="000000"/>
          <w:sz w:val="24"/>
          <w:szCs w:val="24"/>
        </w:rPr>
      </w:pPr>
    </w:p>
    <w:p w:rsidR="00214632" w:rsidRDefault="00214632" w:rsidP="000A1A28">
      <w:pPr>
        <w:autoSpaceDE w:val="0"/>
        <w:autoSpaceDN w:val="0"/>
        <w:adjustRightInd w:val="0"/>
        <w:spacing w:after="0" w:line="360" w:lineRule="auto"/>
        <w:jc w:val="both"/>
        <w:rPr>
          <w:rFonts w:asciiTheme="majorBidi" w:hAnsiTheme="majorBidi" w:cstheme="majorBidi"/>
          <w:color w:val="000000"/>
          <w:sz w:val="24"/>
          <w:szCs w:val="24"/>
        </w:rPr>
      </w:pPr>
      <w:r w:rsidRPr="00583B08">
        <w:rPr>
          <w:rFonts w:asciiTheme="majorBidi" w:hAnsiTheme="majorBidi" w:cstheme="majorBidi"/>
          <w:color w:val="000000"/>
          <w:sz w:val="24"/>
          <w:szCs w:val="24"/>
        </w:rPr>
        <w:t xml:space="preserve"> </w:t>
      </w:r>
    </w:p>
    <w:p w:rsidR="00C069D4" w:rsidRDefault="00C069D4" w:rsidP="00383E30">
      <w:pPr>
        <w:autoSpaceDE w:val="0"/>
        <w:autoSpaceDN w:val="0"/>
        <w:adjustRightInd w:val="0"/>
        <w:spacing w:before="240" w:line="360" w:lineRule="auto"/>
        <w:ind w:left="3544" w:hanging="3544"/>
        <w:rPr>
          <w:rFonts w:asciiTheme="majorBidi" w:hAnsiTheme="majorBidi" w:cstheme="majorBidi"/>
          <w:b/>
          <w:bCs/>
          <w:caps/>
          <w:color w:val="000000"/>
          <w:sz w:val="28"/>
          <w:szCs w:val="28"/>
        </w:rPr>
      </w:pPr>
      <w:r w:rsidRPr="00D77590">
        <w:rPr>
          <w:rFonts w:asciiTheme="majorBidi" w:hAnsiTheme="majorBidi" w:cstheme="majorBidi"/>
          <w:b/>
          <w:bCs/>
          <w:caps/>
          <w:color w:val="000000"/>
          <w:sz w:val="28"/>
          <w:szCs w:val="28"/>
        </w:rPr>
        <w:lastRenderedPageBreak/>
        <w:t>Section 3 :</w:t>
      </w:r>
      <w:r w:rsidR="00893FBE" w:rsidRPr="00D77590">
        <w:rPr>
          <w:rFonts w:asciiTheme="majorBidi" w:hAnsiTheme="majorBidi" w:cstheme="majorBidi"/>
          <w:b/>
          <w:bCs/>
          <w:caps/>
          <w:color w:val="000000"/>
          <w:sz w:val="28"/>
          <w:szCs w:val="28"/>
        </w:rPr>
        <w:t xml:space="preserve">l’impact </w:t>
      </w:r>
      <w:r w:rsidRPr="00D77590">
        <w:rPr>
          <w:rFonts w:asciiTheme="majorBidi" w:hAnsiTheme="majorBidi" w:cstheme="majorBidi"/>
          <w:b/>
          <w:bCs/>
          <w:caps/>
          <w:color w:val="000000"/>
          <w:sz w:val="28"/>
          <w:szCs w:val="28"/>
        </w:rPr>
        <w:t>du blanchiment de l’argent</w:t>
      </w:r>
      <w:r w:rsidR="00893FBE" w:rsidRPr="00D77590">
        <w:rPr>
          <w:rFonts w:asciiTheme="majorBidi" w:hAnsiTheme="majorBidi" w:cstheme="majorBidi"/>
          <w:b/>
          <w:bCs/>
          <w:caps/>
          <w:color w:val="000000"/>
          <w:sz w:val="28"/>
          <w:szCs w:val="28"/>
        </w:rPr>
        <w:t xml:space="preserve"> sur </w:t>
      </w:r>
      <w:r w:rsidR="00766EC4">
        <w:rPr>
          <w:rFonts w:asciiTheme="majorBidi" w:hAnsiTheme="majorBidi" w:cstheme="majorBidi"/>
          <w:b/>
          <w:bCs/>
          <w:caps/>
          <w:color w:val="000000"/>
          <w:sz w:val="28"/>
          <w:szCs w:val="28"/>
        </w:rPr>
        <w:t xml:space="preserve"> </w:t>
      </w:r>
      <w:r w:rsidR="00893FBE" w:rsidRPr="00D77590">
        <w:rPr>
          <w:rFonts w:asciiTheme="majorBidi" w:hAnsiTheme="majorBidi" w:cstheme="majorBidi"/>
          <w:b/>
          <w:bCs/>
          <w:caps/>
          <w:color w:val="000000"/>
          <w:sz w:val="28"/>
          <w:szCs w:val="28"/>
        </w:rPr>
        <w:t>l’economie</w:t>
      </w:r>
      <w:r w:rsidR="000F72F7">
        <w:rPr>
          <w:rFonts w:asciiTheme="majorBidi" w:hAnsiTheme="majorBidi" w:cstheme="majorBidi"/>
          <w:b/>
          <w:bCs/>
          <w:caps/>
          <w:color w:val="000000"/>
          <w:sz w:val="28"/>
          <w:szCs w:val="28"/>
        </w:rPr>
        <w:t> </w:t>
      </w:r>
    </w:p>
    <w:p w:rsidR="00453F38" w:rsidRPr="00583B08" w:rsidRDefault="00342A33" w:rsidP="00342A33">
      <w:pPr>
        <w:tabs>
          <w:tab w:val="left" w:pos="284"/>
          <w:tab w:val="left" w:pos="567"/>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Comme nous l’avons </w:t>
      </w:r>
      <w:r w:rsidR="00D14CE4">
        <w:rPr>
          <w:rFonts w:asciiTheme="majorBidi" w:hAnsiTheme="majorBidi" w:cstheme="majorBidi"/>
          <w:color w:val="000000"/>
          <w:sz w:val="24"/>
          <w:szCs w:val="24"/>
        </w:rPr>
        <w:t>constaté</w:t>
      </w:r>
      <w:r w:rsidR="00453F38" w:rsidRPr="00583B08">
        <w:rPr>
          <w:rFonts w:asciiTheme="majorBidi" w:hAnsiTheme="majorBidi" w:cstheme="majorBidi"/>
          <w:color w:val="000000"/>
          <w:sz w:val="24"/>
          <w:szCs w:val="24"/>
        </w:rPr>
        <w:t xml:space="preserve">, des montants astronomiques sont injectés annuellement dans l’économie légale mondiale. </w:t>
      </w:r>
      <w:r>
        <w:rPr>
          <w:rFonts w:asciiTheme="majorBidi" w:hAnsiTheme="majorBidi" w:cstheme="majorBidi"/>
          <w:color w:val="000000"/>
          <w:sz w:val="24"/>
          <w:szCs w:val="24"/>
        </w:rPr>
        <w:t xml:space="preserve">De fait, </w:t>
      </w:r>
      <w:r w:rsidR="00453F38" w:rsidRPr="00583B08">
        <w:rPr>
          <w:rFonts w:asciiTheme="majorBidi" w:hAnsiTheme="majorBidi" w:cstheme="majorBidi"/>
          <w:color w:val="000000"/>
          <w:sz w:val="24"/>
          <w:szCs w:val="24"/>
        </w:rPr>
        <w:t xml:space="preserve">il y a lieu de s’interroger sur les effets que pourraient avoir de telles sommes sur l’économie d’un pays. Avant de tenter une réponse à cette question, il est pertinent de se demander si les fonds illicites ont tendance à se comporter de manière différente ou plutôt similaire par rapport aux fonds licites. </w:t>
      </w:r>
    </w:p>
    <w:p w:rsidR="00D401C7" w:rsidRDefault="00342A33" w:rsidP="00D401C7">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t xml:space="preserve">Il est à préciser que </w:t>
      </w:r>
      <w:r w:rsidR="00D401C7">
        <w:rPr>
          <w:rFonts w:asciiTheme="majorBidi" w:hAnsiTheme="majorBidi" w:cstheme="majorBidi"/>
          <w:color w:val="000000"/>
          <w:sz w:val="24"/>
          <w:szCs w:val="24"/>
        </w:rPr>
        <w:t>le</w:t>
      </w:r>
      <w:r w:rsidR="00453F38" w:rsidRPr="00583B08">
        <w:rPr>
          <w:rFonts w:asciiTheme="majorBidi" w:hAnsiTheme="majorBidi" w:cstheme="majorBidi"/>
          <w:color w:val="000000"/>
          <w:sz w:val="24"/>
          <w:szCs w:val="24"/>
        </w:rPr>
        <w:t xml:space="preserve"> processus de blanchiment </w:t>
      </w:r>
      <w:r w:rsidR="00D401C7">
        <w:rPr>
          <w:rFonts w:asciiTheme="majorBidi" w:hAnsiTheme="majorBidi" w:cstheme="majorBidi"/>
          <w:color w:val="000000"/>
          <w:sz w:val="24"/>
          <w:szCs w:val="24"/>
        </w:rPr>
        <w:t xml:space="preserve">des </w:t>
      </w:r>
      <w:r w:rsidR="00D401C7" w:rsidRPr="00583B08">
        <w:rPr>
          <w:rFonts w:asciiTheme="majorBidi" w:hAnsiTheme="majorBidi" w:cstheme="majorBidi"/>
          <w:color w:val="000000"/>
          <w:sz w:val="24"/>
          <w:szCs w:val="24"/>
        </w:rPr>
        <w:t xml:space="preserve">fonds illicites </w:t>
      </w:r>
      <w:r w:rsidR="00D401C7">
        <w:rPr>
          <w:rFonts w:asciiTheme="majorBidi" w:hAnsiTheme="majorBidi" w:cstheme="majorBidi"/>
          <w:color w:val="000000"/>
          <w:sz w:val="24"/>
          <w:szCs w:val="24"/>
        </w:rPr>
        <w:t>ne répond</w:t>
      </w:r>
      <w:r w:rsidR="00453F38" w:rsidRPr="00583B08">
        <w:rPr>
          <w:rFonts w:asciiTheme="majorBidi" w:hAnsiTheme="majorBidi" w:cstheme="majorBidi"/>
          <w:color w:val="000000"/>
          <w:sz w:val="24"/>
          <w:szCs w:val="24"/>
        </w:rPr>
        <w:t xml:space="preserve"> pas aux logiques économiques car les stratégies des blanchisseurs ne visent pas le taux de rendement le plus élevé, mais plutôt le moyen le plus sûr et discret pour recycler leurs fonds. </w:t>
      </w:r>
      <w:r w:rsidR="00D401C7">
        <w:rPr>
          <w:rFonts w:asciiTheme="majorBidi" w:hAnsiTheme="majorBidi" w:cstheme="majorBidi"/>
          <w:color w:val="000000"/>
          <w:sz w:val="24"/>
          <w:szCs w:val="24"/>
        </w:rPr>
        <w:t xml:space="preserve">Alors que </w:t>
      </w:r>
      <w:r w:rsidR="00453F38" w:rsidRPr="00583B08">
        <w:rPr>
          <w:rFonts w:asciiTheme="majorBidi" w:hAnsiTheme="majorBidi" w:cstheme="majorBidi"/>
          <w:color w:val="000000"/>
          <w:sz w:val="24"/>
          <w:szCs w:val="24"/>
        </w:rPr>
        <w:t xml:space="preserve"> l’argent déjà blanchi devrait donc rejoindre le flux des fonds licites et se comporter et réagir de façon similaire face</w:t>
      </w:r>
      <w:r w:rsidR="00D401C7">
        <w:rPr>
          <w:rFonts w:asciiTheme="majorBidi" w:hAnsiTheme="majorBidi" w:cstheme="majorBidi"/>
          <w:color w:val="000000"/>
          <w:sz w:val="24"/>
          <w:szCs w:val="24"/>
        </w:rPr>
        <w:t xml:space="preserve"> aux signaux des marchés. </w:t>
      </w:r>
    </w:p>
    <w:p w:rsidR="00453F38" w:rsidRPr="00583B08" w:rsidRDefault="00D401C7" w:rsidP="00D401C7">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Dans cette section, </w:t>
      </w:r>
      <w:r w:rsidR="00EC527B">
        <w:rPr>
          <w:rFonts w:asciiTheme="majorBidi" w:hAnsiTheme="majorBidi" w:cstheme="majorBidi"/>
          <w:color w:val="000000"/>
          <w:sz w:val="24"/>
          <w:szCs w:val="24"/>
        </w:rPr>
        <w:t xml:space="preserve">on va essayer </w:t>
      </w:r>
      <w:r w:rsidR="00453F38" w:rsidRPr="00583B08">
        <w:rPr>
          <w:rFonts w:asciiTheme="majorBidi" w:hAnsiTheme="majorBidi" w:cstheme="majorBidi"/>
          <w:color w:val="000000"/>
          <w:sz w:val="24"/>
          <w:szCs w:val="24"/>
        </w:rPr>
        <w:t xml:space="preserve">de déceler les effets que pourrait avoir le blanchiment de l’argent sale au niveau macro-économique et micro-économique. </w:t>
      </w:r>
    </w:p>
    <w:p w:rsidR="00453F38" w:rsidRPr="00D77590" w:rsidRDefault="00766EC4" w:rsidP="000A1A28">
      <w:pPr>
        <w:pStyle w:val="Paragraphedeliste"/>
        <w:numPr>
          <w:ilvl w:val="0"/>
          <w:numId w:val="14"/>
        </w:numPr>
        <w:tabs>
          <w:tab w:val="left" w:pos="284"/>
        </w:tabs>
        <w:autoSpaceDE w:val="0"/>
        <w:autoSpaceDN w:val="0"/>
        <w:adjustRightInd w:val="0"/>
        <w:spacing w:after="0" w:line="360" w:lineRule="auto"/>
        <w:ind w:left="0" w:firstLine="0"/>
        <w:jc w:val="both"/>
        <w:rPr>
          <w:rFonts w:asciiTheme="majorBidi" w:hAnsiTheme="majorBidi" w:cstheme="majorBidi"/>
          <w:b/>
          <w:bCs/>
          <w:color w:val="000000"/>
          <w:sz w:val="24"/>
          <w:szCs w:val="24"/>
        </w:rPr>
      </w:pPr>
      <w:r w:rsidRPr="00D77590">
        <w:rPr>
          <w:rFonts w:asciiTheme="majorBidi" w:hAnsiTheme="majorBidi" w:cstheme="majorBidi"/>
          <w:b/>
          <w:bCs/>
          <w:color w:val="000000"/>
          <w:sz w:val="24"/>
          <w:szCs w:val="24"/>
        </w:rPr>
        <w:t xml:space="preserve"> </w:t>
      </w:r>
      <w:r w:rsidR="002C2DB7">
        <w:rPr>
          <w:rFonts w:asciiTheme="majorBidi" w:hAnsiTheme="majorBidi" w:cstheme="majorBidi"/>
          <w:b/>
          <w:bCs/>
          <w:color w:val="000000"/>
          <w:sz w:val="24"/>
          <w:szCs w:val="24"/>
        </w:rPr>
        <w:t xml:space="preserve">LES </w:t>
      </w:r>
      <w:r w:rsidRPr="00D77590">
        <w:rPr>
          <w:rFonts w:asciiTheme="majorBidi" w:hAnsiTheme="majorBidi" w:cstheme="majorBidi"/>
          <w:b/>
          <w:bCs/>
          <w:color w:val="000000"/>
          <w:sz w:val="24"/>
          <w:szCs w:val="24"/>
        </w:rPr>
        <w:t>EFFETS MACRO-ECONOMIQUES</w:t>
      </w:r>
      <w:r w:rsidR="000C0CBB">
        <w:rPr>
          <w:rStyle w:val="Appelnotedebasdep"/>
          <w:rFonts w:asciiTheme="majorBidi" w:hAnsiTheme="majorBidi" w:cstheme="majorBidi"/>
          <w:b/>
          <w:bCs/>
          <w:color w:val="000000"/>
          <w:sz w:val="24"/>
          <w:szCs w:val="24"/>
        </w:rPr>
        <w:footnoteReference w:id="17"/>
      </w:r>
      <w:r w:rsidR="00453F38" w:rsidRPr="00D77590">
        <w:rPr>
          <w:rFonts w:asciiTheme="majorBidi" w:hAnsiTheme="majorBidi" w:cstheme="majorBidi"/>
          <w:b/>
          <w:bCs/>
          <w:color w:val="000000"/>
          <w:sz w:val="24"/>
          <w:szCs w:val="24"/>
        </w:rPr>
        <w:t xml:space="preserve"> </w:t>
      </w:r>
    </w:p>
    <w:p w:rsidR="00453F38" w:rsidRPr="00D77590" w:rsidRDefault="002643DF" w:rsidP="002643DF">
      <w:pPr>
        <w:pStyle w:val="Paragraphedeliste"/>
        <w:numPr>
          <w:ilvl w:val="1"/>
          <w:numId w:val="14"/>
        </w:numPr>
        <w:tabs>
          <w:tab w:val="left" w:pos="284"/>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La f</w:t>
      </w:r>
      <w:r w:rsidR="000F72F7">
        <w:rPr>
          <w:rFonts w:asciiTheme="majorBidi" w:hAnsiTheme="majorBidi" w:cstheme="majorBidi"/>
          <w:b/>
          <w:bCs/>
          <w:color w:val="000000"/>
          <w:sz w:val="24"/>
          <w:szCs w:val="24"/>
        </w:rPr>
        <w:t xml:space="preserve">aiblesse de la croissance </w:t>
      </w:r>
    </w:p>
    <w:p w:rsidR="00453F38" w:rsidRPr="00583B08" w:rsidRDefault="00D401C7"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Les capitaux d’origine illégale sont utilisés pour financer des activités dites </w:t>
      </w:r>
      <w:r w:rsidR="00453F38" w:rsidRPr="00583B08">
        <w:rPr>
          <w:rFonts w:asciiTheme="majorBidi" w:hAnsiTheme="majorBidi" w:cstheme="majorBidi"/>
          <w:i/>
          <w:iCs/>
          <w:color w:val="000000"/>
          <w:sz w:val="24"/>
          <w:szCs w:val="24"/>
        </w:rPr>
        <w:t xml:space="preserve">stériles, </w:t>
      </w:r>
      <w:r w:rsidR="00453F38" w:rsidRPr="00583B08">
        <w:rPr>
          <w:rFonts w:asciiTheme="majorBidi" w:hAnsiTheme="majorBidi" w:cstheme="majorBidi"/>
          <w:color w:val="000000"/>
          <w:sz w:val="24"/>
          <w:szCs w:val="24"/>
        </w:rPr>
        <w:t xml:space="preserve">c’est-à-dire des activités qui ne sont pas optimales de point de vue économique, telles que l’immobilier, les objets d’art, les antiquités et les biens de consommation à très haute valeur (voiture de luxe). Dans certains pays, des secteurs entiers comme le bâtiment et l’hôtellerie sont financés, non pas en réponse à la demande, mais en fonction des intérêts à court terme des blanchisseurs de capitaux. Quand ces secteurs cessent d’intéresser ces derniers, ils les </w:t>
      </w:r>
      <w:r w:rsidR="00D77590">
        <w:rPr>
          <w:rFonts w:asciiTheme="majorBidi" w:hAnsiTheme="majorBidi" w:cstheme="majorBidi"/>
          <w:color w:val="000000"/>
          <w:sz w:val="24"/>
          <w:szCs w:val="24"/>
        </w:rPr>
        <w:t>a</w:t>
      </w:r>
      <w:r w:rsidR="00D77590" w:rsidRPr="00583B08">
        <w:rPr>
          <w:rFonts w:asciiTheme="majorBidi" w:hAnsiTheme="majorBidi" w:cstheme="majorBidi"/>
          <w:color w:val="000000"/>
          <w:sz w:val="24"/>
          <w:szCs w:val="24"/>
        </w:rPr>
        <w:t>bandonnent</w:t>
      </w:r>
      <w:r w:rsidR="00453F38" w:rsidRPr="00583B08">
        <w:rPr>
          <w:rFonts w:asciiTheme="majorBidi" w:hAnsiTheme="majorBidi" w:cstheme="majorBidi"/>
          <w:color w:val="000000"/>
          <w:sz w:val="24"/>
          <w:szCs w:val="24"/>
        </w:rPr>
        <w:t xml:space="preserve">, causant ainsi des pertes qui peuvent gravement nuire à l’économie en général. </w:t>
      </w:r>
    </w:p>
    <w:p w:rsidR="00453F38" w:rsidRDefault="00D401C7"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De plus, ces capitaux empruntent les voies souterraines de l’économie où les transactions n’apparaissent pas dans les statistiques monétaires et financières officielles, ce qui rend plus complexe le pilotage des variables macroéconomiques. Ainsi, les décisions de la </w:t>
      </w:r>
      <w:r w:rsidR="00453F38" w:rsidRPr="00583B08">
        <w:rPr>
          <w:rFonts w:asciiTheme="majorBidi" w:hAnsiTheme="majorBidi" w:cstheme="majorBidi"/>
          <w:color w:val="000000"/>
          <w:sz w:val="24"/>
          <w:szCs w:val="24"/>
        </w:rPr>
        <w:lastRenderedPageBreak/>
        <w:t xml:space="preserve">politique économique prises sur la base de données erronées ou approximatives peuvent avoir des incidences néfastes sur l’économie. </w:t>
      </w:r>
    </w:p>
    <w:p w:rsidR="00453F38" w:rsidRPr="00D77590" w:rsidRDefault="002643DF" w:rsidP="002643DF">
      <w:pPr>
        <w:pStyle w:val="Paragraphedeliste"/>
        <w:numPr>
          <w:ilvl w:val="1"/>
          <w:numId w:val="14"/>
        </w:numPr>
        <w:tabs>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L’i</w:t>
      </w:r>
      <w:r w:rsidR="00F942B4">
        <w:rPr>
          <w:rFonts w:asciiTheme="majorBidi" w:hAnsiTheme="majorBidi" w:cstheme="majorBidi"/>
          <w:b/>
          <w:bCs/>
          <w:color w:val="000000"/>
          <w:sz w:val="24"/>
          <w:szCs w:val="24"/>
        </w:rPr>
        <w:t xml:space="preserve">nstabilité monétaire </w:t>
      </w:r>
    </w:p>
    <w:p w:rsidR="00453F38" w:rsidRPr="00583B08" w:rsidRDefault="00003CC8" w:rsidP="000A1A28">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D401C7">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Le comportement de l’argent sale ne répond pas aux logiques de la théorie économique car le but recherché n’est pas le rendement mais plutôt la protection et la dissimulation de procédé du blanchiment. C’est la raison pour laquelle cet argent fait l’objet de transferts d’une place financière vers une autre. Cette situation peut influencer négativement certaines variables économiques telles que les taux de change et les taux d’intérêts. Cela est susceptible d’engendrer une instabilité monétaire qui serait due à une mauvaise allocation des ressources, créant ainsi des distorsions artificielles dans les prix des biens et actifs. </w:t>
      </w:r>
    </w:p>
    <w:p w:rsidR="00453F38" w:rsidRPr="00583B08" w:rsidRDefault="003F481A" w:rsidP="00436FEB">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sz w:val="24"/>
          <w:szCs w:val="24"/>
        </w:rPr>
        <w:tab/>
      </w:r>
      <w:r w:rsidR="000C0CBB" w:rsidRPr="000C0CBB">
        <w:rPr>
          <w:rFonts w:asciiTheme="majorBidi" w:hAnsiTheme="majorBidi" w:cstheme="majorBidi"/>
          <w:sz w:val="24"/>
          <w:szCs w:val="24"/>
        </w:rPr>
        <w:t>D’après les spécialistes du FMI,</w:t>
      </w:r>
      <w:r w:rsidR="00453F38" w:rsidRPr="000C0CBB">
        <w:rPr>
          <w:rFonts w:asciiTheme="majorBidi" w:hAnsiTheme="majorBidi" w:cstheme="majorBidi"/>
          <w:sz w:val="24"/>
          <w:szCs w:val="24"/>
        </w:rPr>
        <w:t xml:space="preserve"> il peut en résulter des changements inexplicables concernant</w:t>
      </w:r>
      <w:r w:rsidR="00453F38" w:rsidRPr="00583B08">
        <w:rPr>
          <w:rFonts w:asciiTheme="majorBidi" w:hAnsiTheme="majorBidi" w:cstheme="majorBidi"/>
          <w:color w:val="000000"/>
          <w:sz w:val="24"/>
          <w:szCs w:val="24"/>
        </w:rPr>
        <w:t xml:space="preserve"> la demande de la monnaie et une forte volatilité des flux des capitaux internationaux, par conséquent, des</w:t>
      </w:r>
      <w:r w:rsidR="00436FEB">
        <w:rPr>
          <w:rFonts w:asciiTheme="majorBidi" w:hAnsiTheme="majorBidi" w:cstheme="majorBidi"/>
          <w:color w:val="000000"/>
          <w:sz w:val="24"/>
          <w:szCs w:val="24"/>
        </w:rPr>
        <w:t xml:space="preserve"> fluctuations important peuvent toucher les taux de change et les</w:t>
      </w:r>
      <w:r w:rsidR="00453F38" w:rsidRPr="00583B08">
        <w:rPr>
          <w:rFonts w:asciiTheme="majorBidi" w:hAnsiTheme="majorBidi" w:cstheme="majorBidi"/>
          <w:color w:val="000000"/>
          <w:sz w:val="24"/>
          <w:szCs w:val="24"/>
        </w:rPr>
        <w:t xml:space="preserve"> taux d’intérêt. Il demeure cependant difficile de vérifier ces suppositions par manque de données concrètes. </w:t>
      </w:r>
    </w:p>
    <w:p w:rsidR="00453F38" w:rsidRPr="00220B8D" w:rsidRDefault="00766EC4" w:rsidP="000A1A28">
      <w:pPr>
        <w:pStyle w:val="Paragraphedeliste"/>
        <w:numPr>
          <w:ilvl w:val="1"/>
          <w:numId w:val="14"/>
        </w:numPr>
        <w:tabs>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Les recettes de l’Etat </w:t>
      </w:r>
    </w:p>
    <w:p w:rsidR="00453F38" w:rsidRPr="00583B08" w:rsidRDefault="00436FEB" w:rsidP="00436FEB">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Les points de vue des auteurs sont divergents quant au problème de </w:t>
      </w:r>
      <w:r w:rsidR="00453F38" w:rsidRPr="005C7674">
        <w:rPr>
          <w:rFonts w:asciiTheme="majorBidi" w:hAnsiTheme="majorBidi" w:cstheme="majorBidi"/>
          <w:sz w:val="24"/>
          <w:szCs w:val="24"/>
        </w:rPr>
        <w:t>savoir si l’argent à blanchir échappe ou non à la taxa</w:t>
      </w:r>
      <w:r w:rsidR="005C7674">
        <w:rPr>
          <w:rFonts w:asciiTheme="majorBidi" w:hAnsiTheme="majorBidi" w:cstheme="majorBidi"/>
          <w:sz w:val="24"/>
          <w:szCs w:val="24"/>
        </w:rPr>
        <w:t xml:space="preserve">tion fiscale. Certains auteurs </w:t>
      </w:r>
      <w:r w:rsidR="00453F38" w:rsidRPr="005C7674">
        <w:rPr>
          <w:rFonts w:asciiTheme="majorBidi" w:hAnsiTheme="majorBidi" w:cstheme="majorBidi"/>
          <w:sz w:val="24"/>
          <w:szCs w:val="24"/>
        </w:rPr>
        <w:t>préconisent un manque à gagner pour l’Etat car l’argent ne serait pas déclaré</w:t>
      </w:r>
      <w:r w:rsidR="00453F38" w:rsidRPr="00583B08">
        <w:rPr>
          <w:rFonts w:asciiTheme="majorBidi" w:hAnsiTheme="majorBidi" w:cstheme="majorBidi"/>
          <w:color w:val="000000"/>
          <w:sz w:val="24"/>
          <w:szCs w:val="24"/>
        </w:rPr>
        <w:t>, et pourrait même provenir de la fraude fiscale. Cette situation cause préjudice aux honnêtes contr</w:t>
      </w:r>
      <w:r>
        <w:rPr>
          <w:rFonts w:asciiTheme="majorBidi" w:hAnsiTheme="majorBidi" w:cstheme="majorBidi"/>
          <w:color w:val="000000"/>
          <w:sz w:val="24"/>
          <w:szCs w:val="24"/>
        </w:rPr>
        <w:t>ibuables, elle</w:t>
      </w:r>
      <w:r w:rsidR="00453F38" w:rsidRPr="00583B08">
        <w:rPr>
          <w:rFonts w:asciiTheme="majorBidi" w:hAnsiTheme="majorBidi" w:cstheme="majorBidi"/>
          <w:color w:val="000000"/>
          <w:sz w:val="24"/>
          <w:szCs w:val="24"/>
        </w:rPr>
        <w:t xml:space="preserve"> se traduit par des taux d’imposition plus élevés. </w:t>
      </w:r>
    </w:p>
    <w:p w:rsidR="00453F38" w:rsidRDefault="00436FEB"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sz w:val="24"/>
          <w:szCs w:val="24"/>
        </w:rPr>
        <w:tab/>
      </w:r>
      <w:r w:rsidR="00453F38" w:rsidRPr="005C7674">
        <w:rPr>
          <w:rFonts w:asciiTheme="majorBidi" w:hAnsiTheme="majorBidi" w:cstheme="majorBidi"/>
          <w:sz w:val="24"/>
          <w:szCs w:val="24"/>
        </w:rPr>
        <w:t xml:space="preserve">En revanche, </w:t>
      </w:r>
      <w:r w:rsidR="005C7674" w:rsidRPr="005C7674">
        <w:rPr>
          <w:rFonts w:asciiTheme="majorBidi" w:hAnsiTheme="majorBidi" w:cstheme="majorBidi"/>
          <w:sz w:val="24"/>
          <w:szCs w:val="24"/>
        </w:rPr>
        <w:t xml:space="preserve">d’autres spécialistes </w:t>
      </w:r>
      <w:r w:rsidR="00453F38" w:rsidRPr="005C7674">
        <w:rPr>
          <w:rFonts w:asciiTheme="majorBidi" w:hAnsiTheme="majorBidi" w:cstheme="majorBidi"/>
          <w:sz w:val="24"/>
          <w:szCs w:val="24"/>
        </w:rPr>
        <w:t>pensent que l’argent sale n’affecte pas négativement les recettes de l’Etat. L’argument avancé est</w:t>
      </w:r>
      <w:r w:rsidR="00453F38" w:rsidRPr="00583B08">
        <w:rPr>
          <w:rFonts w:asciiTheme="majorBidi" w:hAnsiTheme="majorBidi" w:cstheme="majorBidi"/>
          <w:color w:val="000000"/>
          <w:sz w:val="24"/>
          <w:szCs w:val="24"/>
        </w:rPr>
        <w:t xml:space="preserve"> que l’argent une fois blanchi, réintégré dans l’économie légale sera comptabilisé, déclaré et taxé. Ces auteurs ajoutent que des criminels gonflent les déclarations des entreprises légales qu’ils utilisent comme couverture, afin de ne pas attirer l’attention des autorités fiscales. Le but recherché est l’équilibre entre les revenus et les impôts payés. </w:t>
      </w:r>
    </w:p>
    <w:p w:rsidR="000B4D2E" w:rsidRDefault="000B4D2E" w:rsidP="000A1A28">
      <w:pPr>
        <w:autoSpaceDE w:val="0"/>
        <w:autoSpaceDN w:val="0"/>
        <w:adjustRightInd w:val="0"/>
        <w:spacing w:line="360" w:lineRule="auto"/>
        <w:jc w:val="both"/>
        <w:rPr>
          <w:rFonts w:asciiTheme="majorBidi" w:hAnsiTheme="majorBidi" w:cstheme="majorBidi"/>
          <w:color w:val="000000"/>
          <w:sz w:val="24"/>
          <w:szCs w:val="24"/>
        </w:rPr>
      </w:pPr>
    </w:p>
    <w:p w:rsidR="000B4D2E" w:rsidRDefault="000B4D2E" w:rsidP="000A1A28">
      <w:pPr>
        <w:autoSpaceDE w:val="0"/>
        <w:autoSpaceDN w:val="0"/>
        <w:adjustRightInd w:val="0"/>
        <w:spacing w:line="360" w:lineRule="auto"/>
        <w:jc w:val="both"/>
        <w:rPr>
          <w:rFonts w:asciiTheme="majorBidi" w:hAnsiTheme="majorBidi" w:cstheme="majorBidi"/>
          <w:color w:val="000000"/>
          <w:sz w:val="24"/>
          <w:szCs w:val="24"/>
        </w:rPr>
      </w:pPr>
    </w:p>
    <w:p w:rsidR="00B8127E" w:rsidRDefault="002643DF" w:rsidP="002643DF">
      <w:pPr>
        <w:pStyle w:val="Paragraphedeliste"/>
        <w:numPr>
          <w:ilvl w:val="1"/>
          <w:numId w:val="14"/>
        </w:numPr>
        <w:tabs>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La d</w:t>
      </w:r>
      <w:r w:rsidR="00453F38" w:rsidRPr="00220B8D">
        <w:rPr>
          <w:rFonts w:asciiTheme="majorBidi" w:hAnsiTheme="majorBidi" w:cstheme="majorBidi"/>
          <w:b/>
          <w:bCs/>
          <w:color w:val="000000"/>
          <w:sz w:val="24"/>
          <w:szCs w:val="24"/>
        </w:rPr>
        <w:t>iminution des Investiss</w:t>
      </w:r>
      <w:r w:rsidR="00766EC4">
        <w:rPr>
          <w:rFonts w:asciiTheme="majorBidi" w:hAnsiTheme="majorBidi" w:cstheme="majorBidi"/>
          <w:b/>
          <w:bCs/>
          <w:color w:val="000000"/>
          <w:sz w:val="24"/>
          <w:szCs w:val="24"/>
        </w:rPr>
        <w:t xml:space="preserve">ements Directs Etrangers (IDE) </w:t>
      </w:r>
    </w:p>
    <w:p w:rsidR="00453F38" w:rsidRPr="00583B08" w:rsidRDefault="00436FEB"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Les IDE s’orientent vers des pays sûrs où le rapatriement des bénéfices est garanti. Ainsi, les investisseurs étrangers ne sont pas incités à investir dans des pays connus pour leur implication dans des actes de blanchiment ou suspectés d’entretenir des liens avec des organisations criminelles ou terroristes. Cela peut être dévastateur pour les économies en transition où les entreprises sont très dépendantes des ressources externes ou nécessitent une technologie financées par des capitaux étrangers. </w:t>
      </w:r>
    </w:p>
    <w:p w:rsidR="00453F38" w:rsidRDefault="002643DF" w:rsidP="002C2DB7">
      <w:pPr>
        <w:pStyle w:val="Paragraphedeliste"/>
        <w:numPr>
          <w:ilvl w:val="0"/>
          <w:numId w:val="8"/>
        </w:numPr>
        <w:tabs>
          <w:tab w:val="left" w:pos="284"/>
        </w:tabs>
        <w:autoSpaceDE w:val="0"/>
        <w:autoSpaceDN w:val="0"/>
        <w:adjustRightInd w:val="0"/>
        <w:spacing w:after="0"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w:t>
      </w:r>
      <w:r w:rsidR="002C2DB7">
        <w:rPr>
          <w:rFonts w:asciiTheme="majorBidi" w:hAnsiTheme="majorBidi" w:cstheme="majorBidi"/>
          <w:b/>
          <w:bCs/>
          <w:color w:val="000000"/>
          <w:sz w:val="24"/>
          <w:szCs w:val="24"/>
        </w:rPr>
        <w:t xml:space="preserve">ES </w:t>
      </w:r>
      <w:r w:rsidR="00766EC4" w:rsidRPr="00220B8D">
        <w:rPr>
          <w:rFonts w:asciiTheme="majorBidi" w:hAnsiTheme="majorBidi" w:cstheme="majorBidi"/>
          <w:b/>
          <w:bCs/>
          <w:color w:val="000000"/>
          <w:sz w:val="24"/>
          <w:szCs w:val="24"/>
        </w:rPr>
        <w:t>EFFETS MICRO</w:t>
      </w:r>
      <w:r w:rsidR="003E156D">
        <w:rPr>
          <w:rFonts w:asciiTheme="majorBidi" w:hAnsiTheme="majorBidi" w:cstheme="majorBidi"/>
          <w:b/>
          <w:bCs/>
          <w:color w:val="000000"/>
          <w:sz w:val="24"/>
          <w:szCs w:val="24"/>
        </w:rPr>
        <w:t>-</w:t>
      </w:r>
      <w:r w:rsidR="00766EC4" w:rsidRPr="00220B8D">
        <w:rPr>
          <w:rFonts w:asciiTheme="majorBidi" w:hAnsiTheme="majorBidi" w:cstheme="majorBidi"/>
          <w:b/>
          <w:bCs/>
          <w:color w:val="000000"/>
          <w:sz w:val="24"/>
          <w:szCs w:val="24"/>
        </w:rPr>
        <w:t>ECONOMIQUES</w:t>
      </w:r>
      <w:r w:rsidR="0076658D">
        <w:rPr>
          <w:rStyle w:val="Appelnotedebasdep"/>
          <w:rFonts w:asciiTheme="majorBidi" w:hAnsiTheme="majorBidi" w:cstheme="majorBidi"/>
          <w:b/>
          <w:bCs/>
          <w:color w:val="000000"/>
          <w:sz w:val="24"/>
          <w:szCs w:val="24"/>
        </w:rPr>
        <w:footnoteReference w:id="18"/>
      </w:r>
      <w:r w:rsidR="00766EC4">
        <w:rPr>
          <w:rFonts w:asciiTheme="majorBidi" w:hAnsiTheme="majorBidi" w:cstheme="majorBidi"/>
          <w:b/>
          <w:bCs/>
          <w:color w:val="000000"/>
          <w:sz w:val="24"/>
          <w:szCs w:val="24"/>
        </w:rPr>
        <w:t xml:space="preserve"> </w:t>
      </w:r>
      <w:r w:rsidR="00453F38" w:rsidRPr="00220B8D">
        <w:rPr>
          <w:rFonts w:asciiTheme="majorBidi" w:hAnsiTheme="majorBidi" w:cstheme="majorBidi"/>
          <w:b/>
          <w:bCs/>
          <w:color w:val="000000"/>
          <w:sz w:val="24"/>
          <w:szCs w:val="24"/>
        </w:rPr>
        <w:t xml:space="preserve"> </w:t>
      </w:r>
    </w:p>
    <w:p w:rsidR="00453F38" w:rsidRPr="00220B8D" w:rsidRDefault="00220B8D" w:rsidP="00436FEB">
      <w:pPr>
        <w:pStyle w:val="Paragraphedeliste"/>
        <w:numPr>
          <w:ilvl w:val="1"/>
          <w:numId w:val="22"/>
        </w:numPr>
        <w:tabs>
          <w:tab w:val="left" w:pos="284"/>
          <w:tab w:val="left" w:pos="426"/>
        </w:tabs>
        <w:autoSpaceDE w:val="0"/>
        <w:autoSpaceDN w:val="0"/>
        <w:adjustRightInd w:val="0"/>
        <w:spacing w:line="360" w:lineRule="auto"/>
        <w:ind w:left="0" w:firstLine="0"/>
        <w:jc w:val="both"/>
        <w:rPr>
          <w:rFonts w:asciiTheme="majorBidi" w:hAnsiTheme="majorBidi" w:cstheme="majorBidi"/>
          <w:b/>
          <w:bCs/>
          <w:color w:val="000000"/>
          <w:sz w:val="24"/>
          <w:szCs w:val="24"/>
        </w:rPr>
      </w:pPr>
      <w:r w:rsidRPr="00220B8D">
        <w:rPr>
          <w:rFonts w:asciiTheme="majorBidi" w:hAnsiTheme="majorBidi" w:cstheme="majorBidi"/>
          <w:b/>
          <w:bCs/>
          <w:color w:val="000000"/>
          <w:sz w:val="24"/>
          <w:szCs w:val="24"/>
        </w:rPr>
        <w:t xml:space="preserve"> </w:t>
      </w:r>
      <w:r w:rsidR="00453F38" w:rsidRPr="00220B8D">
        <w:rPr>
          <w:rFonts w:asciiTheme="majorBidi" w:hAnsiTheme="majorBidi" w:cstheme="majorBidi"/>
          <w:b/>
          <w:bCs/>
          <w:color w:val="000000"/>
          <w:sz w:val="24"/>
          <w:szCs w:val="24"/>
        </w:rPr>
        <w:t xml:space="preserve">Les </w:t>
      </w:r>
      <w:r w:rsidR="00766EC4">
        <w:rPr>
          <w:rFonts w:asciiTheme="majorBidi" w:hAnsiTheme="majorBidi" w:cstheme="majorBidi"/>
          <w:b/>
          <w:bCs/>
          <w:color w:val="000000"/>
          <w:sz w:val="24"/>
          <w:szCs w:val="24"/>
        </w:rPr>
        <w:t xml:space="preserve">sociétés commerciales privées </w:t>
      </w:r>
    </w:p>
    <w:p w:rsidR="00220B8D" w:rsidRDefault="00003CC8" w:rsidP="000A1A28">
      <w:pPr>
        <w:tabs>
          <w:tab w:val="left" w:pos="284"/>
        </w:tabs>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36FEB">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Un des effets microéconomiques les plus notoires du blanchiment d’argent est celui ressenti par le secteur privé.</w:t>
      </w:r>
      <w:r w:rsidR="00B8127E" w:rsidRPr="00583B08">
        <w:rPr>
          <w:rFonts w:asciiTheme="majorBidi" w:hAnsiTheme="majorBidi" w:cstheme="majorBidi"/>
          <w:color w:val="000000"/>
          <w:sz w:val="24"/>
          <w:szCs w:val="24"/>
        </w:rPr>
        <w:t xml:space="preserve"> </w:t>
      </w:r>
      <w:r w:rsidR="00453F38" w:rsidRPr="00583B08">
        <w:rPr>
          <w:rFonts w:asciiTheme="majorBidi" w:hAnsiTheme="majorBidi" w:cstheme="majorBidi"/>
          <w:color w:val="000000"/>
          <w:sz w:val="24"/>
          <w:szCs w:val="24"/>
        </w:rPr>
        <w:t>La technique d’amalgame qui consiste à mélanger de l’argent sale avec de l’argent légal faussent les règles de la concurrence.</w:t>
      </w:r>
      <w:r w:rsidR="00EC527B">
        <w:rPr>
          <w:rFonts w:asciiTheme="majorBidi" w:hAnsiTheme="majorBidi" w:cstheme="majorBidi"/>
          <w:color w:val="000000"/>
          <w:sz w:val="24"/>
          <w:szCs w:val="24"/>
        </w:rPr>
        <w:t xml:space="preserve"> </w:t>
      </w:r>
      <w:r w:rsidR="00453F38" w:rsidRPr="00583B08">
        <w:rPr>
          <w:rFonts w:asciiTheme="majorBidi" w:hAnsiTheme="majorBidi" w:cstheme="majorBidi"/>
          <w:color w:val="000000"/>
          <w:sz w:val="24"/>
          <w:szCs w:val="24"/>
        </w:rPr>
        <w:t xml:space="preserve">En effet, il a été observé que les entreprises ayant accès à des fonds illicites de manière substantielle pouvaient subventionner leurs produits ou services en les vendant à un niveau inférieur à celui du marché et même, dans certains cas, à des prix en dessous du coût de production. Ainsi, ces entreprises présentent un avantage compétitif par rapport à celles qui doivent emprunter sur les marchés financiers. Cela génère des frais financiers supplémentaires venant diminuer les marges bénéficiaires des entreprises légales qui risquent d’être éradiquées du marché. </w:t>
      </w:r>
    </w:p>
    <w:p w:rsidR="00453F38" w:rsidRPr="00220B8D" w:rsidRDefault="00220B8D" w:rsidP="000A1A28">
      <w:pPr>
        <w:pStyle w:val="Paragraphedeliste"/>
        <w:numPr>
          <w:ilvl w:val="1"/>
          <w:numId w:val="22"/>
        </w:numPr>
        <w:tabs>
          <w:tab w:val="left" w:pos="284"/>
          <w:tab w:val="left" w:pos="426"/>
        </w:tabs>
        <w:autoSpaceDE w:val="0"/>
        <w:autoSpaceDN w:val="0"/>
        <w:adjustRightInd w:val="0"/>
        <w:spacing w:line="360" w:lineRule="auto"/>
        <w:ind w:left="0" w:firstLine="0"/>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453F38" w:rsidRPr="00220B8D">
        <w:rPr>
          <w:rFonts w:asciiTheme="majorBidi" w:hAnsiTheme="majorBidi" w:cstheme="majorBidi"/>
          <w:b/>
          <w:bCs/>
          <w:color w:val="000000"/>
          <w:sz w:val="24"/>
          <w:szCs w:val="24"/>
        </w:rPr>
        <w:t xml:space="preserve">Les institutions financières </w:t>
      </w:r>
    </w:p>
    <w:p w:rsidR="00453F38" w:rsidRPr="00583B08" w:rsidRDefault="00003CC8"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Les institutions financières utilisées par les blanchisseurs sont con</w:t>
      </w:r>
      <w:r w:rsidR="00722C8A">
        <w:rPr>
          <w:rFonts w:asciiTheme="majorBidi" w:hAnsiTheme="majorBidi" w:cstheme="majorBidi"/>
          <w:color w:val="000000"/>
          <w:sz w:val="24"/>
          <w:szCs w:val="24"/>
        </w:rPr>
        <w:t xml:space="preserve">frontées à des risques majeurs  comme les risques de liquidité, de réputation et le risque opérationnel. </w:t>
      </w:r>
    </w:p>
    <w:p w:rsidR="00453F38" w:rsidRPr="00220B8D" w:rsidRDefault="000F72F7" w:rsidP="000A1A28">
      <w:pPr>
        <w:pStyle w:val="Paragraphedeliste"/>
        <w:numPr>
          <w:ilvl w:val="2"/>
          <w:numId w:val="22"/>
        </w:numPr>
        <w:tabs>
          <w:tab w:val="left" w:pos="567"/>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 risque de liquidité </w:t>
      </w:r>
    </w:p>
    <w:p w:rsidR="00453F38" w:rsidRDefault="00003CC8"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Au cours du processus de blanchiment de l’argent sale et précisément durant la phase de l’empilage, on fait appel à de multiples virements internationaux</w:t>
      </w:r>
      <w:r w:rsidR="001823EC">
        <w:rPr>
          <w:rFonts w:asciiTheme="majorBidi" w:hAnsiTheme="majorBidi" w:cstheme="majorBidi"/>
          <w:color w:val="000000"/>
          <w:sz w:val="24"/>
          <w:szCs w:val="24"/>
        </w:rPr>
        <w:t xml:space="preserve"> d’une banque à une autre. Egalement,</w:t>
      </w:r>
      <w:r w:rsidR="00453F38" w:rsidRPr="00583B08">
        <w:rPr>
          <w:rFonts w:asciiTheme="majorBidi" w:hAnsiTheme="majorBidi" w:cstheme="majorBidi"/>
          <w:color w:val="000000"/>
          <w:sz w:val="24"/>
          <w:szCs w:val="24"/>
        </w:rPr>
        <w:t xml:space="preserve"> d’importantes sommes d’argent provenant d’activités illégales peuvent arriver et repartir de manière subite et sans préavis. Ces transferts ne résultent pas de nouvelles </w:t>
      </w:r>
      <w:r w:rsidR="00453F38" w:rsidRPr="00583B08">
        <w:rPr>
          <w:rFonts w:asciiTheme="majorBidi" w:hAnsiTheme="majorBidi" w:cstheme="majorBidi"/>
          <w:color w:val="000000"/>
          <w:sz w:val="24"/>
          <w:szCs w:val="24"/>
        </w:rPr>
        <w:lastRenderedPageBreak/>
        <w:t>informations des marchés mais p</w:t>
      </w:r>
      <w:r w:rsidR="00B8127E" w:rsidRPr="00583B08">
        <w:rPr>
          <w:rFonts w:asciiTheme="majorBidi" w:hAnsiTheme="majorBidi" w:cstheme="majorBidi"/>
          <w:color w:val="000000"/>
          <w:sz w:val="24"/>
          <w:szCs w:val="24"/>
        </w:rPr>
        <w:t>roviennent de facteurs externes et c</w:t>
      </w:r>
      <w:r w:rsidR="00453F38" w:rsidRPr="00583B08">
        <w:rPr>
          <w:rFonts w:asciiTheme="majorBidi" w:hAnsiTheme="majorBidi" w:cstheme="majorBidi"/>
          <w:color w:val="000000"/>
          <w:sz w:val="24"/>
          <w:szCs w:val="24"/>
        </w:rPr>
        <w:t xml:space="preserve">ela peut engendrer des problèmes de liquidité au sein de la banque en question. </w:t>
      </w:r>
    </w:p>
    <w:p w:rsidR="00350776" w:rsidRPr="00220B8D" w:rsidRDefault="00453F38" w:rsidP="0073517F">
      <w:pPr>
        <w:pStyle w:val="Paragraphedeliste"/>
        <w:numPr>
          <w:ilvl w:val="2"/>
          <w:numId w:val="22"/>
        </w:numPr>
        <w:autoSpaceDE w:val="0"/>
        <w:autoSpaceDN w:val="0"/>
        <w:adjustRightInd w:val="0"/>
        <w:spacing w:line="360" w:lineRule="auto"/>
        <w:ind w:left="0" w:firstLine="0"/>
        <w:jc w:val="both"/>
        <w:rPr>
          <w:rFonts w:asciiTheme="majorBidi" w:hAnsiTheme="majorBidi" w:cstheme="majorBidi"/>
          <w:b/>
          <w:bCs/>
          <w:color w:val="000000"/>
          <w:sz w:val="24"/>
          <w:szCs w:val="24"/>
        </w:rPr>
      </w:pPr>
      <w:r w:rsidRPr="00220B8D">
        <w:rPr>
          <w:rFonts w:asciiTheme="majorBidi" w:hAnsiTheme="majorBidi" w:cstheme="majorBidi"/>
          <w:b/>
          <w:bCs/>
          <w:color w:val="000000"/>
          <w:sz w:val="24"/>
          <w:szCs w:val="24"/>
        </w:rPr>
        <w:t>L</w:t>
      </w:r>
      <w:r w:rsidR="000F72F7">
        <w:rPr>
          <w:rFonts w:asciiTheme="majorBidi" w:hAnsiTheme="majorBidi" w:cstheme="majorBidi"/>
          <w:b/>
          <w:bCs/>
          <w:color w:val="000000"/>
          <w:sz w:val="24"/>
          <w:szCs w:val="24"/>
        </w:rPr>
        <w:t xml:space="preserve">e risque de réputation </w:t>
      </w:r>
    </w:p>
    <w:p w:rsidR="00453F38" w:rsidRPr="00583B08" w:rsidRDefault="0073517F"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ab/>
      </w:r>
      <w:r w:rsidR="00453F38" w:rsidRPr="00583B08">
        <w:rPr>
          <w:rFonts w:asciiTheme="majorBidi" w:hAnsiTheme="majorBidi" w:cstheme="majorBidi"/>
          <w:b/>
          <w:bCs/>
          <w:color w:val="000000"/>
          <w:sz w:val="24"/>
          <w:szCs w:val="24"/>
        </w:rPr>
        <w:t xml:space="preserve"> </w:t>
      </w:r>
      <w:r w:rsidR="00453F38" w:rsidRPr="00583B08">
        <w:rPr>
          <w:rFonts w:asciiTheme="majorBidi" w:hAnsiTheme="majorBidi" w:cstheme="majorBidi"/>
          <w:color w:val="000000"/>
          <w:sz w:val="24"/>
          <w:szCs w:val="24"/>
        </w:rPr>
        <w:t xml:space="preserve">Il s’agit du risque d’image qui survient lorsque la qualité de l’opinion des tiers sur une banque est susceptible de se dégrader, consécutivement à une opération, un comportement ou une mesure prise par celle-ci. </w:t>
      </w:r>
    </w:p>
    <w:p w:rsidR="00453F38" w:rsidRPr="00583B08" w:rsidRDefault="00003CC8" w:rsidP="000A1A28">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La détérioration brutale de la réputation d’une banque altère automatiquement sa position sur les marchés. Il est clair que la perception d’un risque pour le déposant d’être victime d’une escroquerie affecte grandement sa confiance. Par conséquent, il sera d’autant moins </w:t>
      </w:r>
      <w:r w:rsidR="00DE0BFD" w:rsidRPr="00583B08">
        <w:rPr>
          <w:rFonts w:asciiTheme="majorBidi" w:hAnsiTheme="majorBidi" w:cstheme="majorBidi"/>
          <w:color w:val="000000"/>
          <w:sz w:val="24"/>
          <w:szCs w:val="24"/>
        </w:rPr>
        <w:t xml:space="preserve">prédisposé </w:t>
      </w:r>
      <w:r w:rsidR="00453F38" w:rsidRPr="00583B08">
        <w:rPr>
          <w:rFonts w:asciiTheme="majorBidi" w:hAnsiTheme="majorBidi" w:cstheme="majorBidi"/>
          <w:color w:val="000000"/>
          <w:sz w:val="24"/>
          <w:szCs w:val="24"/>
        </w:rPr>
        <w:t xml:space="preserve">à investir que la banque est susceptible d’être impliquée dans des affaires criminelles et de blanchiment. </w:t>
      </w:r>
    </w:p>
    <w:p w:rsidR="00453F38" w:rsidRPr="00220B8D" w:rsidRDefault="000F72F7" w:rsidP="000A1A28">
      <w:pPr>
        <w:pStyle w:val="Paragraphedeliste"/>
        <w:numPr>
          <w:ilvl w:val="2"/>
          <w:numId w:val="22"/>
        </w:numPr>
        <w:tabs>
          <w:tab w:val="left" w:pos="567"/>
        </w:tabs>
        <w:autoSpaceDE w:val="0"/>
        <w:autoSpaceDN w:val="0"/>
        <w:adjustRightInd w:val="0"/>
        <w:spacing w:line="360" w:lineRule="auto"/>
        <w:ind w:left="0" w:firstLine="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Le risque opérationnel </w:t>
      </w:r>
      <w:r w:rsidR="00453F38" w:rsidRPr="00220B8D">
        <w:rPr>
          <w:rFonts w:asciiTheme="majorBidi" w:hAnsiTheme="majorBidi" w:cstheme="majorBidi"/>
          <w:b/>
          <w:bCs/>
          <w:color w:val="000000"/>
          <w:sz w:val="24"/>
          <w:szCs w:val="24"/>
        </w:rPr>
        <w:t xml:space="preserve"> </w:t>
      </w:r>
    </w:p>
    <w:p w:rsidR="00453F38" w:rsidRDefault="00003CC8" w:rsidP="0073517F">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453F38" w:rsidRPr="00583B08">
        <w:rPr>
          <w:rFonts w:asciiTheme="majorBidi" w:hAnsiTheme="majorBidi" w:cstheme="majorBidi"/>
          <w:color w:val="000000"/>
          <w:sz w:val="24"/>
          <w:szCs w:val="24"/>
        </w:rPr>
        <w:t xml:space="preserve">Le risque de blanchiment est un aspect du risque opérationnel, ce dernier se définit comme étant un « </w:t>
      </w:r>
      <w:r w:rsidR="00453F38" w:rsidRPr="00583B08">
        <w:rPr>
          <w:rFonts w:asciiTheme="majorBidi" w:hAnsiTheme="majorBidi" w:cstheme="majorBidi"/>
          <w:i/>
          <w:iCs/>
          <w:color w:val="000000"/>
          <w:sz w:val="24"/>
          <w:szCs w:val="24"/>
        </w:rPr>
        <w:t xml:space="preserve">risque résultant d’insuffisances de conception, d’organisation et de mise en </w:t>
      </w:r>
      <w:r w:rsidR="0073517F" w:rsidRPr="00583B08">
        <w:rPr>
          <w:rFonts w:asciiTheme="majorBidi" w:hAnsiTheme="majorBidi" w:cstheme="majorBidi"/>
          <w:i/>
          <w:iCs/>
          <w:color w:val="000000"/>
          <w:sz w:val="24"/>
          <w:szCs w:val="24"/>
        </w:rPr>
        <w:t>œuvre</w:t>
      </w:r>
      <w:r w:rsidR="00453F38" w:rsidRPr="00583B08">
        <w:rPr>
          <w:rFonts w:asciiTheme="majorBidi" w:hAnsiTheme="majorBidi" w:cstheme="majorBidi"/>
          <w:i/>
          <w:iCs/>
          <w:color w:val="000000"/>
          <w:sz w:val="24"/>
          <w:szCs w:val="24"/>
        </w:rPr>
        <w:t xml:space="preserve"> des procédures d’enregistrement dans le système comptable et plus généralement dans les systèmes d’information de l’ensemble des évènements relatifs aux opérations de la banque ou de l’établissement financier concerné </w:t>
      </w:r>
      <w:r w:rsidR="00453F38" w:rsidRPr="00583B08">
        <w:rPr>
          <w:rFonts w:asciiTheme="majorBidi" w:hAnsiTheme="majorBidi" w:cstheme="majorBidi"/>
          <w:color w:val="000000"/>
          <w:sz w:val="24"/>
          <w:szCs w:val="24"/>
        </w:rPr>
        <w:t>»</w:t>
      </w:r>
      <w:r w:rsidR="00403736" w:rsidRPr="00583B08">
        <w:rPr>
          <w:rStyle w:val="Appelnotedebasdep"/>
          <w:rFonts w:asciiTheme="majorBidi" w:hAnsiTheme="majorBidi" w:cstheme="majorBidi"/>
          <w:color w:val="000000"/>
          <w:sz w:val="24"/>
          <w:szCs w:val="24"/>
        </w:rPr>
        <w:footnoteReference w:id="19"/>
      </w:r>
      <w:r w:rsidR="00453F38" w:rsidRPr="00583B08">
        <w:rPr>
          <w:rFonts w:asciiTheme="majorBidi" w:hAnsiTheme="majorBidi" w:cstheme="majorBidi"/>
          <w:color w:val="000000"/>
          <w:sz w:val="24"/>
          <w:szCs w:val="24"/>
        </w:rPr>
        <w:t xml:space="preserve">. </w:t>
      </w:r>
      <w:r w:rsidR="0073517F">
        <w:rPr>
          <w:rFonts w:asciiTheme="majorBidi" w:hAnsiTheme="majorBidi" w:cstheme="majorBidi"/>
          <w:color w:val="000000"/>
          <w:sz w:val="24"/>
          <w:szCs w:val="24"/>
        </w:rPr>
        <w:t xml:space="preserve">On peut dire que le risque opérationnel rend toute </w:t>
      </w:r>
      <w:r w:rsidR="00453F38" w:rsidRPr="00583B08">
        <w:rPr>
          <w:rFonts w:asciiTheme="majorBidi" w:hAnsiTheme="majorBidi" w:cstheme="majorBidi"/>
          <w:color w:val="000000"/>
          <w:sz w:val="24"/>
          <w:szCs w:val="24"/>
        </w:rPr>
        <w:t xml:space="preserve">institution perméable à la corruption et il serait facile pour certains employés indélicats de faciliter les activités frauduleuses et de se rendre complices des blanchisseurs. Le plus grave est que toute action de sensibilisation du personnel s’avère inutile. </w:t>
      </w:r>
    </w:p>
    <w:p w:rsidR="001E3B98" w:rsidRDefault="001E3B98" w:rsidP="000A1A28">
      <w:pPr>
        <w:autoSpaceDE w:val="0"/>
        <w:autoSpaceDN w:val="0"/>
        <w:adjustRightInd w:val="0"/>
        <w:spacing w:after="0" w:line="360" w:lineRule="auto"/>
        <w:jc w:val="both"/>
        <w:rPr>
          <w:rFonts w:asciiTheme="majorBidi" w:hAnsiTheme="majorBidi" w:cstheme="majorBidi"/>
          <w:color w:val="000000"/>
          <w:sz w:val="24"/>
          <w:szCs w:val="24"/>
        </w:rPr>
      </w:pPr>
    </w:p>
    <w:p w:rsidR="00AA0A7D" w:rsidRDefault="00AA0A7D" w:rsidP="000A1A28">
      <w:pPr>
        <w:autoSpaceDE w:val="0"/>
        <w:autoSpaceDN w:val="0"/>
        <w:adjustRightInd w:val="0"/>
        <w:spacing w:after="0" w:line="360" w:lineRule="auto"/>
        <w:jc w:val="both"/>
        <w:rPr>
          <w:rFonts w:asciiTheme="majorBidi" w:hAnsiTheme="majorBidi" w:cstheme="majorBidi"/>
          <w:color w:val="000000"/>
          <w:sz w:val="24"/>
          <w:szCs w:val="24"/>
        </w:rPr>
      </w:pPr>
    </w:p>
    <w:p w:rsidR="00AA0A7D" w:rsidRDefault="00AA0A7D" w:rsidP="000A1A28">
      <w:pPr>
        <w:autoSpaceDE w:val="0"/>
        <w:autoSpaceDN w:val="0"/>
        <w:adjustRightInd w:val="0"/>
        <w:spacing w:after="0" w:line="360" w:lineRule="auto"/>
        <w:jc w:val="both"/>
        <w:rPr>
          <w:rFonts w:asciiTheme="majorBidi" w:hAnsiTheme="majorBidi" w:cstheme="majorBidi"/>
          <w:color w:val="000000"/>
          <w:sz w:val="24"/>
          <w:szCs w:val="24"/>
        </w:rPr>
      </w:pPr>
    </w:p>
    <w:p w:rsidR="00AA0A7D" w:rsidRDefault="00AA0A7D" w:rsidP="000A1A28">
      <w:pPr>
        <w:autoSpaceDE w:val="0"/>
        <w:autoSpaceDN w:val="0"/>
        <w:adjustRightInd w:val="0"/>
        <w:spacing w:after="0" w:line="360" w:lineRule="auto"/>
        <w:jc w:val="both"/>
        <w:rPr>
          <w:rFonts w:asciiTheme="majorBidi" w:hAnsiTheme="majorBidi" w:cstheme="majorBidi"/>
          <w:color w:val="000000"/>
          <w:sz w:val="24"/>
          <w:szCs w:val="24"/>
        </w:rPr>
      </w:pPr>
    </w:p>
    <w:p w:rsidR="00AA0A7D" w:rsidRDefault="00AA0A7D" w:rsidP="000A1A28">
      <w:pPr>
        <w:autoSpaceDE w:val="0"/>
        <w:autoSpaceDN w:val="0"/>
        <w:adjustRightInd w:val="0"/>
        <w:spacing w:after="0" w:line="360" w:lineRule="auto"/>
        <w:jc w:val="both"/>
        <w:rPr>
          <w:rFonts w:asciiTheme="majorBidi" w:hAnsiTheme="majorBidi" w:cstheme="majorBidi"/>
          <w:color w:val="000000"/>
          <w:sz w:val="24"/>
          <w:szCs w:val="24"/>
        </w:rPr>
      </w:pPr>
    </w:p>
    <w:p w:rsidR="00AA0A7D" w:rsidRDefault="00AA0A7D" w:rsidP="000A1A28">
      <w:pPr>
        <w:autoSpaceDE w:val="0"/>
        <w:autoSpaceDN w:val="0"/>
        <w:adjustRightInd w:val="0"/>
        <w:spacing w:after="0" w:line="360" w:lineRule="auto"/>
        <w:jc w:val="both"/>
        <w:rPr>
          <w:rFonts w:asciiTheme="majorBidi" w:hAnsiTheme="majorBidi" w:cstheme="majorBidi"/>
          <w:color w:val="000000"/>
          <w:sz w:val="24"/>
          <w:szCs w:val="24"/>
        </w:rPr>
      </w:pPr>
    </w:p>
    <w:p w:rsidR="00AA0A7D" w:rsidRDefault="00AA0A7D" w:rsidP="000A1A28">
      <w:pPr>
        <w:autoSpaceDE w:val="0"/>
        <w:autoSpaceDN w:val="0"/>
        <w:adjustRightInd w:val="0"/>
        <w:spacing w:after="0" w:line="360" w:lineRule="auto"/>
        <w:jc w:val="both"/>
        <w:rPr>
          <w:rFonts w:asciiTheme="majorBidi" w:hAnsiTheme="majorBidi" w:cstheme="majorBidi"/>
          <w:color w:val="000000"/>
          <w:sz w:val="24"/>
          <w:szCs w:val="24"/>
        </w:rPr>
      </w:pPr>
    </w:p>
    <w:p w:rsidR="00AA0A7D" w:rsidRDefault="00AA0A7D" w:rsidP="000A1A28">
      <w:pPr>
        <w:autoSpaceDE w:val="0"/>
        <w:autoSpaceDN w:val="0"/>
        <w:adjustRightInd w:val="0"/>
        <w:spacing w:after="0" w:line="360" w:lineRule="auto"/>
        <w:jc w:val="both"/>
        <w:rPr>
          <w:rFonts w:asciiTheme="majorBidi" w:hAnsiTheme="majorBidi" w:cstheme="majorBidi"/>
          <w:color w:val="000000"/>
          <w:sz w:val="24"/>
          <w:szCs w:val="24"/>
        </w:rPr>
      </w:pPr>
    </w:p>
    <w:p w:rsidR="00003CC8" w:rsidRDefault="00220B8D" w:rsidP="000A1A28">
      <w:pPr>
        <w:spacing w:after="0" w:line="320"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w:t>
      </w:r>
      <w:r w:rsidRPr="00220B8D">
        <w:rPr>
          <w:rFonts w:ascii="Times New Roman" w:eastAsia="Times New Roman" w:hAnsi="Times New Roman" w:cs="Times New Roman"/>
          <w:b/>
          <w:bCs/>
          <w:sz w:val="24"/>
          <w:szCs w:val="24"/>
        </w:rPr>
        <w:t xml:space="preserve">onclusion </w:t>
      </w:r>
      <w:r>
        <w:rPr>
          <w:rFonts w:ascii="Times New Roman" w:eastAsia="Times New Roman" w:hAnsi="Times New Roman" w:cs="Times New Roman"/>
          <w:b/>
          <w:bCs/>
          <w:sz w:val="24"/>
          <w:szCs w:val="24"/>
        </w:rPr>
        <w:t xml:space="preserve">du premier </w:t>
      </w:r>
      <w:r w:rsidRPr="00220B8D">
        <w:rPr>
          <w:rFonts w:ascii="Times New Roman" w:eastAsia="Times New Roman" w:hAnsi="Times New Roman" w:cs="Times New Roman"/>
          <w:b/>
          <w:bCs/>
          <w:sz w:val="24"/>
          <w:szCs w:val="24"/>
        </w:rPr>
        <w:t>chapitre</w:t>
      </w:r>
    </w:p>
    <w:p w:rsidR="002365B1" w:rsidRDefault="002365B1" w:rsidP="000A1A28">
      <w:pPr>
        <w:spacing w:after="0" w:line="320" w:lineRule="exact"/>
        <w:jc w:val="both"/>
        <w:rPr>
          <w:rFonts w:ascii="Times New Roman" w:eastAsia="Times New Roman" w:hAnsi="Times New Roman" w:cs="Times New Roman"/>
          <w:b/>
          <w:bCs/>
          <w:sz w:val="24"/>
          <w:szCs w:val="24"/>
        </w:rPr>
      </w:pPr>
    </w:p>
    <w:p w:rsidR="00003CC8" w:rsidRDefault="00003CC8" w:rsidP="00296009">
      <w:pPr>
        <w:spacing w:line="320" w:lineRule="exact"/>
        <w:jc w:val="both"/>
        <w:rPr>
          <w:rFonts w:asciiTheme="majorBidi" w:hAnsiTheme="majorBidi" w:cstheme="majorBidi"/>
          <w:sz w:val="24"/>
          <w:szCs w:val="24"/>
        </w:rPr>
      </w:pPr>
      <w:r>
        <w:rPr>
          <w:rFonts w:ascii="Times New Roman" w:eastAsia="Times New Roman" w:hAnsi="Times New Roman" w:cs="Times New Roman"/>
          <w:b/>
          <w:bCs/>
          <w:sz w:val="24"/>
          <w:szCs w:val="24"/>
        </w:rPr>
        <w:tab/>
      </w:r>
      <w:r w:rsidR="009545F0" w:rsidRPr="00583B08">
        <w:rPr>
          <w:rFonts w:asciiTheme="majorBidi" w:hAnsiTheme="majorBidi" w:cstheme="majorBidi"/>
          <w:sz w:val="24"/>
          <w:szCs w:val="24"/>
        </w:rPr>
        <w:t xml:space="preserve">Le blanchiment d’argent prend un essor </w:t>
      </w:r>
      <w:r w:rsidR="002F2957" w:rsidRPr="00583B08">
        <w:rPr>
          <w:rFonts w:asciiTheme="majorBidi" w:hAnsiTheme="majorBidi" w:cstheme="majorBidi"/>
          <w:sz w:val="24"/>
          <w:szCs w:val="24"/>
        </w:rPr>
        <w:t>phénoménal</w:t>
      </w:r>
      <w:r w:rsidR="009545F0" w:rsidRPr="00583B08">
        <w:rPr>
          <w:rFonts w:asciiTheme="majorBidi" w:hAnsiTheme="majorBidi" w:cstheme="majorBidi"/>
          <w:sz w:val="24"/>
          <w:szCs w:val="24"/>
        </w:rPr>
        <w:t xml:space="preserve"> et de</w:t>
      </w:r>
      <w:r w:rsidR="00296009">
        <w:rPr>
          <w:rFonts w:asciiTheme="majorBidi" w:hAnsiTheme="majorBidi" w:cstheme="majorBidi"/>
          <w:sz w:val="24"/>
          <w:szCs w:val="24"/>
        </w:rPr>
        <w:t>vient de plus en plus important. I</w:t>
      </w:r>
      <w:r w:rsidR="009545F0" w:rsidRPr="00583B08">
        <w:rPr>
          <w:rFonts w:asciiTheme="majorBidi" w:hAnsiTheme="majorBidi" w:cstheme="majorBidi"/>
          <w:sz w:val="24"/>
          <w:szCs w:val="24"/>
        </w:rPr>
        <w:t xml:space="preserve">l offre à ses acteurs un moyen </w:t>
      </w:r>
      <w:r w:rsidR="00615196" w:rsidRPr="00583B08">
        <w:rPr>
          <w:rFonts w:asciiTheme="majorBidi" w:hAnsiTheme="majorBidi" w:cstheme="majorBidi"/>
          <w:sz w:val="24"/>
          <w:szCs w:val="24"/>
        </w:rPr>
        <w:t>par excellence pour dissimuler d</w:t>
      </w:r>
      <w:r w:rsidR="009545F0" w:rsidRPr="00583B08">
        <w:rPr>
          <w:rFonts w:asciiTheme="majorBidi" w:hAnsiTheme="majorBidi" w:cstheme="majorBidi"/>
          <w:sz w:val="24"/>
          <w:szCs w:val="24"/>
        </w:rPr>
        <w:t>es fonds provenant de</w:t>
      </w:r>
      <w:r w:rsidR="00615196" w:rsidRPr="00583B08">
        <w:rPr>
          <w:rFonts w:asciiTheme="majorBidi" w:hAnsiTheme="majorBidi" w:cstheme="majorBidi"/>
          <w:sz w:val="24"/>
          <w:szCs w:val="24"/>
        </w:rPr>
        <w:t>s</w:t>
      </w:r>
      <w:r w:rsidR="009545F0" w:rsidRPr="00583B08">
        <w:rPr>
          <w:rFonts w:asciiTheme="majorBidi" w:hAnsiTheme="majorBidi" w:cstheme="majorBidi"/>
          <w:sz w:val="24"/>
          <w:szCs w:val="24"/>
        </w:rPr>
        <w:t xml:space="preserve"> activités criminelles.</w:t>
      </w:r>
    </w:p>
    <w:p w:rsidR="00003CC8" w:rsidRDefault="00003CC8" w:rsidP="00296009">
      <w:pPr>
        <w:spacing w:line="320" w:lineRule="exact"/>
        <w:jc w:val="both"/>
        <w:rPr>
          <w:rFonts w:asciiTheme="majorBidi" w:hAnsiTheme="majorBidi" w:cstheme="majorBidi"/>
          <w:sz w:val="24"/>
          <w:szCs w:val="24"/>
        </w:rPr>
      </w:pPr>
      <w:r>
        <w:rPr>
          <w:rFonts w:ascii="Times New Roman" w:eastAsia="Times New Roman" w:hAnsi="Times New Roman" w:cs="Times New Roman"/>
          <w:b/>
          <w:bCs/>
          <w:sz w:val="24"/>
          <w:szCs w:val="24"/>
        </w:rPr>
        <w:tab/>
      </w:r>
      <w:r w:rsidR="002F2957" w:rsidRPr="00583B08">
        <w:rPr>
          <w:rFonts w:asciiTheme="majorBidi" w:hAnsiTheme="majorBidi" w:cstheme="majorBidi"/>
          <w:sz w:val="24"/>
          <w:szCs w:val="24"/>
        </w:rPr>
        <w:t xml:space="preserve">Par conséquent, l’acte de blanchiment d’argent en tant que délit prête </w:t>
      </w:r>
      <w:r w:rsidR="00296009">
        <w:rPr>
          <w:rFonts w:asciiTheme="majorBidi" w:hAnsiTheme="majorBidi" w:cstheme="majorBidi"/>
          <w:sz w:val="24"/>
          <w:szCs w:val="24"/>
        </w:rPr>
        <w:t>à</w:t>
      </w:r>
      <w:r w:rsidR="002F2957" w:rsidRPr="00583B08">
        <w:rPr>
          <w:rFonts w:asciiTheme="majorBidi" w:hAnsiTheme="majorBidi" w:cstheme="majorBidi"/>
          <w:sz w:val="24"/>
          <w:szCs w:val="24"/>
        </w:rPr>
        <w:t xml:space="preserve"> confusion car le délit du blanchiment est</w:t>
      </w:r>
      <w:r w:rsidR="00220B8D">
        <w:rPr>
          <w:rFonts w:asciiTheme="majorBidi" w:hAnsiTheme="majorBidi" w:cstheme="majorBidi"/>
          <w:sz w:val="24"/>
          <w:szCs w:val="24"/>
        </w:rPr>
        <w:t xml:space="preserve"> une infraction de conséquence. </w:t>
      </w:r>
      <w:r w:rsidR="00615196" w:rsidRPr="00583B08">
        <w:rPr>
          <w:rFonts w:asciiTheme="majorBidi" w:hAnsiTheme="majorBidi" w:cstheme="majorBidi"/>
          <w:sz w:val="24"/>
          <w:szCs w:val="24"/>
        </w:rPr>
        <w:t>L</w:t>
      </w:r>
      <w:r w:rsidR="00B7203E" w:rsidRPr="00583B08">
        <w:rPr>
          <w:rFonts w:asciiTheme="majorBidi" w:hAnsiTheme="majorBidi" w:cstheme="majorBidi"/>
          <w:sz w:val="24"/>
          <w:szCs w:val="24"/>
        </w:rPr>
        <w:t xml:space="preserve">e blanchiment d’argent </w:t>
      </w:r>
      <w:r w:rsidR="002F2957" w:rsidRPr="00583B08">
        <w:rPr>
          <w:rFonts w:asciiTheme="majorBidi" w:hAnsiTheme="majorBidi" w:cstheme="majorBidi"/>
          <w:sz w:val="24"/>
          <w:szCs w:val="24"/>
        </w:rPr>
        <w:t xml:space="preserve">peut se définir comme </w:t>
      </w:r>
      <w:r w:rsidR="00B7203E" w:rsidRPr="00583B08">
        <w:rPr>
          <w:rFonts w:asciiTheme="majorBidi" w:hAnsiTheme="majorBidi" w:cstheme="majorBidi"/>
          <w:sz w:val="24"/>
          <w:szCs w:val="24"/>
        </w:rPr>
        <w:t>étant</w:t>
      </w:r>
      <w:r w:rsidR="002F2957" w:rsidRPr="00583B08">
        <w:rPr>
          <w:rFonts w:asciiTheme="majorBidi" w:hAnsiTheme="majorBidi" w:cstheme="majorBidi"/>
          <w:sz w:val="24"/>
          <w:szCs w:val="24"/>
        </w:rPr>
        <w:t xml:space="preserve"> un ensemble d’opérations tendant à la dissimulation </w:t>
      </w:r>
      <w:r w:rsidR="00B7203E" w:rsidRPr="00583B08">
        <w:rPr>
          <w:rFonts w:asciiTheme="majorBidi" w:hAnsiTheme="majorBidi" w:cstheme="majorBidi"/>
          <w:sz w:val="24"/>
          <w:szCs w:val="24"/>
        </w:rPr>
        <w:t>de l’origine des fonds provenant d’activités criminelles « argent sale » afin de leur donner une apparence légale « argent propre ».</w:t>
      </w:r>
    </w:p>
    <w:p w:rsidR="00003CC8" w:rsidRDefault="00003CC8" w:rsidP="00296009">
      <w:pPr>
        <w:spacing w:line="320" w:lineRule="exact"/>
        <w:jc w:val="both"/>
        <w:rPr>
          <w:rFonts w:asciiTheme="majorBidi" w:hAnsiTheme="majorBidi" w:cstheme="majorBidi"/>
          <w:sz w:val="24"/>
          <w:szCs w:val="24"/>
        </w:rPr>
      </w:pPr>
      <w:r>
        <w:rPr>
          <w:rFonts w:asciiTheme="majorBidi" w:hAnsiTheme="majorBidi" w:cstheme="majorBidi"/>
          <w:sz w:val="24"/>
          <w:szCs w:val="24"/>
        </w:rPr>
        <w:tab/>
      </w:r>
      <w:r w:rsidR="00AD0073">
        <w:rPr>
          <w:rFonts w:asciiTheme="majorBidi" w:hAnsiTheme="majorBidi" w:cstheme="majorBidi"/>
          <w:sz w:val="24"/>
          <w:szCs w:val="24"/>
        </w:rPr>
        <w:t>Toutef</w:t>
      </w:r>
      <w:r w:rsidR="00B7203E" w:rsidRPr="00583B08">
        <w:rPr>
          <w:rFonts w:asciiTheme="majorBidi" w:hAnsiTheme="majorBidi" w:cstheme="majorBidi"/>
          <w:sz w:val="24"/>
          <w:szCs w:val="24"/>
        </w:rPr>
        <w:t>ois,</w:t>
      </w:r>
      <w:r w:rsidR="0077168C" w:rsidRPr="00583B08">
        <w:rPr>
          <w:rFonts w:asciiTheme="majorBidi" w:hAnsiTheme="majorBidi" w:cstheme="majorBidi"/>
          <w:sz w:val="24"/>
          <w:szCs w:val="24"/>
        </w:rPr>
        <w:t xml:space="preserve"> </w:t>
      </w:r>
      <w:r w:rsidR="00B7203E" w:rsidRPr="00583B08">
        <w:rPr>
          <w:rFonts w:asciiTheme="majorBidi" w:hAnsiTheme="majorBidi" w:cstheme="majorBidi"/>
          <w:sz w:val="24"/>
          <w:szCs w:val="24"/>
        </w:rPr>
        <w:t>les concepts du blanchiment d’argent sont évolutifs dans la mesure où les blanchisseurs d’argent ont toujours un train d’avance sur les théoriciens de ce phénomène</w:t>
      </w:r>
      <w:r w:rsidR="00296009">
        <w:rPr>
          <w:rFonts w:asciiTheme="majorBidi" w:hAnsiTheme="majorBidi" w:cstheme="majorBidi"/>
          <w:sz w:val="24"/>
          <w:szCs w:val="24"/>
        </w:rPr>
        <w:t>.I</w:t>
      </w:r>
      <w:r w:rsidR="00B7203E" w:rsidRPr="00583B08">
        <w:rPr>
          <w:rFonts w:asciiTheme="majorBidi" w:hAnsiTheme="majorBidi" w:cstheme="majorBidi"/>
          <w:sz w:val="24"/>
          <w:szCs w:val="24"/>
        </w:rPr>
        <w:t xml:space="preserve">l arrive dès lors bien souvent que des capitaux ne réapparaissent jamais (ce que certains appellent les « </w:t>
      </w:r>
      <w:r w:rsidR="00615196" w:rsidRPr="00583B08">
        <w:rPr>
          <w:rFonts w:asciiTheme="majorBidi" w:hAnsiTheme="majorBidi" w:cstheme="majorBidi"/>
          <w:sz w:val="24"/>
          <w:szCs w:val="24"/>
        </w:rPr>
        <w:t>trous noirs de la f</w:t>
      </w:r>
      <w:r w:rsidR="00B7203E" w:rsidRPr="00583B08">
        <w:rPr>
          <w:rFonts w:asciiTheme="majorBidi" w:hAnsiTheme="majorBidi" w:cstheme="majorBidi"/>
          <w:sz w:val="24"/>
          <w:szCs w:val="24"/>
        </w:rPr>
        <w:t xml:space="preserve">inance mondiale »). </w:t>
      </w:r>
      <w:r w:rsidR="00615196" w:rsidRPr="00583B08">
        <w:rPr>
          <w:rFonts w:asciiTheme="majorBidi" w:hAnsiTheme="majorBidi" w:cstheme="majorBidi"/>
          <w:sz w:val="24"/>
          <w:szCs w:val="24"/>
        </w:rPr>
        <w:t>Au fait, l</w:t>
      </w:r>
      <w:r w:rsidR="0077168C" w:rsidRPr="00583B08">
        <w:rPr>
          <w:rFonts w:asciiTheme="majorBidi" w:hAnsiTheme="majorBidi" w:cstheme="majorBidi"/>
          <w:sz w:val="24"/>
          <w:szCs w:val="24"/>
        </w:rPr>
        <w:t>e blanchiment ne sert plus seulement, au delà de certaines limites, à réintégrer l’argent dans les circuits financiers normaux mais plutôt à l’éclipser</w:t>
      </w:r>
      <w:r w:rsidR="00615196" w:rsidRPr="00583B08">
        <w:rPr>
          <w:rFonts w:asciiTheme="majorBidi" w:hAnsiTheme="majorBidi" w:cstheme="majorBidi"/>
          <w:sz w:val="24"/>
          <w:szCs w:val="24"/>
        </w:rPr>
        <w:t>, c</w:t>
      </w:r>
      <w:r w:rsidR="0077168C" w:rsidRPr="00583B08">
        <w:rPr>
          <w:rFonts w:asciiTheme="majorBidi" w:hAnsiTheme="majorBidi" w:cstheme="majorBidi"/>
          <w:sz w:val="24"/>
          <w:szCs w:val="24"/>
        </w:rPr>
        <w:t>ela explique pour partie les différences et écarts, constatés par le FMI et les autres organismes internationaux d’études et d’analyses, dans les balances des paiements de certaines nations et dans les comptes généraux d’une multitude</w:t>
      </w:r>
      <w:r w:rsidR="00615196" w:rsidRPr="00583B08">
        <w:rPr>
          <w:rFonts w:asciiTheme="majorBidi" w:hAnsiTheme="majorBidi" w:cstheme="majorBidi"/>
          <w:sz w:val="24"/>
          <w:szCs w:val="24"/>
        </w:rPr>
        <w:t xml:space="preserve"> d’entreprises parfois de renom.</w:t>
      </w:r>
    </w:p>
    <w:p w:rsidR="00AD0073" w:rsidRPr="009441B8" w:rsidRDefault="00003CC8" w:rsidP="00296009">
      <w:pPr>
        <w:spacing w:after="0" w:line="320" w:lineRule="exact"/>
        <w:jc w:val="both"/>
        <w:rPr>
          <w:rFonts w:asciiTheme="majorBidi" w:hAnsiTheme="majorBidi" w:cstheme="majorBidi"/>
          <w:sz w:val="24"/>
          <w:szCs w:val="24"/>
        </w:rPr>
      </w:pPr>
      <w:r>
        <w:rPr>
          <w:rFonts w:asciiTheme="majorBidi" w:hAnsiTheme="majorBidi" w:cstheme="majorBidi"/>
          <w:sz w:val="24"/>
          <w:szCs w:val="24"/>
        </w:rPr>
        <w:tab/>
      </w:r>
      <w:r w:rsidR="00AD0073" w:rsidRPr="00583B08">
        <w:rPr>
          <w:rFonts w:asciiTheme="majorBidi" w:hAnsiTheme="majorBidi" w:cstheme="majorBidi"/>
          <w:sz w:val="24"/>
          <w:szCs w:val="24"/>
        </w:rPr>
        <w:t xml:space="preserve">La lutte anti-blanchiment est le résultat d’une longue recherche, et très vite son internationalisation ainsi que l’harmonisation des règles de chaque Etat impliqué </w:t>
      </w:r>
      <w:r w:rsidR="00296009">
        <w:rPr>
          <w:rFonts w:asciiTheme="majorBidi" w:hAnsiTheme="majorBidi" w:cstheme="majorBidi"/>
          <w:sz w:val="24"/>
          <w:szCs w:val="24"/>
        </w:rPr>
        <w:t xml:space="preserve">se sont imposées comme </w:t>
      </w:r>
      <w:r w:rsidR="00AD0073" w:rsidRPr="00583B08">
        <w:rPr>
          <w:rFonts w:asciiTheme="majorBidi" w:hAnsiTheme="majorBidi" w:cstheme="majorBidi"/>
          <w:sz w:val="24"/>
          <w:szCs w:val="24"/>
        </w:rPr>
        <w:t xml:space="preserve">une nécessité. </w:t>
      </w:r>
      <w:r w:rsidR="00AD0073" w:rsidRPr="009441B8">
        <w:rPr>
          <w:rFonts w:asciiTheme="majorBidi" w:hAnsiTheme="majorBidi" w:cstheme="majorBidi"/>
          <w:sz w:val="24"/>
          <w:szCs w:val="24"/>
        </w:rPr>
        <w:t>Aussi, la lutte anti-blanchiment, visant à dissimuler l’origine sale de capitaux s’est matérialisée par la naissance de textes</w:t>
      </w:r>
      <w:r w:rsidR="00CC6AD5" w:rsidRPr="009441B8">
        <w:rPr>
          <w:rFonts w:asciiTheme="majorBidi" w:hAnsiTheme="majorBidi" w:cstheme="majorBidi"/>
          <w:sz w:val="24"/>
          <w:szCs w:val="24"/>
        </w:rPr>
        <w:t xml:space="preserve"> et d’</w:t>
      </w:r>
      <w:r w:rsidR="00AD0073" w:rsidRPr="009441B8">
        <w:rPr>
          <w:rFonts w:asciiTheme="majorBidi" w:hAnsiTheme="majorBidi" w:cstheme="majorBidi"/>
          <w:sz w:val="24"/>
          <w:szCs w:val="24"/>
        </w:rPr>
        <w:t xml:space="preserve">accords </w:t>
      </w:r>
      <w:r w:rsidR="00CC6AD5" w:rsidRPr="009441B8">
        <w:rPr>
          <w:rFonts w:asciiTheme="majorBidi" w:hAnsiTheme="majorBidi" w:cstheme="majorBidi"/>
          <w:sz w:val="24"/>
          <w:szCs w:val="24"/>
        </w:rPr>
        <w:t xml:space="preserve">internationaux </w:t>
      </w:r>
      <w:r w:rsidR="006C3ACD" w:rsidRPr="009441B8">
        <w:rPr>
          <w:rFonts w:asciiTheme="majorBidi" w:hAnsiTheme="majorBidi" w:cstheme="majorBidi"/>
          <w:sz w:val="24"/>
          <w:szCs w:val="24"/>
        </w:rPr>
        <w:t>qui</w:t>
      </w:r>
      <w:r w:rsidR="00BC1538" w:rsidRPr="009441B8">
        <w:rPr>
          <w:rFonts w:asciiTheme="majorBidi" w:hAnsiTheme="majorBidi" w:cstheme="majorBidi"/>
          <w:sz w:val="24"/>
          <w:szCs w:val="24"/>
        </w:rPr>
        <w:t xml:space="preserve"> </w:t>
      </w:r>
      <w:r w:rsidR="00CC6AD5" w:rsidRPr="009441B8">
        <w:rPr>
          <w:rFonts w:asciiTheme="majorBidi" w:hAnsiTheme="majorBidi" w:cstheme="majorBidi"/>
          <w:sz w:val="24"/>
          <w:szCs w:val="24"/>
        </w:rPr>
        <w:t xml:space="preserve">feront l’objet </w:t>
      </w:r>
      <w:r w:rsidR="009441B8" w:rsidRPr="009441B8">
        <w:rPr>
          <w:rFonts w:asciiTheme="majorBidi" w:hAnsiTheme="majorBidi" w:cstheme="majorBidi"/>
          <w:sz w:val="24"/>
          <w:szCs w:val="24"/>
        </w:rPr>
        <w:t xml:space="preserve">d’un </w:t>
      </w:r>
      <w:r w:rsidR="00822B31" w:rsidRPr="009441B8">
        <w:rPr>
          <w:rFonts w:asciiTheme="majorBidi" w:hAnsiTheme="majorBidi" w:cstheme="majorBidi"/>
          <w:sz w:val="24"/>
          <w:szCs w:val="24"/>
        </w:rPr>
        <w:t>deuxième chapitre</w:t>
      </w:r>
      <w:r w:rsidR="00296009">
        <w:rPr>
          <w:rFonts w:asciiTheme="majorBidi" w:hAnsiTheme="majorBidi" w:cstheme="majorBidi"/>
          <w:sz w:val="24"/>
          <w:szCs w:val="24"/>
        </w:rPr>
        <w:t xml:space="preserve"> intitulé :</w:t>
      </w:r>
      <w:r w:rsidR="009441B8" w:rsidRPr="009441B8">
        <w:rPr>
          <w:rFonts w:asciiTheme="majorBidi" w:hAnsiTheme="majorBidi" w:cstheme="majorBidi"/>
          <w:sz w:val="24"/>
          <w:szCs w:val="24"/>
        </w:rPr>
        <w:t xml:space="preserve"> </w:t>
      </w:r>
      <w:r w:rsidR="00296009">
        <w:rPr>
          <w:rFonts w:asciiTheme="majorBidi" w:hAnsiTheme="majorBidi" w:cstheme="majorBidi"/>
          <w:sz w:val="24"/>
          <w:szCs w:val="24"/>
        </w:rPr>
        <w:t>« </w:t>
      </w:r>
      <w:r w:rsidR="009441B8" w:rsidRPr="009441B8">
        <w:rPr>
          <w:rFonts w:asciiTheme="majorBidi" w:hAnsiTheme="majorBidi" w:cstheme="majorBidi"/>
          <w:sz w:val="24"/>
          <w:szCs w:val="24"/>
        </w:rPr>
        <w:t>cadre juridique et institutionnel de</w:t>
      </w:r>
      <w:r w:rsidR="008A6703">
        <w:rPr>
          <w:rFonts w:asciiTheme="majorBidi" w:hAnsiTheme="majorBidi" w:cstheme="majorBidi"/>
          <w:sz w:val="24"/>
          <w:szCs w:val="24"/>
        </w:rPr>
        <w:t xml:space="preserve"> la</w:t>
      </w:r>
      <w:r w:rsidR="009441B8" w:rsidRPr="009441B8">
        <w:rPr>
          <w:rFonts w:asciiTheme="majorBidi" w:hAnsiTheme="majorBidi" w:cstheme="majorBidi"/>
          <w:sz w:val="24"/>
          <w:szCs w:val="24"/>
        </w:rPr>
        <w:t xml:space="preserve"> lutte contre le blanchiment d’argent</w:t>
      </w:r>
      <w:r w:rsidR="00296009">
        <w:rPr>
          <w:rFonts w:asciiTheme="majorBidi" w:hAnsiTheme="majorBidi" w:cstheme="majorBidi"/>
          <w:sz w:val="24"/>
          <w:szCs w:val="24"/>
        </w:rPr>
        <w:t> »</w:t>
      </w:r>
      <w:r w:rsidR="009441B8" w:rsidRPr="009441B8">
        <w:rPr>
          <w:rFonts w:asciiTheme="majorBidi" w:hAnsiTheme="majorBidi" w:cstheme="majorBidi"/>
          <w:sz w:val="24"/>
          <w:szCs w:val="24"/>
        </w:rPr>
        <w:t>.</w:t>
      </w:r>
    </w:p>
    <w:sectPr w:rsidR="00AD0073" w:rsidRPr="009441B8" w:rsidSect="00207840">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116" w:rsidRDefault="00C34116" w:rsidP="00C67E31">
      <w:pPr>
        <w:spacing w:after="0" w:line="240" w:lineRule="auto"/>
      </w:pPr>
      <w:r>
        <w:separator/>
      </w:r>
    </w:p>
  </w:endnote>
  <w:endnote w:type="continuationSeparator" w:id="1">
    <w:p w:rsidR="00C34116" w:rsidRDefault="00C34116" w:rsidP="00C67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116" w:rsidRDefault="00C34116" w:rsidP="00C67E31">
      <w:pPr>
        <w:spacing w:after="0" w:line="240" w:lineRule="auto"/>
      </w:pPr>
      <w:r>
        <w:separator/>
      </w:r>
    </w:p>
  </w:footnote>
  <w:footnote w:type="continuationSeparator" w:id="1">
    <w:p w:rsidR="00C34116" w:rsidRDefault="00C34116" w:rsidP="00C67E31">
      <w:pPr>
        <w:spacing w:after="0" w:line="240" w:lineRule="auto"/>
      </w:pPr>
      <w:r>
        <w:continuationSeparator/>
      </w:r>
    </w:p>
  </w:footnote>
  <w:footnote w:id="2">
    <w:p w:rsidR="0076658D" w:rsidRDefault="0076658D" w:rsidP="006C3E57">
      <w:pPr>
        <w:pStyle w:val="Notedebasdepage"/>
      </w:pPr>
      <w:r>
        <w:rPr>
          <w:rStyle w:val="Appelnotedebasdep"/>
        </w:rPr>
        <w:footnoteRef/>
      </w:r>
      <w:r>
        <w:t xml:space="preserve"> Eric VERNIER, </w:t>
      </w:r>
      <w:r w:rsidR="007257FF">
        <w:rPr>
          <w:b/>
          <w:bCs/>
          <w:u w:val="single"/>
        </w:rPr>
        <w:t>techniques de blanchiment et m</w:t>
      </w:r>
      <w:r w:rsidRPr="006C3E57">
        <w:rPr>
          <w:b/>
          <w:bCs/>
          <w:u w:val="single"/>
        </w:rPr>
        <w:t>oyens de lutte</w:t>
      </w:r>
      <w:r>
        <w:rPr>
          <w:b/>
          <w:bCs/>
          <w:u w:val="single"/>
        </w:rPr>
        <w:t> ,</w:t>
      </w:r>
      <w:r w:rsidR="002B54F2">
        <w:t xml:space="preserve"> </w:t>
      </w:r>
      <w:r>
        <w:t>Dunod, , 2005, P7</w:t>
      </w:r>
      <w:r w:rsidR="002B54F2">
        <w:t>.</w:t>
      </w:r>
    </w:p>
  </w:footnote>
  <w:footnote w:id="3">
    <w:p w:rsidR="0076658D" w:rsidRPr="002B54F2" w:rsidRDefault="0076658D" w:rsidP="00806AB4">
      <w:pPr>
        <w:autoSpaceDE w:val="0"/>
        <w:autoSpaceDN w:val="0"/>
        <w:adjustRightInd w:val="0"/>
        <w:jc w:val="both"/>
        <w:rPr>
          <w:rFonts w:asciiTheme="majorBidi" w:hAnsiTheme="majorBidi" w:cstheme="majorBidi"/>
          <w:color w:val="000000"/>
          <w:sz w:val="20"/>
          <w:szCs w:val="20"/>
        </w:rPr>
      </w:pPr>
      <w:r w:rsidRPr="002B54F2">
        <w:rPr>
          <w:rStyle w:val="Appelnotedebasdep"/>
          <w:rFonts w:asciiTheme="majorBidi" w:hAnsiTheme="majorBidi" w:cstheme="majorBidi"/>
          <w:sz w:val="20"/>
          <w:szCs w:val="20"/>
        </w:rPr>
        <w:footnoteRef/>
      </w:r>
      <w:r w:rsidRPr="002B54F2">
        <w:rPr>
          <w:rFonts w:asciiTheme="majorBidi" w:hAnsiTheme="majorBidi" w:cstheme="majorBidi"/>
          <w:sz w:val="20"/>
          <w:szCs w:val="20"/>
        </w:rPr>
        <w:t xml:space="preserve"> </w:t>
      </w:r>
      <w:r w:rsidRPr="002B54F2">
        <w:rPr>
          <w:rFonts w:asciiTheme="majorBidi" w:hAnsiTheme="majorBidi" w:cstheme="majorBidi"/>
          <w:color w:val="000000"/>
          <w:sz w:val="20"/>
          <w:szCs w:val="20"/>
        </w:rPr>
        <w:t xml:space="preserve">Jeffrey </w:t>
      </w:r>
      <w:r w:rsidR="002B54F2" w:rsidRPr="002B54F2">
        <w:rPr>
          <w:rFonts w:asciiTheme="majorBidi" w:hAnsiTheme="majorBidi" w:cstheme="majorBidi"/>
          <w:color w:val="000000"/>
          <w:sz w:val="20"/>
          <w:szCs w:val="20"/>
        </w:rPr>
        <w:t>ROBINSON</w:t>
      </w:r>
      <w:r w:rsidRPr="002B54F2">
        <w:rPr>
          <w:rFonts w:asciiTheme="majorBidi" w:hAnsiTheme="majorBidi" w:cstheme="majorBidi"/>
          <w:color w:val="000000"/>
          <w:sz w:val="20"/>
          <w:szCs w:val="20"/>
        </w:rPr>
        <w:t xml:space="preserve">, </w:t>
      </w:r>
      <w:r w:rsidR="007257FF">
        <w:rPr>
          <w:rFonts w:asciiTheme="majorBidi" w:hAnsiTheme="majorBidi" w:cstheme="majorBidi"/>
          <w:b/>
          <w:bCs/>
          <w:color w:val="000000"/>
          <w:sz w:val="20"/>
          <w:szCs w:val="20"/>
          <w:u w:val="single"/>
        </w:rPr>
        <w:t>les b</w:t>
      </w:r>
      <w:r w:rsidRPr="002B54F2">
        <w:rPr>
          <w:rFonts w:asciiTheme="majorBidi" w:hAnsiTheme="majorBidi" w:cstheme="majorBidi"/>
          <w:b/>
          <w:bCs/>
          <w:color w:val="000000"/>
          <w:sz w:val="20"/>
          <w:szCs w:val="20"/>
          <w:u w:val="single"/>
        </w:rPr>
        <w:t>lanchisseur</w:t>
      </w:r>
      <w:r w:rsidRPr="002B54F2">
        <w:rPr>
          <w:rFonts w:asciiTheme="majorBidi" w:hAnsiTheme="majorBidi" w:cstheme="majorBidi"/>
          <w:b/>
          <w:bCs/>
          <w:i/>
          <w:iCs/>
          <w:color w:val="000000"/>
          <w:sz w:val="20"/>
          <w:szCs w:val="20"/>
          <w:u w:val="single"/>
        </w:rPr>
        <w:t>s</w:t>
      </w:r>
      <w:r w:rsidR="007257FF">
        <w:rPr>
          <w:rFonts w:asciiTheme="majorBidi" w:hAnsiTheme="majorBidi" w:cstheme="majorBidi"/>
          <w:color w:val="000000"/>
          <w:sz w:val="20"/>
          <w:szCs w:val="20"/>
        </w:rPr>
        <w:t xml:space="preserve">, </w:t>
      </w:r>
      <w:r w:rsidRPr="002B54F2">
        <w:rPr>
          <w:rFonts w:asciiTheme="majorBidi" w:hAnsiTheme="majorBidi" w:cstheme="majorBidi"/>
          <w:color w:val="000000"/>
          <w:sz w:val="20"/>
          <w:szCs w:val="20"/>
        </w:rPr>
        <w:t xml:space="preserve">Presse de la Cité, 1995, p 13. </w:t>
      </w:r>
    </w:p>
    <w:p w:rsidR="0076658D" w:rsidRDefault="0076658D" w:rsidP="00C67E31">
      <w:pPr>
        <w:pStyle w:val="Notedebasdepage"/>
      </w:pPr>
    </w:p>
  </w:footnote>
  <w:footnote w:id="4">
    <w:p w:rsidR="0076658D" w:rsidRDefault="0076658D" w:rsidP="006A2965">
      <w:pPr>
        <w:pStyle w:val="Notedebasdepage"/>
      </w:pPr>
      <w:r>
        <w:rPr>
          <w:rStyle w:val="Appelnotedebasdep"/>
        </w:rPr>
        <w:footnoteRef/>
      </w:r>
      <w:r>
        <w:t xml:space="preserve"> Olivier JEREZ, </w:t>
      </w:r>
      <w:r w:rsidR="007257FF">
        <w:rPr>
          <w:b/>
          <w:bCs/>
          <w:u w:val="single"/>
        </w:rPr>
        <w:t>le blanchiment de l’a</w:t>
      </w:r>
      <w:r w:rsidRPr="00FE6BC0">
        <w:rPr>
          <w:b/>
          <w:bCs/>
          <w:u w:val="single"/>
        </w:rPr>
        <w:t>rgent</w:t>
      </w:r>
      <w:r w:rsidR="006A2965">
        <w:t xml:space="preserve">, </w:t>
      </w:r>
      <w:r>
        <w:t>Banque éditorial, 2003, P 94</w:t>
      </w:r>
      <w:r w:rsidR="002B54F2">
        <w:t>.</w:t>
      </w:r>
    </w:p>
    <w:p w:rsidR="0076658D" w:rsidRDefault="0076658D">
      <w:pPr>
        <w:pStyle w:val="Notedebasdepage"/>
      </w:pPr>
    </w:p>
  </w:footnote>
  <w:footnote w:id="5">
    <w:p w:rsidR="0076658D" w:rsidRPr="006A2965" w:rsidRDefault="0076658D" w:rsidP="002B54F2">
      <w:pPr>
        <w:pStyle w:val="Notedebasdepage"/>
      </w:pPr>
      <w:r w:rsidRPr="006A2965">
        <w:rPr>
          <w:rStyle w:val="Appelnotedebasdep"/>
        </w:rPr>
        <w:footnoteRef/>
      </w:r>
      <w:r w:rsidRPr="006A2965">
        <w:t xml:space="preserve"> </w:t>
      </w:r>
      <w:r w:rsidR="002B54F2" w:rsidRPr="006A2965">
        <w:t xml:space="preserve">François </w:t>
      </w:r>
      <w:r w:rsidRPr="006A2965">
        <w:t xml:space="preserve">TRICHET, </w:t>
      </w:r>
      <w:r w:rsidR="007257FF">
        <w:rPr>
          <w:b/>
          <w:bCs/>
          <w:u w:val="single"/>
        </w:rPr>
        <w:t>un monde sous la c</w:t>
      </w:r>
      <w:r w:rsidR="006A2965">
        <w:rPr>
          <w:b/>
          <w:bCs/>
          <w:u w:val="single"/>
        </w:rPr>
        <w:t xml:space="preserve">oupe des </w:t>
      </w:r>
      <w:r w:rsidR="007257FF">
        <w:rPr>
          <w:b/>
          <w:bCs/>
          <w:u w:val="single"/>
        </w:rPr>
        <w:t>b</w:t>
      </w:r>
      <w:r w:rsidRPr="006A2965">
        <w:rPr>
          <w:b/>
          <w:bCs/>
          <w:u w:val="single"/>
        </w:rPr>
        <w:t>lanchisseurs</w:t>
      </w:r>
      <w:r w:rsidRPr="006A2965">
        <w:rPr>
          <w:b/>
          <w:bCs/>
        </w:rPr>
        <w:t>,</w:t>
      </w:r>
      <w:r w:rsidRPr="006A2965">
        <w:t xml:space="preserve"> mémoire de 3</w:t>
      </w:r>
      <w:r w:rsidRPr="006A2965">
        <w:rPr>
          <w:vertAlign w:val="superscript"/>
        </w:rPr>
        <w:t xml:space="preserve">eme  </w:t>
      </w:r>
      <w:r w:rsidRPr="006A2965">
        <w:t xml:space="preserve">cycle, </w:t>
      </w:r>
      <w:r w:rsidR="006A2965" w:rsidRPr="006A2965">
        <w:t xml:space="preserve">2001, </w:t>
      </w:r>
      <w:r w:rsidRPr="006A2965">
        <w:t>P 23</w:t>
      </w:r>
      <w:r w:rsidR="006A2965" w:rsidRPr="006A2965">
        <w:t>.</w:t>
      </w:r>
    </w:p>
  </w:footnote>
  <w:footnote w:id="6">
    <w:p w:rsidR="0076658D" w:rsidRDefault="0076658D">
      <w:pPr>
        <w:pStyle w:val="Notedebasdepage"/>
      </w:pPr>
      <w:r>
        <w:rPr>
          <w:rStyle w:val="Appelnotedebasdep"/>
        </w:rPr>
        <w:footnoteRef/>
      </w:r>
      <w:r>
        <w:t xml:space="preserve"> </w:t>
      </w:r>
      <w:hyperlink r:id="rId1" w:history="1">
        <w:r w:rsidRPr="00B84319">
          <w:rPr>
            <w:rStyle w:val="Lienhypertexte"/>
          </w:rPr>
          <w:t>http://www.banque-info.com/lexique-bancaire/s/secret-bancaire</w:t>
        </w:r>
      </w:hyperlink>
      <w:r w:rsidR="007257FF">
        <w:t xml:space="preserve">, </w:t>
      </w:r>
      <w:r>
        <w:t>date de consultation 10 octobre 2011.</w:t>
      </w:r>
    </w:p>
  </w:footnote>
  <w:footnote w:id="7">
    <w:p w:rsidR="0076658D" w:rsidRPr="000F67C1" w:rsidRDefault="0076658D" w:rsidP="00322DE4">
      <w:pPr>
        <w:autoSpaceDE w:val="0"/>
        <w:autoSpaceDN w:val="0"/>
        <w:adjustRightInd w:val="0"/>
        <w:spacing w:after="0" w:line="240" w:lineRule="auto"/>
        <w:ind w:left="142" w:hanging="142"/>
        <w:jc w:val="both"/>
        <w:rPr>
          <w:rFonts w:ascii="Times New Roman" w:hAnsi="Times New Roman" w:cs="Times New Roman"/>
          <w:color w:val="000000"/>
          <w:sz w:val="20"/>
          <w:szCs w:val="20"/>
        </w:rPr>
      </w:pPr>
      <w:r>
        <w:rPr>
          <w:rStyle w:val="Appelnotedebasdep"/>
        </w:rPr>
        <w:footnoteRef/>
      </w:r>
      <w:r>
        <w:t xml:space="preserve"> </w:t>
      </w:r>
      <w:r w:rsidRPr="000F67C1">
        <w:rPr>
          <w:rFonts w:ascii="Times New Roman" w:hAnsi="Times New Roman" w:cs="Times New Roman"/>
          <w:color w:val="000000"/>
          <w:sz w:val="20"/>
          <w:szCs w:val="20"/>
        </w:rPr>
        <w:t xml:space="preserve">A titre d’exemple, l’article 301 du code pénal algérien stipule que : « …ou toute autres personnes dépositaires, par état ou profession ou par fonction permanentes ou temporaires, des secrets qu’on leur confie, qui hors le cas où la loi les oblige ou les autorise à se porter dénonciateurs, ont révélé ces secrets, sont punis d’un emprisonnement de un à six mois et d’une amende de 500 à 5000 dinars. » </w:t>
      </w:r>
    </w:p>
    <w:p w:rsidR="0076658D" w:rsidRDefault="0076658D">
      <w:pPr>
        <w:pStyle w:val="Notedebasdepage"/>
      </w:pPr>
    </w:p>
  </w:footnote>
  <w:footnote w:id="8">
    <w:p w:rsidR="0076658D" w:rsidRDefault="0076658D" w:rsidP="0004156A">
      <w:pPr>
        <w:autoSpaceDE w:val="0"/>
        <w:autoSpaceDN w:val="0"/>
        <w:adjustRightInd w:val="0"/>
        <w:spacing w:after="0" w:line="240" w:lineRule="auto"/>
        <w:jc w:val="both"/>
      </w:pPr>
      <w:r>
        <w:rPr>
          <w:rStyle w:val="Appelnotedebasdep"/>
        </w:rPr>
        <w:footnoteRef/>
      </w:r>
      <w:r>
        <w:t xml:space="preserve"> </w:t>
      </w:r>
      <w:r w:rsidR="0004156A">
        <w:rPr>
          <w:rFonts w:ascii="Times New Roman" w:hAnsi="Times New Roman" w:cs="Times New Roman"/>
          <w:color w:val="000000"/>
          <w:sz w:val="20"/>
          <w:szCs w:val="20"/>
        </w:rPr>
        <w:t>Article</w:t>
      </w:r>
      <w:r w:rsidR="007257FF">
        <w:rPr>
          <w:rFonts w:ascii="Times New Roman" w:hAnsi="Times New Roman" w:cs="Times New Roman"/>
          <w:color w:val="000000"/>
          <w:sz w:val="20"/>
          <w:szCs w:val="20"/>
        </w:rPr>
        <w:t xml:space="preserve"> 117, </w:t>
      </w:r>
      <w:r w:rsidR="006A2965">
        <w:rPr>
          <w:rFonts w:ascii="Times New Roman" w:hAnsi="Times New Roman" w:cs="Times New Roman"/>
          <w:b/>
          <w:bCs/>
          <w:color w:val="000000"/>
          <w:sz w:val="20"/>
          <w:szCs w:val="20"/>
          <w:u w:val="single"/>
        </w:rPr>
        <w:t>ordonnance n°</w:t>
      </w:r>
      <w:r w:rsidRPr="004B4896">
        <w:rPr>
          <w:rFonts w:ascii="Times New Roman" w:hAnsi="Times New Roman" w:cs="Times New Roman"/>
          <w:b/>
          <w:bCs/>
          <w:color w:val="000000"/>
          <w:sz w:val="20"/>
          <w:szCs w:val="20"/>
          <w:u w:val="single"/>
        </w:rPr>
        <w:t xml:space="preserve"> 03-11 </w:t>
      </w:r>
      <w:r w:rsidRPr="000F67C1">
        <w:rPr>
          <w:rFonts w:ascii="Times New Roman" w:hAnsi="Times New Roman" w:cs="Times New Roman"/>
          <w:color w:val="000000"/>
          <w:sz w:val="20"/>
          <w:szCs w:val="20"/>
        </w:rPr>
        <w:t xml:space="preserve">du 26 août 2003. </w:t>
      </w:r>
    </w:p>
  </w:footnote>
  <w:footnote w:id="9">
    <w:p w:rsidR="00B84319" w:rsidRDefault="00B84319" w:rsidP="00322DE4">
      <w:pPr>
        <w:autoSpaceDE w:val="0"/>
        <w:autoSpaceDN w:val="0"/>
        <w:adjustRightInd w:val="0"/>
        <w:spacing w:after="0" w:line="240" w:lineRule="auto"/>
        <w:ind w:left="142" w:hanging="142"/>
        <w:jc w:val="both"/>
        <w:rPr>
          <w:rFonts w:ascii="Times New Roman" w:hAnsi="Times New Roman" w:cs="Times New Roman"/>
          <w:color w:val="000000"/>
          <w:sz w:val="20"/>
          <w:szCs w:val="20"/>
        </w:rPr>
      </w:pPr>
      <w:r>
        <w:rPr>
          <w:rStyle w:val="Appelnotedebasdep"/>
        </w:rPr>
        <w:footnoteRef/>
      </w:r>
      <w:r w:rsidR="00322DE4">
        <w:rPr>
          <w:rFonts w:ascii="Times New Roman" w:hAnsi="Times New Roman" w:cs="Times New Roman"/>
          <w:b/>
          <w:bCs/>
          <w:color w:val="000000"/>
          <w:sz w:val="20"/>
          <w:szCs w:val="20"/>
          <w:u w:val="single"/>
        </w:rPr>
        <w:t>A</w:t>
      </w:r>
      <w:r w:rsidRPr="00322DE4">
        <w:rPr>
          <w:rFonts w:ascii="Times New Roman" w:hAnsi="Times New Roman" w:cs="Times New Roman"/>
          <w:b/>
          <w:bCs/>
          <w:color w:val="000000"/>
          <w:sz w:val="20"/>
          <w:szCs w:val="20"/>
          <w:u w:val="single"/>
        </w:rPr>
        <w:t xml:space="preserve">lternatives </w:t>
      </w:r>
      <w:r w:rsidR="00322DE4" w:rsidRPr="00322DE4">
        <w:rPr>
          <w:rFonts w:ascii="Times New Roman" w:hAnsi="Times New Roman" w:cs="Times New Roman"/>
          <w:b/>
          <w:bCs/>
          <w:color w:val="000000"/>
          <w:sz w:val="20"/>
          <w:szCs w:val="20"/>
          <w:u w:val="single"/>
        </w:rPr>
        <w:t>économiques</w:t>
      </w:r>
      <w:r w:rsidRPr="00322DE4">
        <w:rPr>
          <w:rFonts w:ascii="Times New Roman" w:hAnsi="Times New Roman" w:cs="Times New Roman"/>
          <w:b/>
          <w:bCs/>
          <w:color w:val="000000"/>
          <w:sz w:val="20"/>
          <w:szCs w:val="20"/>
          <w:u w:val="single"/>
        </w:rPr>
        <w:t xml:space="preserve"> n°188</w:t>
      </w:r>
      <w:r w:rsidRPr="000F67C1">
        <w:rPr>
          <w:rFonts w:ascii="Times New Roman" w:hAnsi="Times New Roman" w:cs="Times New Roman"/>
          <w:color w:val="000000"/>
          <w:sz w:val="20"/>
          <w:szCs w:val="20"/>
        </w:rPr>
        <w:t xml:space="preserve">, </w:t>
      </w:r>
      <w:r w:rsidR="00322DE4" w:rsidRPr="00B84319">
        <w:rPr>
          <w:rFonts w:ascii="Times New Roman" w:hAnsi="Times New Roman" w:cs="Times New Roman"/>
          <w:color w:val="000000"/>
          <w:sz w:val="20"/>
          <w:szCs w:val="20"/>
          <w:u w:val="single"/>
        </w:rPr>
        <w:t>www.alternativeseconomiques.fr</w:t>
      </w:r>
      <w:r w:rsidR="00322DE4">
        <w:rPr>
          <w:rFonts w:ascii="Times New Roman" w:hAnsi="Times New Roman" w:cs="Times New Roman"/>
          <w:color w:val="000000"/>
          <w:sz w:val="20"/>
          <w:szCs w:val="20"/>
          <w:u w:val="single"/>
        </w:rPr>
        <w:t>,</w:t>
      </w:r>
      <w:r w:rsidR="00322DE4" w:rsidRPr="000F67C1">
        <w:rPr>
          <w:rFonts w:ascii="Times New Roman" w:hAnsi="Times New Roman" w:cs="Times New Roman"/>
          <w:color w:val="000000"/>
          <w:sz w:val="20"/>
          <w:szCs w:val="20"/>
        </w:rPr>
        <w:t xml:space="preserve"> </w:t>
      </w:r>
      <w:r w:rsidRPr="000F67C1">
        <w:rPr>
          <w:rFonts w:ascii="Times New Roman" w:hAnsi="Times New Roman" w:cs="Times New Roman"/>
          <w:color w:val="000000"/>
          <w:sz w:val="20"/>
          <w:szCs w:val="20"/>
        </w:rPr>
        <w:t>janvier 2001,</w:t>
      </w:r>
      <w:r>
        <w:rPr>
          <w:rFonts w:ascii="Times New Roman" w:hAnsi="Times New Roman" w:cs="Times New Roman"/>
          <w:color w:val="000000"/>
          <w:sz w:val="20"/>
          <w:szCs w:val="20"/>
        </w:rPr>
        <w:t xml:space="preserve"> date de consultation : 11 novembre 2011.</w:t>
      </w:r>
    </w:p>
    <w:p w:rsidR="00B84319" w:rsidRDefault="00B84319" w:rsidP="0004156A">
      <w:pPr>
        <w:pStyle w:val="Notedebasdepage"/>
      </w:pPr>
    </w:p>
  </w:footnote>
  <w:footnote w:id="10">
    <w:p w:rsidR="0076658D" w:rsidRDefault="0076658D" w:rsidP="00322DE4">
      <w:pPr>
        <w:autoSpaceDE w:val="0"/>
        <w:autoSpaceDN w:val="0"/>
        <w:adjustRightInd w:val="0"/>
        <w:spacing w:after="0" w:line="240" w:lineRule="auto"/>
        <w:ind w:left="142" w:hanging="142"/>
        <w:jc w:val="both"/>
      </w:pPr>
      <w:r>
        <w:rPr>
          <w:rStyle w:val="Appelnotedebasdep"/>
        </w:rPr>
        <w:footnoteRef/>
      </w:r>
      <w:r>
        <w:t xml:space="preserve"> </w:t>
      </w:r>
      <w:r w:rsidRPr="000F67C1">
        <w:rPr>
          <w:rFonts w:ascii="Times New Roman" w:hAnsi="Times New Roman" w:cs="Times New Roman"/>
          <w:color w:val="000000"/>
          <w:sz w:val="20"/>
          <w:szCs w:val="20"/>
        </w:rPr>
        <w:t xml:space="preserve">Cette notion est utilisée par analogie avec les bateaux qui, hors des eaux territoriales américaines, permettaient de boire et de jouer en paix au temps de la prohibition. </w:t>
      </w:r>
    </w:p>
  </w:footnote>
  <w:footnote w:id="11">
    <w:p w:rsidR="0076658D" w:rsidRDefault="0076658D" w:rsidP="0004156A">
      <w:pPr>
        <w:autoSpaceDE w:val="0"/>
        <w:autoSpaceDN w:val="0"/>
        <w:adjustRightInd w:val="0"/>
        <w:spacing w:after="0" w:line="240" w:lineRule="auto"/>
        <w:jc w:val="both"/>
      </w:pPr>
      <w:r>
        <w:rPr>
          <w:rStyle w:val="Appelnotedebasdep"/>
        </w:rPr>
        <w:footnoteRef/>
      </w:r>
      <w:r>
        <w:t xml:space="preserve"> </w:t>
      </w:r>
      <w:r w:rsidR="001B31F8" w:rsidRPr="000F67C1">
        <w:rPr>
          <w:rFonts w:ascii="Times New Roman" w:hAnsi="Times New Roman" w:cs="Times New Roman"/>
          <w:color w:val="000000"/>
          <w:sz w:val="20"/>
          <w:szCs w:val="20"/>
        </w:rPr>
        <w:t>Sylvain BESSON</w:t>
      </w:r>
      <w:r w:rsidR="001B31F8">
        <w:rPr>
          <w:rFonts w:ascii="Times New Roman" w:hAnsi="Times New Roman" w:cs="Times New Roman"/>
          <w:b/>
          <w:bCs/>
          <w:i/>
          <w:iCs/>
          <w:color w:val="000000"/>
          <w:sz w:val="20"/>
          <w:szCs w:val="20"/>
          <w:u w:val="single"/>
        </w:rPr>
        <w:t>,</w:t>
      </w:r>
      <w:r w:rsidR="001B31F8">
        <w:rPr>
          <w:rFonts w:ascii="Times New Roman" w:hAnsi="Times New Roman" w:cs="Times New Roman"/>
          <w:b/>
          <w:bCs/>
          <w:color w:val="000000"/>
          <w:sz w:val="20"/>
          <w:szCs w:val="20"/>
          <w:u w:val="single"/>
        </w:rPr>
        <w:t xml:space="preserve"> le </w:t>
      </w:r>
      <w:r w:rsidR="0004156A">
        <w:rPr>
          <w:rFonts w:ascii="Times New Roman" w:hAnsi="Times New Roman" w:cs="Times New Roman"/>
          <w:b/>
          <w:bCs/>
          <w:color w:val="000000"/>
          <w:sz w:val="20"/>
          <w:szCs w:val="20"/>
          <w:u w:val="single"/>
        </w:rPr>
        <w:t>secret bancaire: la place financière suisse sous p</w:t>
      </w:r>
      <w:r w:rsidR="001B31F8" w:rsidRPr="000D25E6">
        <w:rPr>
          <w:rFonts w:ascii="Times New Roman" w:hAnsi="Times New Roman" w:cs="Times New Roman"/>
          <w:b/>
          <w:bCs/>
          <w:color w:val="000000"/>
          <w:sz w:val="20"/>
          <w:szCs w:val="20"/>
          <w:u w:val="single"/>
        </w:rPr>
        <w:t>ression</w:t>
      </w:r>
      <w:r w:rsidR="000415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Economie</w:t>
      </w:r>
      <w:r w:rsidR="0004156A">
        <w:rPr>
          <w:rFonts w:ascii="Times New Roman" w:hAnsi="Times New Roman" w:cs="Times New Roman"/>
          <w:color w:val="000000"/>
          <w:sz w:val="20"/>
          <w:szCs w:val="20"/>
        </w:rPr>
        <w:t>,</w:t>
      </w:r>
      <w:r>
        <w:rPr>
          <w:rFonts w:ascii="Times New Roman" w:hAnsi="Times New Roman" w:cs="Times New Roman"/>
          <w:color w:val="000000"/>
          <w:sz w:val="20"/>
          <w:szCs w:val="20"/>
        </w:rPr>
        <w:t xml:space="preserve"> 2004</w:t>
      </w:r>
      <w:r w:rsidR="001B31F8">
        <w:rPr>
          <w:rFonts w:ascii="Times New Roman" w:hAnsi="Times New Roman" w:cs="Times New Roman"/>
          <w:color w:val="000000"/>
          <w:sz w:val="20"/>
          <w:szCs w:val="20"/>
        </w:rPr>
        <w:t xml:space="preserve">, P </w:t>
      </w:r>
      <w:r w:rsidRPr="000F67C1">
        <w:rPr>
          <w:rFonts w:ascii="Times New Roman" w:hAnsi="Times New Roman" w:cs="Times New Roman"/>
          <w:color w:val="000000"/>
          <w:sz w:val="20"/>
          <w:szCs w:val="20"/>
        </w:rPr>
        <w:t xml:space="preserve">83. </w:t>
      </w:r>
    </w:p>
  </w:footnote>
  <w:footnote w:id="12">
    <w:p w:rsidR="0076658D" w:rsidRDefault="0076658D" w:rsidP="0004156A">
      <w:pPr>
        <w:pStyle w:val="Notedebasdepage"/>
      </w:pPr>
      <w:r>
        <w:rPr>
          <w:rStyle w:val="Appelnotedebasdep"/>
        </w:rPr>
        <w:footnoteRef/>
      </w:r>
      <w:r>
        <w:t xml:space="preserve"> </w:t>
      </w:r>
      <w:r w:rsidR="001B31F8">
        <w:t>Tony J. F</w:t>
      </w:r>
      <w:r w:rsidR="0004156A" w:rsidRPr="0004156A">
        <w:rPr>
          <w:b/>
          <w:bCs/>
          <w:u w:val="single"/>
        </w:rPr>
        <w:t>, la problématique o</w:t>
      </w:r>
      <w:r w:rsidRPr="0004156A">
        <w:rPr>
          <w:b/>
          <w:bCs/>
          <w:u w:val="single"/>
        </w:rPr>
        <w:t>ffshore</w:t>
      </w:r>
      <w:r w:rsidRPr="004B4896">
        <w:rPr>
          <w:b/>
          <w:bCs/>
          <w:u w:val="single"/>
        </w:rPr>
        <w:t xml:space="preserve"> </w:t>
      </w:r>
      <w:r w:rsidR="0004156A">
        <w:t>, r</w:t>
      </w:r>
      <w:r w:rsidRPr="000F67C1">
        <w:t xml:space="preserve">apport moral sur </w:t>
      </w:r>
      <w:r>
        <w:t>l’argent dans le monde</w:t>
      </w:r>
      <w:r w:rsidR="0004156A">
        <w:t>,</w:t>
      </w:r>
      <w:r>
        <w:t xml:space="preserve"> 2001, P </w:t>
      </w:r>
      <w:r w:rsidRPr="000F67C1">
        <w:t>302-303.</w:t>
      </w:r>
    </w:p>
  </w:footnote>
  <w:footnote w:id="13">
    <w:p w:rsidR="0076658D" w:rsidRDefault="0076658D" w:rsidP="001B31F8">
      <w:pPr>
        <w:pStyle w:val="Notedebasdepage"/>
      </w:pPr>
      <w:r>
        <w:rPr>
          <w:rStyle w:val="Appelnotedebasdep"/>
        </w:rPr>
        <w:footnoteRef/>
      </w:r>
      <w:r>
        <w:t xml:space="preserve"> </w:t>
      </w:r>
      <w:r w:rsidR="001B31F8">
        <w:t xml:space="preserve">Francis </w:t>
      </w:r>
      <w:r>
        <w:t>LEFEBVRE</w:t>
      </w:r>
      <w:r w:rsidR="001B31F8">
        <w:t xml:space="preserve">. </w:t>
      </w:r>
      <w:r w:rsidR="0004156A">
        <w:rPr>
          <w:b/>
          <w:bCs/>
          <w:u w:val="single"/>
        </w:rPr>
        <w:t>paradis f</w:t>
      </w:r>
      <w:r w:rsidR="001B31F8" w:rsidRPr="0004156A">
        <w:rPr>
          <w:b/>
          <w:bCs/>
          <w:u w:val="single"/>
        </w:rPr>
        <w:t xml:space="preserve">iscaux et </w:t>
      </w:r>
      <w:r w:rsidR="0004156A">
        <w:rPr>
          <w:b/>
          <w:bCs/>
          <w:u w:val="single"/>
        </w:rPr>
        <w:t>opérations i</w:t>
      </w:r>
      <w:r w:rsidR="0004156A" w:rsidRPr="0004156A">
        <w:rPr>
          <w:b/>
          <w:bCs/>
          <w:u w:val="single"/>
        </w:rPr>
        <w:t>nternationales</w:t>
      </w:r>
      <w:r w:rsidR="0004156A">
        <w:t xml:space="preserve">, </w:t>
      </w:r>
      <w:r>
        <w:t>LEFEBVRE Francis</w:t>
      </w:r>
      <w:r w:rsidR="0004156A">
        <w:t>,</w:t>
      </w:r>
      <w:r>
        <w:t xml:space="preserve"> 2005, P 50-51.  </w:t>
      </w:r>
    </w:p>
  </w:footnote>
  <w:footnote w:id="14">
    <w:p w:rsidR="0076658D" w:rsidRDefault="0076658D" w:rsidP="00F828F3">
      <w:pPr>
        <w:pStyle w:val="Notedebasdepage"/>
      </w:pPr>
      <w:r>
        <w:rPr>
          <w:rStyle w:val="Appelnotedebasdep"/>
        </w:rPr>
        <w:footnoteRef/>
      </w:r>
      <w:r>
        <w:t xml:space="preserve"> Olivier JEREZ, </w:t>
      </w:r>
      <w:r>
        <w:rPr>
          <w:b/>
          <w:bCs/>
          <w:u w:val="single"/>
        </w:rPr>
        <w:t>Op Cit</w:t>
      </w:r>
      <w:r>
        <w:t>, 2003, P 82-97</w:t>
      </w:r>
    </w:p>
  </w:footnote>
  <w:footnote w:id="15">
    <w:p w:rsidR="0076658D" w:rsidRDefault="0076658D" w:rsidP="001E3B98">
      <w:pPr>
        <w:pStyle w:val="Notedebasdepage"/>
      </w:pPr>
      <w:r>
        <w:rPr>
          <w:rStyle w:val="Appelnotedebasdep"/>
        </w:rPr>
        <w:footnoteRef/>
      </w:r>
      <w:r>
        <w:t xml:space="preserve"> </w:t>
      </w:r>
      <w:r w:rsidRPr="00766EC4">
        <w:rPr>
          <w:u w:val="single"/>
        </w:rPr>
        <w:t>www.vernimmen.net/html/glossaire/def</w:t>
      </w:r>
      <w:r w:rsidR="00A3033A" w:rsidRPr="00766EC4">
        <w:rPr>
          <w:u w:val="single"/>
        </w:rPr>
        <w:t>inition_valeur_mobiliere_.html</w:t>
      </w:r>
      <w:r w:rsidR="00A3033A">
        <w:t>,</w:t>
      </w:r>
      <w:r>
        <w:t xml:space="preserve">date </w:t>
      </w:r>
      <w:r w:rsidR="00F92E2B">
        <w:t>de consultation</w:t>
      </w:r>
      <w:r w:rsidR="001E3B98">
        <w:t> :</w:t>
      </w:r>
      <w:r w:rsidR="00A3033A">
        <w:t xml:space="preserve"> </w:t>
      </w:r>
      <w:r w:rsidR="00722C8A">
        <w:t>24 mars 2011</w:t>
      </w:r>
      <w:r>
        <w:t>.</w:t>
      </w:r>
    </w:p>
  </w:footnote>
  <w:footnote w:id="16">
    <w:p w:rsidR="0076658D" w:rsidRPr="000F67C1" w:rsidRDefault="0076658D" w:rsidP="00322DE4">
      <w:pPr>
        <w:autoSpaceDE w:val="0"/>
        <w:autoSpaceDN w:val="0"/>
        <w:adjustRightInd w:val="0"/>
        <w:spacing w:after="0" w:line="240" w:lineRule="auto"/>
        <w:ind w:left="142" w:hanging="142"/>
        <w:jc w:val="both"/>
        <w:rPr>
          <w:rFonts w:ascii="Times New Roman" w:hAnsi="Times New Roman" w:cs="Times New Roman"/>
          <w:color w:val="000000"/>
          <w:sz w:val="23"/>
          <w:szCs w:val="23"/>
        </w:rPr>
      </w:pPr>
      <w:r>
        <w:rPr>
          <w:rStyle w:val="Appelnotedebasdep"/>
        </w:rPr>
        <w:footnoteRef/>
      </w:r>
      <w:r w:rsidRPr="000F67C1">
        <w:rPr>
          <w:rFonts w:ascii="Times New Roman" w:hAnsi="Times New Roman" w:cs="Times New Roman"/>
          <w:sz w:val="20"/>
          <w:szCs w:val="20"/>
        </w:rPr>
        <w:t xml:space="preserve">Dans le cas de valeurs mobilières nominatives, le titre est émis en faveur d’une personne dont le nom figure dans un registre maintenu par l’entité émettrice. Dans le cas de valeurs mobilières au porteur, le titre est émis mais le nom du propriétaire n’est pas consigné dans un registre </w:t>
      </w:r>
    </w:p>
    <w:p w:rsidR="0076658D" w:rsidRDefault="0076658D">
      <w:pPr>
        <w:pStyle w:val="Notedebasdepage"/>
      </w:pPr>
    </w:p>
  </w:footnote>
  <w:footnote w:id="17">
    <w:p w:rsidR="0076658D" w:rsidRPr="001E3B98" w:rsidRDefault="0076658D" w:rsidP="00A3033A">
      <w:pPr>
        <w:autoSpaceDE w:val="0"/>
        <w:autoSpaceDN w:val="0"/>
        <w:adjustRightInd w:val="0"/>
        <w:spacing w:after="0" w:line="240" w:lineRule="auto"/>
        <w:rPr>
          <w:rFonts w:asciiTheme="majorBidi" w:hAnsiTheme="majorBidi" w:cstheme="majorBidi"/>
          <w:sz w:val="20"/>
          <w:szCs w:val="20"/>
        </w:rPr>
      </w:pPr>
      <w:r>
        <w:rPr>
          <w:rStyle w:val="Appelnotedebasdep"/>
        </w:rPr>
        <w:footnoteRef/>
      </w:r>
      <w:r w:rsidRPr="005C7674">
        <w:t xml:space="preserve"> </w:t>
      </w:r>
      <w:r w:rsidR="00A3033A" w:rsidRPr="001E3B98">
        <w:rPr>
          <w:rFonts w:asciiTheme="majorBidi" w:hAnsiTheme="majorBidi" w:cstheme="majorBidi"/>
          <w:sz w:val="20"/>
          <w:szCs w:val="20"/>
        </w:rPr>
        <w:t>P. J. QUIRK</w:t>
      </w:r>
      <w:r w:rsidRPr="001E3B98">
        <w:rPr>
          <w:rFonts w:asciiTheme="majorBidi" w:hAnsiTheme="majorBidi" w:cstheme="majorBidi"/>
          <w:sz w:val="20"/>
          <w:szCs w:val="20"/>
        </w:rPr>
        <w:t xml:space="preserve"> </w:t>
      </w:r>
      <w:r w:rsidRPr="009F4912">
        <w:rPr>
          <w:rFonts w:asciiTheme="majorBidi" w:hAnsiTheme="majorBidi" w:cstheme="majorBidi"/>
          <w:b/>
          <w:bCs/>
          <w:sz w:val="20"/>
          <w:szCs w:val="20"/>
          <w:u w:val="single"/>
        </w:rPr>
        <w:t>"</w:t>
      </w:r>
      <w:r w:rsidRPr="009F4912">
        <w:rPr>
          <w:rFonts w:asciiTheme="majorBidi" w:hAnsiTheme="majorBidi" w:cstheme="majorBidi"/>
          <w:b/>
          <w:bCs/>
          <w:i/>
          <w:iCs/>
          <w:sz w:val="20"/>
          <w:szCs w:val="20"/>
          <w:u w:val="single"/>
        </w:rPr>
        <w:t>Macroeconomic Implications of Money Laundering</w:t>
      </w:r>
      <w:r w:rsidRPr="009F4912">
        <w:rPr>
          <w:rFonts w:asciiTheme="majorBidi" w:hAnsiTheme="majorBidi" w:cstheme="majorBidi"/>
          <w:b/>
          <w:bCs/>
          <w:sz w:val="20"/>
          <w:szCs w:val="20"/>
          <w:u w:val="single"/>
        </w:rPr>
        <w:t>"</w:t>
      </w:r>
      <w:r w:rsidRPr="001E3B98">
        <w:rPr>
          <w:rFonts w:asciiTheme="majorBidi" w:hAnsiTheme="majorBidi" w:cstheme="majorBidi"/>
          <w:sz w:val="20"/>
          <w:szCs w:val="20"/>
        </w:rPr>
        <w:t>, Papier de recherche du FMI</w:t>
      </w:r>
      <w:r w:rsidR="00A3033A" w:rsidRPr="001E3B98">
        <w:rPr>
          <w:rFonts w:asciiTheme="majorBidi" w:hAnsiTheme="majorBidi" w:cstheme="majorBidi"/>
          <w:sz w:val="20"/>
          <w:szCs w:val="20"/>
        </w:rPr>
        <w:t>, 1996</w:t>
      </w:r>
      <w:r w:rsidRPr="001E3B98">
        <w:rPr>
          <w:rFonts w:asciiTheme="majorBidi" w:hAnsiTheme="majorBidi" w:cstheme="majorBidi"/>
          <w:sz w:val="20"/>
          <w:szCs w:val="20"/>
        </w:rPr>
        <w:t xml:space="preserve">; </w:t>
      </w:r>
      <w:r w:rsidRPr="009F4912">
        <w:rPr>
          <w:rFonts w:asciiTheme="majorBidi" w:hAnsiTheme="majorBidi" w:cstheme="majorBidi"/>
          <w:b/>
          <w:bCs/>
          <w:sz w:val="20"/>
          <w:szCs w:val="20"/>
          <w:u w:val="single"/>
        </w:rPr>
        <w:t>"</w:t>
      </w:r>
      <w:r w:rsidRPr="009F4912">
        <w:rPr>
          <w:rFonts w:asciiTheme="majorBidi" w:hAnsiTheme="majorBidi" w:cstheme="majorBidi"/>
          <w:b/>
          <w:bCs/>
          <w:i/>
          <w:iCs/>
          <w:sz w:val="20"/>
          <w:szCs w:val="20"/>
          <w:u w:val="single"/>
        </w:rPr>
        <w:t>Money Laundering Impacts Development</w:t>
      </w:r>
      <w:r w:rsidRPr="009F4912">
        <w:rPr>
          <w:rFonts w:asciiTheme="majorBidi" w:hAnsiTheme="majorBidi" w:cstheme="majorBidi"/>
          <w:b/>
          <w:bCs/>
          <w:sz w:val="20"/>
          <w:szCs w:val="20"/>
          <w:u w:val="single"/>
        </w:rPr>
        <w:t>"</w:t>
      </w:r>
      <w:r w:rsidRPr="001E3B98">
        <w:rPr>
          <w:rFonts w:asciiTheme="majorBidi" w:hAnsiTheme="majorBidi" w:cstheme="majorBidi"/>
          <w:sz w:val="20"/>
          <w:szCs w:val="20"/>
        </w:rPr>
        <w:t xml:space="preserve">, papier de recherche de la </w:t>
      </w:r>
      <w:r w:rsidR="00A3033A" w:rsidRPr="001E3B98">
        <w:rPr>
          <w:rFonts w:asciiTheme="majorBidi" w:hAnsiTheme="majorBidi" w:cstheme="majorBidi"/>
          <w:sz w:val="20"/>
          <w:szCs w:val="20"/>
        </w:rPr>
        <w:t>BM,</w:t>
      </w:r>
      <w:r w:rsidR="00A3033A">
        <w:rPr>
          <w:rFonts w:asciiTheme="majorBidi" w:hAnsiTheme="majorBidi" w:cstheme="majorBidi"/>
          <w:sz w:val="20"/>
          <w:szCs w:val="20"/>
        </w:rPr>
        <w:t xml:space="preserve"> 2003 : </w:t>
      </w:r>
      <w:hyperlink r:id="rId2" w:history="1">
        <w:r w:rsidR="00A3033A" w:rsidRPr="00244096">
          <w:rPr>
            <w:rStyle w:val="Lienhypertexte"/>
            <w:rFonts w:asciiTheme="majorBidi" w:hAnsiTheme="majorBidi" w:cstheme="majorBidi"/>
            <w:sz w:val="20"/>
            <w:szCs w:val="20"/>
          </w:rPr>
          <w:t>www.apgml.org/issues/docs/30/WB_Impacts%20on%20development.pdf</w:t>
        </w:r>
      </w:hyperlink>
      <w:r w:rsidRPr="001E3B98">
        <w:rPr>
          <w:rFonts w:asciiTheme="majorBidi" w:hAnsiTheme="majorBidi" w:cstheme="majorBidi"/>
          <w:sz w:val="20"/>
          <w:szCs w:val="20"/>
        </w:rPr>
        <w:t xml:space="preserve"> ,</w:t>
      </w:r>
      <w:r w:rsidR="00A3033A">
        <w:rPr>
          <w:rFonts w:asciiTheme="majorBidi" w:hAnsiTheme="majorBidi" w:cstheme="majorBidi"/>
          <w:sz w:val="20"/>
          <w:szCs w:val="20"/>
        </w:rPr>
        <w:t xml:space="preserve"> </w:t>
      </w:r>
      <w:r w:rsidRPr="001E3B98">
        <w:rPr>
          <w:rFonts w:asciiTheme="majorBidi" w:hAnsiTheme="majorBidi" w:cstheme="majorBidi"/>
          <w:sz w:val="20"/>
          <w:szCs w:val="20"/>
        </w:rPr>
        <w:t>date de consultation</w:t>
      </w:r>
      <w:r w:rsidR="001E3B98" w:rsidRPr="001E3B98">
        <w:rPr>
          <w:rFonts w:asciiTheme="majorBidi" w:hAnsiTheme="majorBidi" w:cstheme="majorBidi"/>
          <w:sz w:val="20"/>
          <w:szCs w:val="20"/>
        </w:rPr>
        <w:t> :</w:t>
      </w:r>
      <w:r w:rsidRPr="001E3B98">
        <w:rPr>
          <w:rFonts w:asciiTheme="majorBidi" w:hAnsiTheme="majorBidi" w:cstheme="majorBidi"/>
          <w:sz w:val="20"/>
          <w:szCs w:val="20"/>
        </w:rPr>
        <w:t xml:space="preserve"> 22 juillet 2011.  </w:t>
      </w:r>
    </w:p>
  </w:footnote>
  <w:footnote w:id="18">
    <w:p w:rsidR="0076658D" w:rsidRPr="0076658D" w:rsidRDefault="0076658D" w:rsidP="0076658D">
      <w:pPr>
        <w:pStyle w:val="Notedebasdepage"/>
        <w:rPr>
          <w:lang w:val="en-US"/>
        </w:rPr>
      </w:pPr>
      <w:r>
        <w:rPr>
          <w:rStyle w:val="Appelnotedebasdep"/>
        </w:rPr>
        <w:footnoteRef/>
      </w:r>
      <w:r w:rsidRPr="0076658D">
        <w:rPr>
          <w:lang w:val="en-US"/>
        </w:rPr>
        <w:t xml:space="preserve"> John McDowe</w:t>
      </w:r>
      <w:r>
        <w:rPr>
          <w:lang w:val="en-US"/>
        </w:rPr>
        <w:t xml:space="preserve">ll, </w:t>
      </w:r>
      <w:r w:rsidRPr="00A3033A">
        <w:rPr>
          <w:b/>
          <w:bCs/>
          <w:i/>
          <w:iCs/>
          <w:u w:val="single"/>
          <w:lang w:val="en-US"/>
        </w:rPr>
        <w:t>The consequences of money launderingand financialcri</w:t>
      </w:r>
      <w:r w:rsidRPr="00A3033A">
        <w:rPr>
          <w:b/>
          <w:bCs/>
          <w:i/>
          <w:iCs/>
          <w:lang w:val="en-US"/>
        </w:rPr>
        <w:t>me,</w:t>
      </w:r>
      <w:r w:rsidRPr="0076658D">
        <w:rPr>
          <w:i/>
          <w:iCs/>
          <w:lang w:val="en-US"/>
        </w:rPr>
        <w:t xml:space="preserve"> </w:t>
      </w:r>
      <w:r w:rsidRPr="0076658D">
        <w:rPr>
          <w:lang w:val="en-US"/>
        </w:rPr>
        <w:t>U.S. Department of State</w:t>
      </w:r>
      <w:r>
        <w:rPr>
          <w:lang w:val="en-US"/>
        </w:rPr>
        <w:t>:</w:t>
      </w:r>
      <w:r w:rsidRPr="0076658D">
        <w:rPr>
          <w:lang w:val="en-US"/>
        </w:rPr>
        <w:t xml:space="preserve"> </w:t>
      </w:r>
      <w:hyperlink r:id="rId3" w:history="1">
        <w:r w:rsidRPr="0023659D">
          <w:rPr>
            <w:rStyle w:val="Lienhypertexte"/>
            <w:lang w:val="en-US"/>
          </w:rPr>
          <w:t>http://www.apgml.org/issues/docs/30/Negative%20Effects%20of%20ML_Economic%20Perspectives%20May%202001.pdf</w:t>
        </w:r>
      </w:hyperlink>
      <w:r w:rsidRPr="0076658D">
        <w:rPr>
          <w:lang w:val="en-US"/>
        </w:rPr>
        <w:t xml:space="preserve"> </w:t>
      </w:r>
      <w:r>
        <w:rPr>
          <w:lang w:val="en-US"/>
        </w:rPr>
        <w:t xml:space="preserve">, </w:t>
      </w:r>
      <w:r w:rsidR="001E3B98">
        <w:rPr>
          <w:lang w:val="en-US"/>
        </w:rPr>
        <w:t xml:space="preserve">date de consultation: </w:t>
      </w:r>
      <w:r>
        <w:rPr>
          <w:lang w:val="en-US"/>
        </w:rPr>
        <w:t xml:space="preserve">24 </w:t>
      </w:r>
      <w:r w:rsidRPr="0076658D">
        <w:rPr>
          <w:lang w:val="en-US"/>
        </w:rPr>
        <w:t>juillet 2</w:t>
      </w:r>
      <w:r>
        <w:rPr>
          <w:lang w:val="en-US"/>
        </w:rPr>
        <w:t xml:space="preserve">011.  </w:t>
      </w:r>
    </w:p>
    <w:p w:rsidR="0076658D" w:rsidRPr="0076658D" w:rsidRDefault="0076658D" w:rsidP="0076658D">
      <w:pPr>
        <w:pStyle w:val="Notedebasdepage"/>
        <w:rPr>
          <w:lang w:val="en-US"/>
        </w:rPr>
      </w:pPr>
    </w:p>
  </w:footnote>
  <w:footnote w:id="19">
    <w:p w:rsidR="0076658D" w:rsidRDefault="0076658D" w:rsidP="009F4912">
      <w:pPr>
        <w:pStyle w:val="Notedebasdepage"/>
      </w:pPr>
      <w:r>
        <w:rPr>
          <w:rStyle w:val="Appelnotedebasdep"/>
        </w:rPr>
        <w:footnoteRef/>
      </w:r>
      <w:r w:rsidR="00441B69">
        <w:t xml:space="preserve"> Article 02 du règlement de la b</w:t>
      </w:r>
      <w:r>
        <w:t xml:space="preserve">anque d’Algérie n° 02-03 du 14 novembre 2002 portant contrôle interne des banques et des établissements financiers.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DB" w:rsidRPr="000B4D2E" w:rsidRDefault="001D79D3" w:rsidP="009965DB">
    <w:pPr>
      <w:pStyle w:val="En-tte"/>
      <w:rPr>
        <w:b/>
        <w:bCs/>
        <w:i/>
        <w:iCs/>
        <w:sz w:val="24"/>
        <w:szCs w:val="24"/>
      </w:rPr>
    </w:pPr>
    <w:r w:rsidRPr="000B4D2E">
      <w:rPr>
        <w:b/>
        <w:bCs/>
        <w:i/>
        <w:iCs/>
        <w:noProof/>
        <w:sz w:val="24"/>
        <w:szCs w:val="24"/>
        <w:lang w:eastAsia="zh-TW"/>
      </w:rPr>
      <w:pict>
        <v:shapetype id="_x0000_t202" coordsize="21600,21600" o:spt="202" path="m,l,21600r21600,l21600,xe">
          <v:stroke joinstyle="miter"/>
          <v:path gradientshapeok="t" o:connecttype="rect"/>
        </v:shapetype>
        <v:shape id="_x0000_s19466" type="#_x0000_t202" style="position:absolute;margin-left:529.5pt;margin-top:34.7pt;width:70.85pt;height:13.45pt;z-index:251663360;mso-width-percent:1000;mso-position-horizontal-relative:page;mso-position-vertical-relative:top-margin-area;mso-width-percent:1000;mso-width-relative:right-margin-area;v-text-anchor:middle" o:allowincell="f" fillcolor="#4f81bd [3204]" stroked="f">
          <v:textbox style="mso-next-textbox:#_x0000_s19466;mso-fit-shape-to-text:t" inset=",0,,0">
            <w:txbxContent>
              <w:p w:rsidR="009965DB" w:rsidRDefault="001D79D3" w:rsidP="009965DB">
                <w:pPr>
                  <w:spacing w:after="0" w:line="240" w:lineRule="auto"/>
                  <w:rPr>
                    <w:color w:val="FFFFFF" w:themeColor="background1"/>
                  </w:rPr>
                </w:pPr>
                <w:fldSimple w:instr=" PAGE   \* MERGEFORMAT ">
                  <w:r w:rsidR="00C13240" w:rsidRPr="00C13240">
                    <w:rPr>
                      <w:noProof/>
                      <w:color w:val="FFFFFF" w:themeColor="background1"/>
                    </w:rPr>
                    <w:t>1</w:t>
                  </w:r>
                </w:fldSimple>
              </w:p>
            </w:txbxContent>
          </v:textbox>
          <w10:wrap anchorx="page" anchory="margin"/>
        </v:shape>
      </w:pict>
    </w:r>
    <w:r w:rsidR="009965DB" w:rsidRPr="000B4D2E">
      <w:rPr>
        <w:rFonts w:asciiTheme="majorBidi" w:hAnsiTheme="majorBidi" w:cstheme="majorBidi"/>
        <w:b/>
        <w:bCs/>
        <w:i/>
        <w:iCs/>
        <w:sz w:val="24"/>
        <w:szCs w:val="24"/>
      </w:rPr>
      <w:t xml:space="preserve">Chapitre </w:t>
    </w:r>
    <w:r w:rsidR="009965DB" w:rsidRPr="000B4D2E">
      <w:rPr>
        <w:rFonts w:asciiTheme="majorBidi" w:hAnsiTheme="majorBidi" w:cstheme="majorBidi"/>
        <w:b/>
        <w:bCs/>
        <w:i/>
        <w:iCs/>
        <w:caps/>
        <w:sz w:val="24"/>
        <w:szCs w:val="24"/>
      </w:rPr>
      <w:t>I :</w:t>
    </w:r>
    <w:r w:rsidR="009965DB" w:rsidRPr="000B4D2E">
      <w:rPr>
        <w:rFonts w:asciiTheme="majorBidi" w:hAnsiTheme="majorBidi" w:cstheme="majorBidi"/>
        <w:b/>
        <w:bCs/>
        <w:i/>
        <w:iCs/>
        <w:sz w:val="24"/>
        <w:szCs w:val="24"/>
      </w:rPr>
      <w:t xml:space="preserve"> Le blanchiment d’argent : instruments et impacts sur l’économie</w:t>
    </w:r>
  </w:p>
  <w:p w:rsidR="0076658D" w:rsidRPr="00B8532B" w:rsidRDefault="001D79D3" w:rsidP="00A546C2">
    <w:pPr>
      <w:pStyle w:val="En-tte"/>
      <w:rPr>
        <w:b/>
        <w:bCs/>
        <w:i/>
        <w:iCs/>
      </w:rPr>
    </w:pPr>
    <w:r w:rsidRPr="001D79D3">
      <w:rPr>
        <w:rFonts w:asciiTheme="majorBidi" w:hAnsiTheme="majorBidi" w:cstheme="majorBidi"/>
        <w:b/>
        <w:bCs/>
        <w:i/>
        <w:iCs/>
        <w:noProof/>
      </w:rPr>
      <w:pict>
        <v:line id="_x0000_s19467" style="position:absolute;flip:y;z-index:251664384" from="-2.45pt,1.75pt" to="456.55pt,1.75pt" strokeweight="3pt">
          <v:stroke linestyle="thinThin"/>
          <w10:wrap anchorx="page"/>
        </v:line>
      </w:pict>
    </w:r>
  </w:p>
  <w:p w:rsidR="009965DB" w:rsidRDefault="009965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518"/>
    <w:multiLevelType w:val="multilevel"/>
    <w:tmpl w:val="A712E1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7D05DA"/>
    <w:multiLevelType w:val="multilevel"/>
    <w:tmpl w:val="4386D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D5D73"/>
    <w:multiLevelType w:val="multilevel"/>
    <w:tmpl w:val="4386D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AB678C"/>
    <w:multiLevelType w:val="hybridMultilevel"/>
    <w:tmpl w:val="53C87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4F615E"/>
    <w:multiLevelType w:val="hybridMultilevel"/>
    <w:tmpl w:val="4D1CA6D2"/>
    <w:lvl w:ilvl="0" w:tplc="040C000D">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nsid w:val="1DD2260F"/>
    <w:multiLevelType w:val="multilevel"/>
    <w:tmpl w:val="C6B00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0495ACC"/>
    <w:multiLevelType w:val="multilevel"/>
    <w:tmpl w:val="56AA1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C73B7C"/>
    <w:multiLevelType w:val="hybridMultilevel"/>
    <w:tmpl w:val="A7B8B2AC"/>
    <w:lvl w:ilvl="0" w:tplc="040C000D">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8">
    <w:nsid w:val="24AA3B2D"/>
    <w:multiLevelType w:val="hybridMultilevel"/>
    <w:tmpl w:val="E1C49838"/>
    <w:lvl w:ilvl="0" w:tplc="040C000D">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9">
    <w:nsid w:val="29FC56A9"/>
    <w:multiLevelType w:val="multilevel"/>
    <w:tmpl w:val="4386D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230DB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1951F4"/>
    <w:multiLevelType w:val="hybridMultilevel"/>
    <w:tmpl w:val="816EFFF4"/>
    <w:lvl w:ilvl="0" w:tplc="040C000D">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2">
    <w:nsid w:val="40831D2C"/>
    <w:multiLevelType w:val="multilevel"/>
    <w:tmpl w:val="BDFE4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4120BF"/>
    <w:multiLevelType w:val="multilevel"/>
    <w:tmpl w:val="56AA1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81665"/>
    <w:multiLevelType w:val="multilevel"/>
    <w:tmpl w:val="4386D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74595C"/>
    <w:multiLevelType w:val="multilevel"/>
    <w:tmpl w:val="5B207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C64E5E"/>
    <w:multiLevelType w:val="hybridMultilevel"/>
    <w:tmpl w:val="890AC528"/>
    <w:lvl w:ilvl="0" w:tplc="040C000D">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7">
    <w:nsid w:val="59350819"/>
    <w:multiLevelType w:val="hybridMultilevel"/>
    <w:tmpl w:val="C45CAB5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5A966C91"/>
    <w:multiLevelType w:val="multilevel"/>
    <w:tmpl w:val="2D5EF9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C753492"/>
    <w:multiLevelType w:val="hybridMultilevel"/>
    <w:tmpl w:val="D04C8B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DE340E"/>
    <w:multiLevelType w:val="multilevel"/>
    <w:tmpl w:val="4386D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2E4AF7"/>
    <w:multiLevelType w:val="multilevel"/>
    <w:tmpl w:val="4386D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C156F5"/>
    <w:multiLevelType w:val="hybridMultilevel"/>
    <w:tmpl w:val="56F0BF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607642"/>
    <w:multiLevelType w:val="hybridMultilevel"/>
    <w:tmpl w:val="260CFF68"/>
    <w:lvl w:ilvl="0" w:tplc="040C000D">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num w:numId="1">
    <w:abstractNumId w:val="7"/>
  </w:num>
  <w:num w:numId="2">
    <w:abstractNumId w:val="12"/>
  </w:num>
  <w:num w:numId="3">
    <w:abstractNumId w:val="16"/>
  </w:num>
  <w:num w:numId="4">
    <w:abstractNumId w:val="4"/>
  </w:num>
  <w:num w:numId="5">
    <w:abstractNumId w:val="11"/>
  </w:num>
  <w:num w:numId="6">
    <w:abstractNumId w:val="23"/>
  </w:num>
  <w:num w:numId="7">
    <w:abstractNumId w:val="17"/>
  </w:num>
  <w:num w:numId="8">
    <w:abstractNumId w:val="0"/>
  </w:num>
  <w:num w:numId="9">
    <w:abstractNumId w:val="5"/>
  </w:num>
  <w:num w:numId="10">
    <w:abstractNumId w:val="18"/>
  </w:num>
  <w:num w:numId="11">
    <w:abstractNumId w:val="19"/>
  </w:num>
  <w:num w:numId="12">
    <w:abstractNumId w:val="3"/>
  </w:num>
  <w:num w:numId="13">
    <w:abstractNumId w:val="8"/>
  </w:num>
  <w:num w:numId="14">
    <w:abstractNumId w:val="13"/>
  </w:num>
  <w:num w:numId="15">
    <w:abstractNumId w:val="6"/>
  </w:num>
  <w:num w:numId="16">
    <w:abstractNumId w:val="21"/>
  </w:num>
  <w:num w:numId="17">
    <w:abstractNumId w:val="1"/>
  </w:num>
  <w:num w:numId="18">
    <w:abstractNumId w:val="20"/>
  </w:num>
  <w:num w:numId="19">
    <w:abstractNumId w:val="9"/>
  </w:num>
  <w:num w:numId="20">
    <w:abstractNumId w:val="14"/>
  </w:num>
  <w:num w:numId="21">
    <w:abstractNumId w:val="2"/>
  </w:num>
  <w:num w:numId="22">
    <w:abstractNumId w:val="15"/>
  </w:num>
  <w:num w:numId="23">
    <w:abstractNumId w:val="10"/>
  </w:num>
  <w:num w:numId="24">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hdrShapeDefaults>
    <o:shapedefaults v:ext="edit" spidmax="59394"/>
    <o:shapelayout v:ext="edit">
      <o:idmap v:ext="edit" data="19"/>
    </o:shapelayout>
  </w:hdrShapeDefaults>
  <w:footnotePr>
    <w:footnote w:id="0"/>
    <w:footnote w:id="1"/>
  </w:footnotePr>
  <w:endnotePr>
    <w:endnote w:id="0"/>
    <w:endnote w:id="1"/>
  </w:endnotePr>
  <w:compat>
    <w:useFELayout/>
  </w:compat>
  <w:rsids>
    <w:rsidRoot w:val="0041785E"/>
    <w:rsid w:val="00003037"/>
    <w:rsid w:val="00003CC8"/>
    <w:rsid w:val="00004A5C"/>
    <w:rsid w:val="000177FE"/>
    <w:rsid w:val="00031B77"/>
    <w:rsid w:val="0004156A"/>
    <w:rsid w:val="0004627C"/>
    <w:rsid w:val="00053525"/>
    <w:rsid w:val="00057D63"/>
    <w:rsid w:val="00065659"/>
    <w:rsid w:val="00070C6F"/>
    <w:rsid w:val="000747C3"/>
    <w:rsid w:val="00093C98"/>
    <w:rsid w:val="000A1A28"/>
    <w:rsid w:val="000A30C2"/>
    <w:rsid w:val="000A35CA"/>
    <w:rsid w:val="000B301F"/>
    <w:rsid w:val="000B4D2E"/>
    <w:rsid w:val="000B67DD"/>
    <w:rsid w:val="000C0CBB"/>
    <w:rsid w:val="000D1D5E"/>
    <w:rsid w:val="000D25E6"/>
    <w:rsid w:val="000D622A"/>
    <w:rsid w:val="000F31D4"/>
    <w:rsid w:val="000F4F75"/>
    <w:rsid w:val="000F67C1"/>
    <w:rsid w:val="000F72F7"/>
    <w:rsid w:val="00106222"/>
    <w:rsid w:val="0010774F"/>
    <w:rsid w:val="001119D5"/>
    <w:rsid w:val="001133A8"/>
    <w:rsid w:val="00117026"/>
    <w:rsid w:val="00125F20"/>
    <w:rsid w:val="00137978"/>
    <w:rsid w:val="00144B79"/>
    <w:rsid w:val="001473FE"/>
    <w:rsid w:val="00150D85"/>
    <w:rsid w:val="00166DD8"/>
    <w:rsid w:val="00173B40"/>
    <w:rsid w:val="00174FBD"/>
    <w:rsid w:val="00180B2B"/>
    <w:rsid w:val="001823EC"/>
    <w:rsid w:val="001947CB"/>
    <w:rsid w:val="001B31F8"/>
    <w:rsid w:val="001D79D3"/>
    <w:rsid w:val="001E38D2"/>
    <w:rsid w:val="001E3B98"/>
    <w:rsid w:val="001F5753"/>
    <w:rsid w:val="00207840"/>
    <w:rsid w:val="00214632"/>
    <w:rsid w:val="00220B8D"/>
    <w:rsid w:val="0023015E"/>
    <w:rsid w:val="002347D9"/>
    <w:rsid w:val="002365B1"/>
    <w:rsid w:val="00244999"/>
    <w:rsid w:val="00252EEF"/>
    <w:rsid w:val="00254415"/>
    <w:rsid w:val="002643DF"/>
    <w:rsid w:val="00295F37"/>
    <w:rsid w:val="00296009"/>
    <w:rsid w:val="002A03F5"/>
    <w:rsid w:val="002B54F2"/>
    <w:rsid w:val="002C1318"/>
    <w:rsid w:val="002C2DB7"/>
    <w:rsid w:val="002C70BE"/>
    <w:rsid w:val="002E3701"/>
    <w:rsid w:val="002F2957"/>
    <w:rsid w:val="002F7CCF"/>
    <w:rsid w:val="00311878"/>
    <w:rsid w:val="003214E5"/>
    <w:rsid w:val="00322DE4"/>
    <w:rsid w:val="003246FB"/>
    <w:rsid w:val="00325745"/>
    <w:rsid w:val="00332247"/>
    <w:rsid w:val="00342A33"/>
    <w:rsid w:val="00344053"/>
    <w:rsid w:val="00350776"/>
    <w:rsid w:val="00357820"/>
    <w:rsid w:val="00383E30"/>
    <w:rsid w:val="0038745D"/>
    <w:rsid w:val="00391E2C"/>
    <w:rsid w:val="0039320B"/>
    <w:rsid w:val="00395035"/>
    <w:rsid w:val="003C4E3E"/>
    <w:rsid w:val="003D7409"/>
    <w:rsid w:val="003E0FEC"/>
    <w:rsid w:val="003E156D"/>
    <w:rsid w:val="003E4304"/>
    <w:rsid w:val="003E4B5E"/>
    <w:rsid w:val="003F00E1"/>
    <w:rsid w:val="003F481A"/>
    <w:rsid w:val="003F7548"/>
    <w:rsid w:val="00403736"/>
    <w:rsid w:val="00403FF2"/>
    <w:rsid w:val="00414174"/>
    <w:rsid w:val="0041785E"/>
    <w:rsid w:val="00423D8E"/>
    <w:rsid w:val="00436FEB"/>
    <w:rsid w:val="00441B69"/>
    <w:rsid w:val="004501BC"/>
    <w:rsid w:val="00453F38"/>
    <w:rsid w:val="00456C44"/>
    <w:rsid w:val="004637A7"/>
    <w:rsid w:val="004764CC"/>
    <w:rsid w:val="00480DBF"/>
    <w:rsid w:val="0049460A"/>
    <w:rsid w:val="0049617A"/>
    <w:rsid w:val="004A3FBA"/>
    <w:rsid w:val="004B4896"/>
    <w:rsid w:val="004C652B"/>
    <w:rsid w:val="004D1E1C"/>
    <w:rsid w:val="004E241C"/>
    <w:rsid w:val="005055C9"/>
    <w:rsid w:val="00516DEA"/>
    <w:rsid w:val="00524B19"/>
    <w:rsid w:val="00526B8E"/>
    <w:rsid w:val="00537A62"/>
    <w:rsid w:val="00537EDC"/>
    <w:rsid w:val="00556A33"/>
    <w:rsid w:val="00574AD9"/>
    <w:rsid w:val="00580BDD"/>
    <w:rsid w:val="00583B08"/>
    <w:rsid w:val="005955FF"/>
    <w:rsid w:val="005A068F"/>
    <w:rsid w:val="005A6790"/>
    <w:rsid w:val="005A7E53"/>
    <w:rsid w:val="005C7674"/>
    <w:rsid w:val="005D315B"/>
    <w:rsid w:val="005D437A"/>
    <w:rsid w:val="005E3A3D"/>
    <w:rsid w:val="005F6153"/>
    <w:rsid w:val="006065F5"/>
    <w:rsid w:val="00614E78"/>
    <w:rsid w:val="00615196"/>
    <w:rsid w:val="006153FB"/>
    <w:rsid w:val="00626B96"/>
    <w:rsid w:val="00645D5A"/>
    <w:rsid w:val="00652153"/>
    <w:rsid w:val="00652930"/>
    <w:rsid w:val="00657223"/>
    <w:rsid w:val="00674D92"/>
    <w:rsid w:val="00680E28"/>
    <w:rsid w:val="0068661A"/>
    <w:rsid w:val="00687B45"/>
    <w:rsid w:val="006976AF"/>
    <w:rsid w:val="006A2965"/>
    <w:rsid w:val="006B032A"/>
    <w:rsid w:val="006B1442"/>
    <w:rsid w:val="006B5146"/>
    <w:rsid w:val="006C3ACD"/>
    <w:rsid w:val="006C3E57"/>
    <w:rsid w:val="006D501F"/>
    <w:rsid w:val="006E162A"/>
    <w:rsid w:val="006E2AAF"/>
    <w:rsid w:val="006E4593"/>
    <w:rsid w:val="006F23F9"/>
    <w:rsid w:val="006F4F0E"/>
    <w:rsid w:val="00722C8A"/>
    <w:rsid w:val="007257FF"/>
    <w:rsid w:val="007262EE"/>
    <w:rsid w:val="0073517F"/>
    <w:rsid w:val="00740490"/>
    <w:rsid w:val="00746B79"/>
    <w:rsid w:val="0075402F"/>
    <w:rsid w:val="0075482F"/>
    <w:rsid w:val="007575AC"/>
    <w:rsid w:val="0076658D"/>
    <w:rsid w:val="00766EC4"/>
    <w:rsid w:val="0077168C"/>
    <w:rsid w:val="007730B0"/>
    <w:rsid w:val="007855F4"/>
    <w:rsid w:val="007B6D6C"/>
    <w:rsid w:val="007B767E"/>
    <w:rsid w:val="007D09C1"/>
    <w:rsid w:val="007E2B4A"/>
    <w:rsid w:val="007E6391"/>
    <w:rsid w:val="00805351"/>
    <w:rsid w:val="00806AB4"/>
    <w:rsid w:val="0082040B"/>
    <w:rsid w:val="0082044D"/>
    <w:rsid w:val="00822B31"/>
    <w:rsid w:val="00822EF1"/>
    <w:rsid w:val="00831F5D"/>
    <w:rsid w:val="00837D70"/>
    <w:rsid w:val="008404F7"/>
    <w:rsid w:val="00843AC2"/>
    <w:rsid w:val="008532E9"/>
    <w:rsid w:val="00893FBE"/>
    <w:rsid w:val="008A3481"/>
    <w:rsid w:val="008A43BF"/>
    <w:rsid w:val="008A521D"/>
    <w:rsid w:val="008A6703"/>
    <w:rsid w:val="008B0A85"/>
    <w:rsid w:val="008C3551"/>
    <w:rsid w:val="008D177B"/>
    <w:rsid w:val="008D47AB"/>
    <w:rsid w:val="008F4FB2"/>
    <w:rsid w:val="00906ADE"/>
    <w:rsid w:val="009133FF"/>
    <w:rsid w:val="00924E73"/>
    <w:rsid w:val="00943F33"/>
    <w:rsid w:val="009441B8"/>
    <w:rsid w:val="009545F0"/>
    <w:rsid w:val="00954FA8"/>
    <w:rsid w:val="0096125B"/>
    <w:rsid w:val="00971091"/>
    <w:rsid w:val="009965DB"/>
    <w:rsid w:val="009B1BEA"/>
    <w:rsid w:val="009B678E"/>
    <w:rsid w:val="009D30C2"/>
    <w:rsid w:val="009E0AD0"/>
    <w:rsid w:val="009E1BAD"/>
    <w:rsid w:val="009E52C6"/>
    <w:rsid w:val="009F4912"/>
    <w:rsid w:val="009F7E05"/>
    <w:rsid w:val="00A055D9"/>
    <w:rsid w:val="00A13543"/>
    <w:rsid w:val="00A1357E"/>
    <w:rsid w:val="00A23FE7"/>
    <w:rsid w:val="00A26097"/>
    <w:rsid w:val="00A26D48"/>
    <w:rsid w:val="00A3033A"/>
    <w:rsid w:val="00A3582A"/>
    <w:rsid w:val="00A42891"/>
    <w:rsid w:val="00A5407D"/>
    <w:rsid w:val="00A546C2"/>
    <w:rsid w:val="00A62953"/>
    <w:rsid w:val="00A66096"/>
    <w:rsid w:val="00A7457D"/>
    <w:rsid w:val="00A75E8D"/>
    <w:rsid w:val="00A803F1"/>
    <w:rsid w:val="00A964BA"/>
    <w:rsid w:val="00A966D2"/>
    <w:rsid w:val="00AA0A7D"/>
    <w:rsid w:val="00AB14C1"/>
    <w:rsid w:val="00AB4B9E"/>
    <w:rsid w:val="00AC651E"/>
    <w:rsid w:val="00AD0073"/>
    <w:rsid w:val="00AD341C"/>
    <w:rsid w:val="00AD48D4"/>
    <w:rsid w:val="00AE1C9E"/>
    <w:rsid w:val="00AE25FC"/>
    <w:rsid w:val="00B0141A"/>
    <w:rsid w:val="00B0183D"/>
    <w:rsid w:val="00B062C7"/>
    <w:rsid w:val="00B1312C"/>
    <w:rsid w:val="00B160EA"/>
    <w:rsid w:val="00B54315"/>
    <w:rsid w:val="00B62D64"/>
    <w:rsid w:val="00B63CA8"/>
    <w:rsid w:val="00B7203E"/>
    <w:rsid w:val="00B74CAA"/>
    <w:rsid w:val="00B75842"/>
    <w:rsid w:val="00B8127E"/>
    <w:rsid w:val="00B84319"/>
    <w:rsid w:val="00B8532B"/>
    <w:rsid w:val="00B91FA2"/>
    <w:rsid w:val="00B92F81"/>
    <w:rsid w:val="00BA3006"/>
    <w:rsid w:val="00BA5CA3"/>
    <w:rsid w:val="00BA675F"/>
    <w:rsid w:val="00BA7A5C"/>
    <w:rsid w:val="00BA7AC2"/>
    <w:rsid w:val="00BB4CD3"/>
    <w:rsid w:val="00BC1538"/>
    <w:rsid w:val="00BC1673"/>
    <w:rsid w:val="00BE0376"/>
    <w:rsid w:val="00BE7644"/>
    <w:rsid w:val="00BF0705"/>
    <w:rsid w:val="00C069D4"/>
    <w:rsid w:val="00C13240"/>
    <w:rsid w:val="00C16954"/>
    <w:rsid w:val="00C34116"/>
    <w:rsid w:val="00C452B7"/>
    <w:rsid w:val="00C47508"/>
    <w:rsid w:val="00C5179C"/>
    <w:rsid w:val="00C51DE6"/>
    <w:rsid w:val="00C555CB"/>
    <w:rsid w:val="00C67E31"/>
    <w:rsid w:val="00C74957"/>
    <w:rsid w:val="00C90E24"/>
    <w:rsid w:val="00CA4FB7"/>
    <w:rsid w:val="00CC6AD5"/>
    <w:rsid w:val="00CC6EEA"/>
    <w:rsid w:val="00CC75AB"/>
    <w:rsid w:val="00CD409E"/>
    <w:rsid w:val="00CE38FD"/>
    <w:rsid w:val="00CE51E4"/>
    <w:rsid w:val="00CE7869"/>
    <w:rsid w:val="00CF28FF"/>
    <w:rsid w:val="00D14CE4"/>
    <w:rsid w:val="00D25699"/>
    <w:rsid w:val="00D258FB"/>
    <w:rsid w:val="00D359AA"/>
    <w:rsid w:val="00D401C7"/>
    <w:rsid w:val="00D403DB"/>
    <w:rsid w:val="00D44907"/>
    <w:rsid w:val="00D50DC3"/>
    <w:rsid w:val="00D54C52"/>
    <w:rsid w:val="00D60F11"/>
    <w:rsid w:val="00D77590"/>
    <w:rsid w:val="00D81D11"/>
    <w:rsid w:val="00DA3135"/>
    <w:rsid w:val="00DA4E20"/>
    <w:rsid w:val="00DB39CC"/>
    <w:rsid w:val="00DB6912"/>
    <w:rsid w:val="00DC19F1"/>
    <w:rsid w:val="00DD166F"/>
    <w:rsid w:val="00DE0BFD"/>
    <w:rsid w:val="00DE3368"/>
    <w:rsid w:val="00DE58A2"/>
    <w:rsid w:val="00DF380F"/>
    <w:rsid w:val="00E25C47"/>
    <w:rsid w:val="00E3334B"/>
    <w:rsid w:val="00E44938"/>
    <w:rsid w:val="00E72442"/>
    <w:rsid w:val="00E760EA"/>
    <w:rsid w:val="00E77041"/>
    <w:rsid w:val="00E81A4C"/>
    <w:rsid w:val="00E81EAD"/>
    <w:rsid w:val="00EC527B"/>
    <w:rsid w:val="00EC5ED3"/>
    <w:rsid w:val="00ED01BE"/>
    <w:rsid w:val="00ED2F95"/>
    <w:rsid w:val="00F0075F"/>
    <w:rsid w:val="00F06CE5"/>
    <w:rsid w:val="00F071F5"/>
    <w:rsid w:val="00F13B7A"/>
    <w:rsid w:val="00F22568"/>
    <w:rsid w:val="00F247FD"/>
    <w:rsid w:val="00F256AD"/>
    <w:rsid w:val="00F33B74"/>
    <w:rsid w:val="00F4254B"/>
    <w:rsid w:val="00F64CA1"/>
    <w:rsid w:val="00F803BF"/>
    <w:rsid w:val="00F828F3"/>
    <w:rsid w:val="00F86AB2"/>
    <w:rsid w:val="00F92E2B"/>
    <w:rsid w:val="00F942B4"/>
    <w:rsid w:val="00FB383A"/>
    <w:rsid w:val="00FB4BA7"/>
    <w:rsid w:val="00FC7F56"/>
    <w:rsid w:val="00FD2ABE"/>
    <w:rsid w:val="00FE0CD8"/>
    <w:rsid w:val="00FE1BB9"/>
    <w:rsid w:val="00FE6B8A"/>
    <w:rsid w:val="00FE6BC0"/>
    <w:rsid w:val="00FF5A1D"/>
    <w:rsid w:val="00FF5C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40"/>
  </w:style>
  <w:style w:type="paragraph" w:styleId="Titre1">
    <w:name w:val="heading 1"/>
    <w:basedOn w:val="Normal"/>
    <w:next w:val="Normal"/>
    <w:link w:val="Titre1Car"/>
    <w:uiPriority w:val="9"/>
    <w:qFormat/>
    <w:rsid w:val="00B91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C67E31"/>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rsid w:val="00C67E31"/>
    <w:rPr>
      <w:rFonts w:ascii="Courier New" w:eastAsia="Times New Roman" w:hAnsi="Courier New" w:cs="Courier New"/>
      <w:sz w:val="20"/>
      <w:szCs w:val="20"/>
    </w:rPr>
  </w:style>
  <w:style w:type="paragraph" w:styleId="Notedebasdepage">
    <w:name w:val="footnote text"/>
    <w:basedOn w:val="Normal"/>
    <w:link w:val="NotedebasdepageCar"/>
    <w:uiPriority w:val="99"/>
    <w:rsid w:val="00C67E3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C67E31"/>
    <w:rPr>
      <w:rFonts w:ascii="Times New Roman" w:eastAsia="Times New Roman" w:hAnsi="Times New Roman" w:cs="Times New Roman"/>
      <w:sz w:val="20"/>
      <w:szCs w:val="20"/>
    </w:rPr>
  </w:style>
  <w:style w:type="character" w:styleId="Appelnotedebasdep">
    <w:name w:val="footnote reference"/>
    <w:basedOn w:val="Policepardfaut"/>
    <w:uiPriority w:val="99"/>
    <w:rsid w:val="00C67E31"/>
    <w:rPr>
      <w:vertAlign w:val="superscript"/>
    </w:rPr>
  </w:style>
  <w:style w:type="paragraph" w:styleId="Paragraphedeliste">
    <w:name w:val="List Paragraph"/>
    <w:basedOn w:val="Normal"/>
    <w:uiPriority w:val="34"/>
    <w:qFormat/>
    <w:rsid w:val="00A26097"/>
    <w:pPr>
      <w:ind w:left="720"/>
      <w:contextualSpacing/>
    </w:pPr>
  </w:style>
  <w:style w:type="paragraph" w:customStyle="1" w:styleId="Default">
    <w:name w:val="Default"/>
    <w:rsid w:val="00003037"/>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0F67C1"/>
    <w:pPr>
      <w:spacing w:after="0" w:line="240" w:lineRule="auto"/>
    </w:pPr>
    <w:rPr>
      <w:sz w:val="20"/>
      <w:szCs w:val="20"/>
    </w:rPr>
  </w:style>
  <w:style w:type="character" w:customStyle="1" w:styleId="NotedefinCar">
    <w:name w:val="Note de fin Car"/>
    <w:basedOn w:val="Policepardfaut"/>
    <w:link w:val="Notedefin"/>
    <w:uiPriority w:val="99"/>
    <w:semiHidden/>
    <w:rsid w:val="000F67C1"/>
    <w:rPr>
      <w:sz w:val="20"/>
      <w:szCs w:val="20"/>
    </w:rPr>
  </w:style>
  <w:style w:type="character" w:styleId="Appeldenotedefin">
    <w:name w:val="endnote reference"/>
    <w:basedOn w:val="Policepardfaut"/>
    <w:uiPriority w:val="99"/>
    <w:semiHidden/>
    <w:unhideWhenUsed/>
    <w:rsid w:val="000F67C1"/>
    <w:rPr>
      <w:vertAlign w:val="superscript"/>
    </w:rPr>
  </w:style>
  <w:style w:type="paragraph" w:styleId="Textedebulles">
    <w:name w:val="Balloon Text"/>
    <w:basedOn w:val="Normal"/>
    <w:link w:val="TextedebullesCar"/>
    <w:uiPriority w:val="99"/>
    <w:semiHidden/>
    <w:unhideWhenUsed/>
    <w:rsid w:val="00C069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9D4"/>
    <w:rPr>
      <w:rFonts w:ascii="Tahoma" w:hAnsi="Tahoma" w:cs="Tahoma"/>
      <w:sz w:val="16"/>
      <w:szCs w:val="16"/>
    </w:rPr>
  </w:style>
  <w:style w:type="paragraph" w:styleId="Corpsdetexte">
    <w:name w:val="Body Text"/>
    <w:basedOn w:val="Normal"/>
    <w:link w:val="CorpsdetexteCar"/>
    <w:uiPriority w:val="99"/>
    <w:rsid w:val="009545F0"/>
    <w:pPr>
      <w:spacing w:after="0" w:line="240" w:lineRule="auto"/>
      <w:jc w:val="both"/>
    </w:pPr>
    <w:rPr>
      <w:rFonts w:ascii="Times New Roman" w:eastAsia="Times New Roman" w:hAnsi="Times New Roman" w:cs="Times New Roman"/>
      <w:sz w:val="28"/>
      <w:szCs w:val="24"/>
    </w:rPr>
  </w:style>
  <w:style w:type="character" w:customStyle="1" w:styleId="CorpsdetexteCar">
    <w:name w:val="Corps de texte Car"/>
    <w:basedOn w:val="Policepardfaut"/>
    <w:link w:val="Corpsdetexte"/>
    <w:uiPriority w:val="99"/>
    <w:rsid w:val="009545F0"/>
    <w:rPr>
      <w:rFonts w:ascii="Times New Roman" w:eastAsia="Times New Roman" w:hAnsi="Times New Roman" w:cs="Times New Roman"/>
      <w:sz w:val="28"/>
      <w:szCs w:val="24"/>
    </w:rPr>
  </w:style>
  <w:style w:type="character" w:styleId="Lienhypertexte">
    <w:name w:val="Hyperlink"/>
    <w:basedOn w:val="Policepardfaut"/>
    <w:uiPriority w:val="99"/>
    <w:unhideWhenUsed/>
    <w:rsid w:val="00837D70"/>
    <w:rPr>
      <w:color w:val="0000FF"/>
      <w:u w:val="single"/>
    </w:rPr>
  </w:style>
  <w:style w:type="character" w:customStyle="1" w:styleId="hps">
    <w:name w:val="hps"/>
    <w:basedOn w:val="Policepardfaut"/>
    <w:rsid w:val="00837D70"/>
  </w:style>
  <w:style w:type="paragraph" w:styleId="NormalWeb">
    <w:name w:val="Normal (Web)"/>
    <w:basedOn w:val="Normal"/>
    <w:uiPriority w:val="99"/>
    <w:semiHidden/>
    <w:unhideWhenUsed/>
    <w:rsid w:val="00837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1">
    <w:name w:val="Body Text Indent 2+1"/>
    <w:basedOn w:val="Default"/>
    <w:next w:val="Default"/>
    <w:uiPriority w:val="99"/>
    <w:rsid w:val="008F4FB2"/>
    <w:rPr>
      <w:color w:val="auto"/>
    </w:rPr>
  </w:style>
  <w:style w:type="paragraph" w:styleId="En-tte">
    <w:name w:val="header"/>
    <w:basedOn w:val="Normal"/>
    <w:link w:val="En-tteCar"/>
    <w:uiPriority w:val="99"/>
    <w:unhideWhenUsed/>
    <w:rsid w:val="00B8532B"/>
    <w:pPr>
      <w:tabs>
        <w:tab w:val="center" w:pos="4536"/>
        <w:tab w:val="right" w:pos="9072"/>
      </w:tabs>
      <w:spacing w:after="0" w:line="240" w:lineRule="auto"/>
    </w:pPr>
  </w:style>
  <w:style w:type="character" w:customStyle="1" w:styleId="En-tteCar">
    <w:name w:val="En-tête Car"/>
    <w:basedOn w:val="Policepardfaut"/>
    <w:link w:val="En-tte"/>
    <w:uiPriority w:val="99"/>
    <w:rsid w:val="00B8532B"/>
  </w:style>
  <w:style w:type="paragraph" w:styleId="Pieddepage">
    <w:name w:val="footer"/>
    <w:basedOn w:val="Normal"/>
    <w:link w:val="PieddepageCar"/>
    <w:uiPriority w:val="99"/>
    <w:semiHidden/>
    <w:unhideWhenUsed/>
    <w:rsid w:val="00B8532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8532B"/>
  </w:style>
  <w:style w:type="character" w:styleId="Numrodepage">
    <w:name w:val="page number"/>
    <w:basedOn w:val="Policepardfaut"/>
    <w:rsid w:val="006B1442"/>
  </w:style>
  <w:style w:type="character" w:customStyle="1" w:styleId="apple-converted-space">
    <w:name w:val="apple-converted-space"/>
    <w:basedOn w:val="Policepardfaut"/>
    <w:rsid w:val="006B032A"/>
  </w:style>
  <w:style w:type="character" w:customStyle="1" w:styleId="Titre1Car">
    <w:name w:val="Titre 1 Car"/>
    <w:basedOn w:val="Policepardfaut"/>
    <w:link w:val="Titre1"/>
    <w:uiPriority w:val="9"/>
    <w:rsid w:val="00B91FA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91FA2"/>
    <w:pPr>
      <w:outlineLvl w:val="9"/>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que-info.com/lexique-bancaire/b/banque" TargetMode="External"/><Relationship Id="rId13" Type="http://schemas.openxmlformats.org/officeDocument/2006/relationships/hyperlink" Target="http://www.vernimmen.net/html/glossaire/definition_bour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rnimmen.net/html/glossaire/definition_titre_financi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nimmen.net/html/glossaire/definition_valeu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nque-info.com/lexique-bancaire/f/fisc" TargetMode="External"/><Relationship Id="rId4" Type="http://schemas.openxmlformats.org/officeDocument/2006/relationships/settings" Target="settings.xml"/><Relationship Id="rId9" Type="http://schemas.openxmlformats.org/officeDocument/2006/relationships/hyperlink" Target="http://www.banque-info.com/lexique-bancaire/l/lo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pgml.org/issues/docs/30/Negative%20Effects%20of%20ML_Economic%20Perspectives%20May%202001.pdf" TargetMode="External"/><Relationship Id="rId2" Type="http://schemas.openxmlformats.org/officeDocument/2006/relationships/hyperlink" Target="http://www.apgml.org/issues/docs/30/WB_Impacts%20on%20development.pdf" TargetMode="External"/><Relationship Id="rId1" Type="http://schemas.openxmlformats.org/officeDocument/2006/relationships/hyperlink" Target="http://www.banque-info.com/lexique-bancaire/s/secret-banc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06E6-B009-46B8-B600-D2345DEC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17</Pages>
  <Words>5169</Words>
  <Characters>28432</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2012-05-20T13:17:00Z</cp:lastPrinted>
  <dcterms:created xsi:type="dcterms:W3CDTF">2011-03-07T13:16:00Z</dcterms:created>
  <dcterms:modified xsi:type="dcterms:W3CDTF">2012-05-20T13:17:00Z</dcterms:modified>
</cp:coreProperties>
</file>