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81" w:rsidRPr="00AB3597" w:rsidRDefault="00262720" w:rsidP="00262720">
      <w:pPr>
        <w:rPr>
          <w:rFonts w:asciiTheme="majorBidi" w:hAnsiTheme="majorBidi" w:cstheme="majorBidi"/>
          <w:b/>
          <w:bCs/>
          <w:i/>
          <w:iCs/>
          <w:sz w:val="28"/>
          <w:szCs w:val="28"/>
          <w:u w:val="single"/>
        </w:rPr>
      </w:pPr>
      <w:r>
        <w:rPr>
          <w:rFonts w:asciiTheme="majorBidi" w:hAnsiTheme="majorBidi" w:cstheme="majorBidi"/>
          <w:b/>
          <w:bCs/>
          <w:i/>
          <w:iCs/>
          <w:sz w:val="28"/>
          <w:szCs w:val="28"/>
          <w:u w:val="single"/>
        </w:rPr>
        <w:t xml:space="preserve">Conclusion </w:t>
      </w:r>
      <w:r w:rsidR="00040381" w:rsidRPr="00AB3597">
        <w:rPr>
          <w:rFonts w:asciiTheme="majorBidi" w:hAnsiTheme="majorBidi" w:cstheme="majorBidi"/>
          <w:b/>
          <w:bCs/>
          <w:i/>
          <w:iCs/>
          <w:sz w:val="28"/>
          <w:szCs w:val="28"/>
          <w:u w:val="single"/>
        </w:rPr>
        <w:t>de la partie pratique</w:t>
      </w:r>
    </w:p>
    <w:p w:rsidR="00CA4221" w:rsidRDefault="00CA4221" w:rsidP="00DE3E79">
      <w:pPr>
        <w:autoSpaceDE w:val="0"/>
        <w:autoSpaceDN w:val="0"/>
        <w:adjustRightInd w:val="0"/>
        <w:rPr>
          <w:rFonts w:cs="Times New Roman"/>
          <w:color w:val="000000"/>
          <w:szCs w:val="24"/>
        </w:rPr>
      </w:pPr>
    </w:p>
    <w:p w:rsidR="00263AE4" w:rsidRDefault="00263AE4" w:rsidP="00263AE4">
      <w:pPr>
        <w:ind w:firstLine="284"/>
        <w:rPr>
          <w:rFonts w:asciiTheme="majorBidi" w:hAnsiTheme="majorBidi" w:cstheme="majorBidi"/>
          <w:szCs w:val="24"/>
        </w:rPr>
      </w:pPr>
      <w:r>
        <w:rPr>
          <w:rFonts w:asciiTheme="majorBidi" w:hAnsiTheme="majorBidi" w:cstheme="majorBidi"/>
          <w:szCs w:val="24"/>
        </w:rPr>
        <w:t xml:space="preserve">Cette deuxième partie pratique de notre travail consistait à vérifier et valider un certain nombre d’hypothèses afin d’examiner le rôle des dispositifs d’appui et d’accompagnement à l’entrepreneuriat où nous avons pris l’ANSEJ comme étude de cas. Le développement en détail de ce dispositif fait ressortir que ses apports sont encourageants pour </w:t>
      </w:r>
      <w:r w:rsidRPr="00F9360D">
        <w:rPr>
          <w:rFonts w:asciiTheme="majorBidi" w:hAnsiTheme="majorBidi" w:cstheme="majorBidi"/>
          <w:szCs w:val="24"/>
        </w:rPr>
        <w:t>la consolidation du tissu économique en Algérie, facilitation d’accéder au financement, la résorption du chômage et la sensibilisation à l’entrepreneuriat</w:t>
      </w:r>
      <w:r>
        <w:rPr>
          <w:rFonts w:asciiTheme="majorBidi" w:hAnsiTheme="majorBidi" w:cstheme="majorBidi"/>
          <w:szCs w:val="24"/>
        </w:rPr>
        <w:t>.</w:t>
      </w:r>
    </w:p>
    <w:p w:rsidR="00263AE4" w:rsidRDefault="00263AE4" w:rsidP="00263AE4">
      <w:pPr>
        <w:ind w:firstLine="284"/>
        <w:rPr>
          <w:rFonts w:asciiTheme="majorBidi" w:hAnsiTheme="majorBidi" w:cstheme="majorBidi"/>
          <w:szCs w:val="24"/>
        </w:rPr>
      </w:pPr>
    </w:p>
    <w:p w:rsidR="00263AE4" w:rsidRDefault="00263AE4" w:rsidP="00D3408F">
      <w:pPr>
        <w:ind w:firstLine="284"/>
        <w:rPr>
          <w:rFonts w:asciiTheme="majorBidi" w:hAnsiTheme="majorBidi" w:cstheme="majorBidi"/>
          <w:szCs w:val="24"/>
        </w:rPr>
      </w:pPr>
      <w:r>
        <w:rPr>
          <w:rFonts w:asciiTheme="majorBidi" w:hAnsiTheme="majorBidi" w:cstheme="majorBidi"/>
          <w:szCs w:val="24"/>
        </w:rPr>
        <w:t xml:space="preserve">Quant aux caractéristiques des entreprises créées dans le cadre de ce dispositif, les bilans statistiques font ressortir que le nombre des projets financés ne cesse d’augmenter où </w:t>
      </w:r>
      <w:r w:rsidRPr="00F9360D">
        <w:rPr>
          <w:rFonts w:asciiTheme="majorBidi" w:hAnsiTheme="majorBidi" w:cstheme="majorBidi"/>
          <w:szCs w:val="24"/>
        </w:rPr>
        <w:t xml:space="preserve">il atteint un seuil de 333 000 micro-entreprises fin 2014 générant plus de 770 000 emplois. Cependant, </w:t>
      </w:r>
      <w:r>
        <w:rPr>
          <w:rFonts w:asciiTheme="majorBidi" w:hAnsiTheme="majorBidi" w:cstheme="majorBidi"/>
          <w:szCs w:val="24"/>
        </w:rPr>
        <w:t xml:space="preserve">ces entreprises </w:t>
      </w:r>
      <w:r w:rsidRPr="00F9360D">
        <w:rPr>
          <w:rFonts w:asciiTheme="majorBidi" w:hAnsiTheme="majorBidi" w:cstheme="majorBidi"/>
          <w:szCs w:val="24"/>
        </w:rPr>
        <w:t>sont pour la plupart des micro-entreprises dont la moyenne du nombre d’emploi est entre 2 et 3 employés.</w:t>
      </w:r>
      <w:r>
        <w:rPr>
          <w:rFonts w:asciiTheme="majorBidi" w:hAnsiTheme="majorBidi" w:cstheme="majorBidi"/>
          <w:szCs w:val="24"/>
        </w:rPr>
        <w:t xml:space="preserve"> D’un autre</w:t>
      </w:r>
      <w:r w:rsidR="0026735D">
        <w:rPr>
          <w:rFonts w:asciiTheme="majorBidi" w:hAnsiTheme="majorBidi" w:cstheme="majorBidi"/>
          <w:szCs w:val="24"/>
        </w:rPr>
        <w:t xml:space="preserve"> côté,</w:t>
      </w:r>
      <w:r>
        <w:rPr>
          <w:rFonts w:asciiTheme="majorBidi" w:hAnsiTheme="majorBidi" w:cstheme="majorBidi"/>
          <w:szCs w:val="24"/>
        </w:rPr>
        <w:t xml:space="preserve"> en se basant sur notre enquête sur terrain, nous avons constaté que les entreprises créées dans ce cadre </w:t>
      </w:r>
      <w:r w:rsidRPr="00F9360D">
        <w:rPr>
          <w:rFonts w:asciiTheme="majorBidi" w:hAnsiTheme="majorBidi" w:cstheme="majorBidi"/>
          <w:szCs w:val="24"/>
        </w:rPr>
        <w:t xml:space="preserve">sont majoritairement des personnes physiques œuvrant sur le niveau local </w:t>
      </w:r>
      <w:r w:rsidR="0026735D">
        <w:rPr>
          <w:rFonts w:asciiTheme="majorBidi" w:hAnsiTheme="majorBidi" w:cstheme="majorBidi"/>
          <w:szCs w:val="24"/>
        </w:rPr>
        <w:t>et</w:t>
      </w:r>
      <w:r w:rsidRPr="00F9360D">
        <w:rPr>
          <w:rFonts w:asciiTheme="majorBidi" w:hAnsiTheme="majorBidi" w:cstheme="majorBidi"/>
          <w:szCs w:val="24"/>
        </w:rPr>
        <w:t xml:space="preserve"> plus </w:t>
      </w:r>
      <w:r w:rsidR="0026735D">
        <w:rPr>
          <w:rFonts w:asciiTheme="majorBidi" w:hAnsiTheme="majorBidi" w:cstheme="majorBidi"/>
          <w:szCs w:val="24"/>
        </w:rPr>
        <w:t>au</w:t>
      </w:r>
      <w:r w:rsidRPr="00F9360D">
        <w:rPr>
          <w:rFonts w:asciiTheme="majorBidi" w:hAnsiTheme="majorBidi" w:cstheme="majorBidi"/>
          <w:szCs w:val="24"/>
        </w:rPr>
        <w:t xml:space="preserve"> moins national qui ciblent en premier lieu les particuliers, puis les entreprises privées et enfin les entreprises publiques. Ces entreprises activent essentiellement dans le secteur des services </w:t>
      </w:r>
      <w:r w:rsidR="0026735D">
        <w:rPr>
          <w:rFonts w:asciiTheme="majorBidi" w:hAnsiTheme="majorBidi" w:cstheme="majorBidi"/>
          <w:szCs w:val="24"/>
        </w:rPr>
        <w:t>en</w:t>
      </w:r>
      <w:r>
        <w:rPr>
          <w:rFonts w:asciiTheme="majorBidi" w:hAnsiTheme="majorBidi" w:cstheme="majorBidi"/>
          <w:szCs w:val="24"/>
        </w:rPr>
        <w:t xml:space="preserve"> exerça</w:t>
      </w:r>
      <w:r w:rsidRPr="00F9360D">
        <w:rPr>
          <w:rFonts w:asciiTheme="majorBidi" w:hAnsiTheme="majorBidi" w:cstheme="majorBidi"/>
          <w:szCs w:val="24"/>
        </w:rPr>
        <w:t xml:space="preserve">nt dans des marchés à forte concurrence avec des activités imitatrices à rentabilité immédiate et </w:t>
      </w:r>
      <w:r w:rsidR="0026735D">
        <w:rPr>
          <w:rFonts w:asciiTheme="majorBidi" w:hAnsiTheme="majorBidi" w:cstheme="majorBidi"/>
          <w:szCs w:val="24"/>
        </w:rPr>
        <w:t xml:space="preserve">à </w:t>
      </w:r>
      <w:r w:rsidRPr="00F9360D">
        <w:rPr>
          <w:rFonts w:asciiTheme="majorBidi" w:hAnsiTheme="majorBidi" w:cstheme="majorBidi"/>
          <w:szCs w:val="24"/>
        </w:rPr>
        <w:t>une entrée facile.</w:t>
      </w:r>
    </w:p>
    <w:p w:rsidR="00263AE4" w:rsidRDefault="00263AE4" w:rsidP="00D3408F">
      <w:pPr>
        <w:rPr>
          <w:rFonts w:asciiTheme="majorBidi" w:hAnsiTheme="majorBidi" w:cstheme="majorBidi"/>
          <w:szCs w:val="24"/>
        </w:rPr>
      </w:pPr>
    </w:p>
    <w:p w:rsidR="00263AE4" w:rsidRDefault="00263AE4" w:rsidP="0068634A">
      <w:pPr>
        <w:ind w:firstLine="284"/>
        <w:rPr>
          <w:rFonts w:asciiTheme="majorBidi" w:hAnsiTheme="majorBidi" w:cstheme="majorBidi"/>
          <w:szCs w:val="24"/>
        </w:rPr>
      </w:pPr>
      <w:r>
        <w:rPr>
          <w:rFonts w:asciiTheme="majorBidi" w:hAnsiTheme="majorBidi" w:cstheme="majorBidi"/>
          <w:szCs w:val="24"/>
        </w:rPr>
        <w:t xml:space="preserve">A partir de ces résultats, nous </w:t>
      </w:r>
      <w:r w:rsidRPr="00F9360D">
        <w:rPr>
          <w:rFonts w:asciiTheme="majorBidi" w:hAnsiTheme="majorBidi" w:cstheme="majorBidi"/>
          <w:szCs w:val="24"/>
        </w:rPr>
        <w:t xml:space="preserve">avons pu </w:t>
      </w:r>
      <w:r w:rsidRPr="00F9360D">
        <w:rPr>
          <w:rFonts w:asciiTheme="majorBidi" w:hAnsiTheme="majorBidi" w:cstheme="majorBidi"/>
          <w:b/>
          <w:bCs/>
          <w:i/>
          <w:iCs/>
          <w:szCs w:val="24"/>
        </w:rPr>
        <w:t>confirmer</w:t>
      </w:r>
      <w:r w:rsidRPr="00F9360D">
        <w:rPr>
          <w:rFonts w:asciiTheme="majorBidi" w:hAnsiTheme="majorBidi" w:cstheme="majorBidi"/>
          <w:szCs w:val="24"/>
        </w:rPr>
        <w:t xml:space="preserve"> notre </w:t>
      </w:r>
      <w:r w:rsidRPr="00064CBE">
        <w:rPr>
          <w:rFonts w:asciiTheme="majorBidi" w:hAnsiTheme="majorBidi" w:cstheme="majorBidi"/>
          <w:i/>
          <w:iCs/>
          <w:szCs w:val="24"/>
        </w:rPr>
        <w:t>deuxième hypothèse</w:t>
      </w:r>
      <w:r w:rsidRPr="00F9360D">
        <w:rPr>
          <w:rFonts w:asciiTheme="majorBidi" w:hAnsiTheme="majorBidi" w:cstheme="majorBidi"/>
          <w:szCs w:val="24"/>
        </w:rPr>
        <w:t xml:space="preserve"> de cette thèse qui suppose que </w:t>
      </w:r>
      <w:r w:rsidRPr="00F9360D">
        <w:rPr>
          <w:rFonts w:asciiTheme="majorBidi" w:hAnsiTheme="majorBidi" w:cstheme="majorBidi"/>
          <w:i/>
          <w:iCs/>
          <w:szCs w:val="24"/>
        </w:rPr>
        <w:t>l’appui à l’entrepreneuriat en Algérie se focalise essentiellement sur l’appui à la création de très petites entreprises plutôt que les autres tailles</w:t>
      </w:r>
      <w:r>
        <w:rPr>
          <w:rFonts w:asciiTheme="majorBidi" w:hAnsiTheme="majorBidi" w:cstheme="majorBidi"/>
          <w:i/>
          <w:iCs/>
          <w:szCs w:val="24"/>
        </w:rPr>
        <w:t>.</w:t>
      </w:r>
    </w:p>
    <w:p w:rsidR="00263AE4" w:rsidRDefault="00263AE4" w:rsidP="00263AE4">
      <w:pPr>
        <w:ind w:firstLine="284"/>
        <w:rPr>
          <w:rFonts w:asciiTheme="majorBidi" w:hAnsiTheme="majorBidi" w:cstheme="majorBidi"/>
          <w:szCs w:val="24"/>
        </w:rPr>
      </w:pPr>
    </w:p>
    <w:p w:rsidR="00263AE4" w:rsidRDefault="00263AE4" w:rsidP="002568E3">
      <w:pPr>
        <w:ind w:firstLine="284"/>
        <w:rPr>
          <w:rFonts w:asciiTheme="majorBidi" w:hAnsiTheme="majorBidi" w:cstheme="majorBidi"/>
          <w:szCs w:val="24"/>
        </w:rPr>
      </w:pPr>
      <w:r>
        <w:rPr>
          <w:rFonts w:asciiTheme="majorBidi" w:hAnsiTheme="majorBidi" w:cstheme="majorBidi"/>
          <w:szCs w:val="24"/>
        </w:rPr>
        <w:t xml:space="preserve">Concernant les services d’appui et d’accompagnement </w:t>
      </w:r>
      <w:r w:rsidR="002568E3">
        <w:rPr>
          <w:rFonts w:asciiTheme="majorBidi" w:hAnsiTheme="majorBidi" w:cstheme="majorBidi"/>
          <w:szCs w:val="24"/>
        </w:rPr>
        <w:t>offerts</w:t>
      </w:r>
      <w:r>
        <w:rPr>
          <w:rFonts w:asciiTheme="majorBidi" w:hAnsiTheme="majorBidi" w:cstheme="majorBidi"/>
          <w:szCs w:val="24"/>
        </w:rPr>
        <w:t xml:space="preserve"> par l’ANSEJ, en se fondant sur notre enquête menée auprès des accompagnateurs (</w:t>
      </w:r>
      <w:r w:rsidRPr="006137FD">
        <w:rPr>
          <w:rFonts w:asciiTheme="majorBidi" w:hAnsiTheme="majorBidi" w:cstheme="majorBidi"/>
          <w:i/>
          <w:iCs/>
          <w:szCs w:val="24"/>
        </w:rPr>
        <w:t>chapitre 5</w:t>
      </w:r>
      <w:r>
        <w:rPr>
          <w:rFonts w:asciiTheme="majorBidi" w:hAnsiTheme="majorBidi" w:cstheme="majorBidi"/>
          <w:szCs w:val="24"/>
        </w:rPr>
        <w:t xml:space="preserve">), nous avons constaté que ces services se concentrent essentiellement sur </w:t>
      </w:r>
      <w:r w:rsidRPr="00F9360D">
        <w:rPr>
          <w:rFonts w:asciiTheme="majorBidi" w:hAnsiTheme="majorBidi" w:cstheme="majorBidi"/>
          <w:szCs w:val="24"/>
        </w:rPr>
        <w:t xml:space="preserve">les procédures de réception des projets, l’estimation des besoins en financement et le capital départ et plus en moins la réalisation d’un ‘plan d’affaire’, l’évaluation de l’idée du projet, la sélection des projets, le choix du statut juridique et la détection d’un besoin en formation chez les entrepreneurs. Or, les services de coordination, de mettre en réseaux, de formation et de suivi des projets soutenus ne font pas l’objet </w:t>
      </w:r>
      <w:r w:rsidR="002568E3">
        <w:rPr>
          <w:rFonts w:asciiTheme="majorBidi" w:hAnsiTheme="majorBidi" w:cstheme="majorBidi"/>
          <w:szCs w:val="24"/>
        </w:rPr>
        <w:t xml:space="preserve">d’appui et d’accompagnement qu’offrent </w:t>
      </w:r>
      <w:r w:rsidRPr="00F9360D">
        <w:rPr>
          <w:rFonts w:asciiTheme="majorBidi" w:hAnsiTheme="majorBidi" w:cstheme="majorBidi"/>
          <w:szCs w:val="24"/>
        </w:rPr>
        <w:t>ces accompagnateurs avant et après la création de l’entreprise.</w:t>
      </w:r>
    </w:p>
    <w:p w:rsidR="00263AE4" w:rsidRDefault="00263AE4" w:rsidP="00263AE4">
      <w:pPr>
        <w:ind w:firstLine="284"/>
        <w:rPr>
          <w:rFonts w:asciiTheme="majorBidi" w:hAnsiTheme="majorBidi" w:cstheme="majorBidi"/>
          <w:szCs w:val="24"/>
        </w:rPr>
      </w:pPr>
    </w:p>
    <w:p w:rsidR="00263AE4" w:rsidRDefault="00263AE4" w:rsidP="00594626">
      <w:pPr>
        <w:ind w:firstLine="284"/>
        <w:rPr>
          <w:rFonts w:asciiTheme="majorBidi" w:hAnsiTheme="majorBidi" w:cstheme="majorBidi"/>
          <w:szCs w:val="24"/>
          <w:lang w:bidi="ar-DZ"/>
        </w:rPr>
      </w:pPr>
      <w:r w:rsidRPr="00F9360D">
        <w:rPr>
          <w:rFonts w:asciiTheme="majorBidi" w:hAnsiTheme="majorBidi" w:cstheme="majorBidi"/>
          <w:szCs w:val="24"/>
        </w:rPr>
        <w:t xml:space="preserve">Ce résultat nous </w:t>
      </w:r>
      <w:r w:rsidR="0026735D">
        <w:rPr>
          <w:rFonts w:asciiTheme="majorBidi" w:hAnsiTheme="majorBidi" w:cstheme="majorBidi"/>
          <w:szCs w:val="24"/>
        </w:rPr>
        <w:t xml:space="preserve">a </w:t>
      </w:r>
      <w:r w:rsidRPr="00F9360D">
        <w:rPr>
          <w:rFonts w:asciiTheme="majorBidi" w:hAnsiTheme="majorBidi" w:cstheme="majorBidi"/>
          <w:szCs w:val="24"/>
        </w:rPr>
        <w:t xml:space="preserve">permis de </w:t>
      </w:r>
      <w:r w:rsidRPr="00F9360D">
        <w:rPr>
          <w:rFonts w:asciiTheme="majorBidi" w:hAnsiTheme="majorBidi" w:cstheme="majorBidi"/>
          <w:b/>
          <w:bCs/>
          <w:i/>
          <w:iCs/>
          <w:szCs w:val="24"/>
        </w:rPr>
        <w:t>confirmer</w:t>
      </w:r>
      <w:r w:rsidRPr="00F9360D">
        <w:rPr>
          <w:rFonts w:asciiTheme="majorBidi" w:hAnsiTheme="majorBidi" w:cstheme="majorBidi"/>
          <w:szCs w:val="24"/>
        </w:rPr>
        <w:t xml:space="preserve"> notre troisième hypothèse qui suppose que </w:t>
      </w:r>
      <w:r w:rsidRPr="00F9360D">
        <w:rPr>
          <w:rFonts w:asciiTheme="majorBidi" w:hAnsiTheme="majorBidi" w:cstheme="majorBidi"/>
          <w:i/>
          <w:iCs/>
          <w:szCs w:val="24"/>
        </w:rPr>
        <w:t xml:space="preserve">les structures d’appui à l’entrepreneuriat existent en Algérie </w:t>
      </w:r>
      <w:r w:rsidR="00594626">
        <w:rPr>
          <w:rFonts w:asciiTheme="majorBidi" w:hAnsiTheme="majorBidi" w:cstheme="majorBidi"/>
          <w:i/>
          <w:iCs/>
          <w:szCs w:val="24"/>
        </w:rPr>
        <w:t>n’offrent</w:t>
      </w:r>
      <w:r w:rsidRPr="00F9360D">
        <w:rPr>
          <w:rFonts w:asciiTheme="majorBidi" w:hAnsiTheme="majorBidi" w:cstheme="majorBidi"/>
          <w:i/>
          <w:iCs/>
          <w:szCs w:val="24"/>
        </w:rPr>
        <w:t xml:space="preserve"> pas tous les services constituant la pratique d’appui et d’accompagnement à la création d’entreprises.</w:t>
      </w:r>
      <w:r w:rsidRPr="00F9360D">
        <w:rPr>
          <w:rFonts w:asciiTheme="majorBidi" w:hAnsiTheme="majorBidi" w:cstheme="majorBidi"/>
          <w:szCs w:val="24"/>
        </w:rPr>
        <w:t xml:space="preserve"> Cependant, </w:t>
      </w:r>
      <w:r>
        <w:rPr>
          <w:rFonts w:asciiTheme="majorBidi" w:hAnsiTheme="majorBidi" w:cstheme="majorBidi"/>
          <w:szCs w:val="24"/>
        </w:rPr>
        <w:t>la</w:t>
      </w:r>
      <w:r w:rsidRPr="00F9360D">
        <w:rPr>
          <w:rFonts w:asciiTheme="majorBidi" w:hAnsiTheme="majorBidi" w:cstheme="majorBidi"/>
          <w:szCs w:val="24"/>
        </w:rPr>
        <w:t xml:space="preserve"> qualité </w:t>
      </w:r>
      <w:r>
        <w:rPr>
          <w:rFonts w:asciiTheme="majorBidi" w:hAnsiTheme="majorBidi" w:cstheme="majorBidi"/>
          <w:szCs w:val="24"/>
        </w:rPr>
        <w:t xml:space="preserve">de ces services </w:t>
      </w:r>
      <w:r w:rsidRPr="00F9360D">
        <w:rPr>
          <w:rFonts w:asciiTheme="majorBidi" w:hAnsiTheme="majorBidi" w:cstheme="majorBidi"/>
          <w:szCs w:val="24"/>
        </w:rPr>
        <w:t xml:space="preserve">apparait </w:t>
      </w:r>
      <w:r w:rsidRPr="00F9360D">
        <w:rPr>
          <w:rFonts w:asciiTheme="majorBidi" w:hAnsiTheme="majorBidi" w:cstheme="majorBidi"/>
          <w:szCs w:val="24"/>
          <w:lang w:bidi="ar-DZ"/>
        </w:rPr>
        <w:t xml:space="preserve">décisive dans la détermination de </w:t>
      </w:r>
      <w:r>
        <w:rPr>
          <w:rFonts w:asciiTheme="majorBidi" w:hAnsiTheme="majorBidi" w:cstheme="majorBidi"/>
          <w:szCs w:val="24"/>
          <w:lang w:bidi="ar-DZ"/>
        </w:rPr>
        <w:t xml:space="preserve">leur </w:t>
      </w:r>
      <w:r w:rsidRPr="00F9360D">
        <w:rPr>
          <w:rFonts w:asciiTheme="majorBidi" w:hAnsiTheme="majorBidi" w:cstheme="majorBidi"/>
          <w:szCs w:val="24"/>
          <w:lang w:bidi="ar-DZ"/>
        </w:rPr>
        <w:t>impact et de la satisfaction des entrepreneurs</w:t>
      </w:r>
      <w:r>
        <w:rPr>
          <w:rFonts w:asciiTheme="majorBidi" w:hAnsiTheme="majorBidi" w:cstheme="majorBidi"/>
          <w:szCs w:val="24"/>
          <w:lang w:bidi="ar-DZ"/>
        </w:rPr>
        <w:t>.</w:t>
      </w:r>
    </w:p>
    <w:p w:rsidR="00263AE4" w:rsidRDefault="00263AE4" w:rsidP="00263AE4">
      <w:pPr>
        <w:ind w:firstLine="284"/>
        <w:rPr>
          <w:rFonts w:asciiTheme="majorBidi" w:hAnsiTheme="majorBidi" w:cstheme="majorBidi"/>
          <w:szCs w:val="24"/>
          <w:lang w:bidi="ar-DZ"/>
        </w:rPr>
      </w:pPr>
    </w:p>
    <w:p w:rsidR="00263AE4" w:rsidRDefault="003918DA" w:rsidP="003918DA">
      <w:pPr>
        <w:ind w:firstLine="284"/>
        <w:rPr>
          <w:rFonts w:asciiTheme="majorBidi" w:hAnsiTheme="majorBidi" w:cstheme="majorBidi"/>
          <w:szCs w:val="24"/>
        </w:rPr>
      </w:pPr>
      <w:r>
        <w:rPr>
          <w:rFonts w:asciiTheme="majorBidi" w:hAnsiTheme="majorBidi" w:cstheme="majorBidi"/>
          <w:szCs w:val="24"/>
          <w:lang w:bidi="ar-DZ"/>
        </w:rPr>
        <w:t>Actuellement</w:t>
      </w:r>
      <w:r w:rsidR="00263AE4">
        <w:rPr>
          <w:rFonts w:asciiTheme="majorBidi" w:hAnsiTheme="majorBidi" w:cstheme="majorBidi"/>
          <w:szCs w:val="24"/>
          <w:lang w:bidi="ar-DZ"/>
        </w:rPr>
        <w:t xml:space="preserve">, l’appui qu’offre l’ANSEJ est confié aux CLVF sans grande intervention des ‘accompagnateurs’. </w:t>
      </w:r>
      <w:r w:rsidR="0026735D">
        <w:rPr>
          <w:rFonts w:asciiTheme="majorBidi" w:hAnsiTheme="majorBidi" w:cstheme="majorBidi"/>
          <w:szCs w:val="24"/>
          <w:lang w:bidi="ar-DZ"/>
        </w:rPr>
        <w:t>Cet appui</w:t>
      </w:r>
      <w:r w:rsidR="00263AE4">
        <w:rPr>
          <w:rFonts w:asciiTheme="majorBidi" w:hAnsiTheme="majorBidi" w:cstheme="majorBidi"/>
          <w:szCs w:val="24"/>
          <w:lang w:bidi="ar-DZ"/>
        </w:rPr>
        <w:t xml:space="preserve"> se concentre sur l’aspect financier en ignorant les autre axes notamment l’</w:t>
      </w:r>
      <w:r w:rsidR="00263AE4" w:rsidRPr="00F9360D">
        <w:rPr>
          <w:rFonts w:asciiTheme="majorBidi" w:hAnsiTheme="majorBidi" w:cstheme="majorBidi"/>
          <w:szCs w:val="24"/>
        </w:rPr>
        <w:t>accompagnement de l’entrepreneur au long de son cheminement comme si cet entrepreneur</w:t>
      </w:r>
      <w:r w:rsidR="00263AE4">
        <w:rPr>
          <w:rFonts w:asciiTheme="majorBidi" w:hAnsiTheme="majorBidi" w:cstheme="majorBidi"/>
          <w:szCs w:val="24"/>
        </w:rPr>
        <w:t xml:space="preserve"> </w:t>
      </w:r>
      <w:r w:rsidR="00263AE4" w:rsidRPr="00F9360D">
        <w:rPr>
          <w:rFonts w:asciiTheme="majorBidi" w:hAnsiTheme="majorBidi" w:cstheme="majorBidi"/>
          <w:szCs w:val="24"/>
        </w:rPr>
        <w:t>est prêt à entreprendre et ne lui manque que le financement</w:t>
      </w:r>
      <w:r>
        <w:rPr>
          <w:rFonts w:asciiTheme="majorBidi" w:hAnsiTheme="majorBidi" w:cstheme="majorBidi"/>
          <w:szCs w:val="24"/>
        </w:rPr>
        <w:t>. O</w:t>
      </w:r>
      <w:r w:rsidR="006137FD">
        <w:rPr>
          <w:rFonts w:asciiTheme="majorBidi" w:hAnsiTheme="majorBidi" w:cstheme="majorBidi"/>
          <w:szCs w:val="24"/>
        </w:rPr>
        <w:t xml:space="preserve">r, </w:t>
      </w:r>
      <w:r w:rsidR="00263AE4" w:rsidRPr="00F9360D">
        <w:rPr>
          <w:rFonts w:asciiTheme="majorBidi" w:hAnsiTheme="majorBidi" w:cstheme="majorBidi"/>
          <w:szCs w:val="24"/>
        </w:rPr>
        <w:t>cet accompagnement permet d’assurer un appui complet</w:t>
      </w:r>
      <w:r w:rsidR="00263AE4">
        <w:rPr>
          <w:rFonts w:asciiTheme="majorBidi" w:hAnsiTheme="majorBidi" w:cstheme="majorBidi"/>
          <w:szCs w:val="24"/>
        </w:rPr>
        <w:t> : aider au</w:t>
      </w:r>
      <w:r w:rsidR="00263AE4" w:rsidRPr="00F9360D">
        <w:rPr>
          <w:rFonts w:asciiTheme="majorBidi" w:hAnsiTheme="majorBidi" w:cstheme="majorBidi"/>
          <w:szCs w:val="24"/>
        </w:rPr>
        <w:t xml:space="preserve"> financement, gain du temps, renforcer </w:t>
      </w:r>
      <w:r w:rsidR="0026735D">
        <w:rPr>
          <w:rFonts w:asciiTheme="majorBidi" w:hAnsiTheme="majorBidi" w:cstheme="majorBidi"/>
          <w:szCs w:val="24"/>
        </w:rPr>
        <w:t>l</w:t>
      </w:r>
      <w:r w:rsidR="00263AE4" w:rsidRPr="00F9360D">
        <w:rPr>
          <w:rFonts w:asciiTheme="majorBidi" w:hAnsiTheme="majorBidi" w:cstheme="majorBidi"/>
          <w:szCs w:val="24"/>
        </w:rPr>
        <w:t xml:space="preserve">es liens avec les parties prenantes, influencer sur </w:t>
      </w:r>
      <w:r w:rsidR="0026735D">
        <w:rPr>
          <w:rFonts w:asciiTheme="majorBidi" w:hAnsiTheme="majorBidi" w:cstheme="majorBidi"/>
          <w:szCs w:val="24"/>
        </w:rPr>
        <w:t>l</w:t>
      </w:r>
      <w:r w:rsidR="00263AE4" w:rsidRPr="00F9360D">
        <w:rPr>
          <w:rFonts w:asciiTheme="majorBidi" w:hAnsiTheme="majorBidi" w:cstheme="majorBidi"/>
          <w:szCs w:val="24"/>
        </w:rPr>
        <w:t>es ca</w:t>
      </w:r>
      <w:r w:rsidR="0026735D">
        <w:rPr>
          <w:rFonts w:asciiTheme="majorBidi" w:hAnsiTheme="majorBidi" w:cstheme="majorBidi"/>
          <w:szCs w:val="24"/>
        </w:rPr>
        <w:t xml:space="preserve">ractéristiques personnelles et le </w:t>
      </w:r>
      <w:r w:rsidR="00263AE4" w:rsidRPr="00F9360D">
        <w:rPr>
          <w:rFonts w:asciiTheme="majorBidi" w:hAnsiTheme="majorBidi" w:cstheme="majorBidi"/>
          <w:szCs w:val="24"/>
        </w:rPr>
        <w:t>niveau de qualification</w:t>
      </w:r>
      <w:r w:rsidR="00263AE4">
        <w:rPr>
          <w:rFonts w:asciiTheme="majorBidi" w:hAnsiTheme="majorBidi" w:cstheme="majorBidi"/>
          <w:szCs w:val="24"/>
        </w:rPr>
        <w:t>…etc.</w:t>
      </w:r>
    </w:p>
    <w:p w:rsidR="00263AE4" w:rsidRDefault="00263AE4" w:rsidP="00263AE4">
      <w:pPr>
        <w:ind w:firstLine="284"/>
        <w:rPr>
          <w:rFonts w:asciiTheme="majorBidi" w:hAnsiTheme="majorBidi" w:cstheme="majorBidi"/>
          <w:szCs w:val="24"/>
        </w:rPr>
      </w:pPr>
    </w:p>
    <w:p w:rsidR="00263AE4" w:rsidRDefault="00263AE4" w:rsidP="003918DA">
      <w:pPr>
        <w:ind w:firstLine="284"/>
        <w:rPr>
          <w:rFonts w:asciiTheme="majorBidi" w:hAnsiTheme="majorBidi" w:cstheme="majorBidi"/>
          <w:szCs w:val="24"/>
        </w:rPr>
      </w:pPr>
      <w:r w:rsidRPr="00F9360D">
        <w:rPr>
          <w:rFonts w:asciiTheme="majorBidi" w:hAnsiTheme="majorBidi" w:cstheme="majorBidi"/>
          <w:szCs w:val="24"/>
        </w:rPr>
        <w:t>Ce résultat montre une obs</w:t>
      </w:r>
      <w:bookmarkStart w:id="0" w:name="_GoBack"/>
      <w:bookmarkEnd w:id="0"/>
      <w:r w:rsidRPr="00F9360D">
        <w:rPr>
          <w:rFonts w:asciiTheme="majorBidi" w:hAnsiTheme="majorBidi" w:cstheme="majorBidi"/>
          <w:szCs w:val="24"/>
        </w:rPr>
        <w:t>curité</w:t>
      </w:r>
      <w:r w:rsidRPr="00F9360D">
        <w:rPr>
          <w:rFonts w:asciiTheme="majorBidi" w:hAnsiTheme="majorBidi" w:cstheme="majorBidi"/>
          <w:szCs w:val="24"/>
          <w:lang w:bidi="ar-DZ"/>
        </w:rPr>
        <w:t xml:space="preserve"> </w:t>
      </w:r>
      <w:r w:rsidRPr="00F9360D">
        <w:rPr>
          <w:rFonts w:asciiTheme="majorBidi" w:hAnsiTheme="majorBidi" w:cstheme="majorBidi"/>
          <w:szCs w:val="24"/>
        </w:rPr>
        <w:t xml:space="preserve">dans la </w:t>
      </w:r>
      <w:r w:rsidR="00992CD7">
        <w:rPr>
          <w:rFonts w:asciiTheme="majorBidi" w:hAnsiTheme="majorBidi" w:cstheme="majorBidi"/>
          <w:szCs w:val="24"/>
        </w:rPr>
        <w:t xml:space="preserve">détermination </w:t>
      </w:r>
      <w:r w:rsidRPr="00F9360D">
        <w:rPr>
          <w:rFonts w:asciiTheme="majorBidi" w:hAnsiTheme="majorBidi" w:cstheme="majorBidi"/>
          <w:szCs w:val="24"/>
        </w:rPr>
        <w:t xml:space="preserve">du rôle des accompagnateurs de l’ANSEJ et leurs missions et leurs </w:t>
      </w:r>
      <w:r>
        <w:rPr>
          <w:rFonts w:asciiTheme="majorBidi" w:hAnsiTheme="majorBidi" w:cstheme="majorBidi"/>
          <w:szCs w:val="24"/>
        </w:rPr>
        <w:t xml:space="preserve">pouvoirs d’où il est indispensable de </w:t>
      </w:r>
      <w:r w:rsidRPr="00F9360D">
        <w:rPr>
          <w:rFonts w:asciiTheme="majorBidi" w:hAnsiTheme="majorBidi" w:cstheme="majorBidi"/>
          <w:szCs w:val="24"/>
        </w:rPr>
        <w:t xml:space="preserve">redéfinir la mission </w:t>
      </w:r>
      <w:r w:rsidRPr="00F9360D">
        <w:rPr>
          <w:rFonts w:asciiTheme="majorBidi" w:hAnsiTheme="majorBidi" w:cstheme="majorBidi"/>
          <w:szCs w:val="24"/>
        </w:rPr>
        <w:lastRenderedPageBreak/>
        <w:t>d’un accompagnateur au sein de l’ANSEJ pour qu’elle dépasse les consignes administratives vers une vraie relation accompagnateur/accompagn</w:t>
      </w:r>
      <w:r w:rsidR="003918DA">
        <w:rPr>
          <w:rFonts w:asciiTheme="majorBidi" w:hAnsiTheme="majorBidi" w:cstheme="majorBidi"/>
          <w:szCs w:val="24"/>
        </w:rPr>
        <w:t>é</w:t>
      </w:r>
      <w:r w:rsidRPr="00F9360D">
        <w:rPr>
          <w:rFonts w:asciiTheme="majorBidi" w:hAnsiTheme="majorBidi" w:cstheme="majorBidi"/>
          <w:szCs w:val="24"/>
        </w:rPr>
        <w:t xml:space="preserve"> et ce à travers la détermination précise du champ d’action d’un </w:t>
      </w:r>
      <w:r>
        <w:rPr>
          <w:rFonts w:asciiTheme="majorBidi" w:hAnsiTheme="majorBidi" w:cstheme="majorBidi"/>
          <w:szCs w:val="24"/>
        </w:rPr>
        <w:t xml:space="preserve">accompagnateur, la fixation de ses </w:t>
      </w:r>
      <w:r w:rsidRPr="00F9360D">
        <w:rPr>
          <w:rFonts w:asciiTheme="majorBidi" w:hAnsiTheme="majorBidi" w:cstheme="majorBidi"/>
          <w:szCs w:val="24"/>
        </w:rPr>
        <w:t>objectifs opérationnelle</w:t>
      </w:r>
      <w:r>
        <w:rPr>
          <w:rFonts w:asciiTheme="majorBidi" w:hAnsiTheme="majorBidi" w:cstheme="majorBidi"/>
          <w:szCs w:val="24"/>
        </w:rPr>
        <w:t xml:space="preserve">s </w:t>
      </w:r>
      <w:r w:rsidRPr="00F9360D">
        <w:rPr>
          <w:rFonts w:asciiTheme="majorBidi" w:hAnsiTheme="majorBidi" w:cstheme="majorBidi"/>
          <w:color w:val="000000"/>
          <w:szCs w:val="24"/>
        </w:rPr>
        <w:t>(taux d’accompagnement, suivi, pérennité des entreprises accompagnées)</w:t>
      </w:r>
      <w:r w:rsidRPr="00F9360D">
        <w:rPr>
          <w:rFonts w:asciiTheme="majorBidi" w:hAnsiTheme="majorBidi" w:cstheme="majorBidi"/>
          <w:szCs w:val="24"/>
        </w:rPr>
        <w:t xml:space="preserve">. Les résultats font </w:t>
      </w:r>
      <w:r w:rsidR="003918DA" w:rsidRPr="00F9360D">
        <w:rPr>
          <w:rFonts w:asciiTheme="majorBidi" w:hAnsiTheme="majorBidi" w:cstheme="majorBidi"/>
          <w:szCs w:val="24"/>
        </w:rPr>
        <w:t xml:space="preserve">ressortir </w:t>
      </w:r>
      <w:r w:rsidRPr="00F9360D">
        <w:rPr>
          <w:rFonts w:asciiTheme="majorBidi" w:hAnsiTheme="majorBidi" w:cstheme="majorBidi"/>
          <w:szCs w:val="24"/>
        </w:rPr>
        <w:t>notamment le besoin de formation des intervenants accompagnateurs en matière d’accueil, d’orientation et d’écoute des entrepreneurs, leurs connaissances sur les marchés et leurs compétences d’identifier les besoins des entrepreneurs leur permettant d’enrichir leur démarche de création d’entreprise.</w:t>
      </w:r>
      <w:r w:rsidR="003918DA">
        <w:rPr>
          <w:rFonts w:asciiTheme="majorBidi" w:hAnsiTheme="majorBidi" w:cstheme="majorBidi"/>
          <w:szCs w:val="24"/>
        </w:rPr>
        <w:t xml:space="preserve"> </w:t>
      </w:r>
    </w:p>
    <w:p w:rsidR="00263AE4" w:rsidRDefault="00263AE4" w:rsidP="00263AE4">
      <w:pPr>
        <w:ind w:firstLine="284"/>
        <w:rPr>
          <w:rFonts w:asciiTheme="majorBidi" w:hAnsiTheme="majorBidi" w:cstheme="majorBidi"/>
          <w:szCs w:val="24"/>
        </w:rPr>
      </w:pPr>
    </w:p>
    <w:p w:rsidR="00263AE4" w:rsidRDefault="00263AE4" w:rsidP="00594626">
      <w:pPr>
        <w:ind w:firstLine="284"/>
        <w:rPr>
          <w:rFonts w:asciiTheme="majorBidi" w:hAnsiTheme="majorBidi" w:cstheme="majorBidi"/>
          <w:szCs w:val="24"/>
        </w:rPr>
      </w:pPr>
      <w:r>
        <w:rPr>
          <w:rFonts w:asciiTheme="majorBidi" w:hAnsiTheme="majorBidi" w:cstheme="majorBidi"/>
          <w:szCs w:val="24"/>
        </w:rPr>
        <w:t xml:space="preserve">A travers le dernier chapitre, nous avons pu </w:t>
      </w:r>
      <w:r w:rsidRPr="0035374E">
        <w:rPr>
          <w:rFonts w:asciiTheme="majorBidi" w:hAnsiTheme="majorBidi" w:cstheme="majorBidi"/>
          <w:b/>
          <w:bCs/>
          <w:i/>
          <w:iCs/>
          <w:szCs w:val="24"/>
        </w:rPr>
        <w:t>infirmer</w:t>
      </w:r>
      <w:r>
        <w:rPr>
          <w:rFonts w:asciiTheme="majorBidi" w:hAnsiTheme="majorBidi" w:cstheme="majorBidi"/>
          <w:szCs w:val="24"/>
        </w:rPr>
        <w:t xml:space="preserve"> notre quatrième hypothèse qui suppose que </w:t>
      </w:r>
      <w:r w:rsidRPr="0035374E">
        <w:rPr>
          <w:rFonts w:asciiTheme="majorBidi" w:hAnsiTheme="majorBidi" w:cstheme="majorBidi"/>
          <w:i/>
          <w:iCs/>
          <w:szCs w:val="24"/>
        </w:rPr>
        <w:t xml:space="preserve">la qualité des services d’appui et d’accompagnement </w:t>
      </w:r>
      <w:r w:rsidR="00594626">
        <w:rPr>
          <w:rFonts w:asciiTheme="majorBidi" w:hAnsiTheme="majorBidi" w:cstheme="majorBidi"/>
          <w:i/>
          <w:iCs/>
          <w:szCs w:val="24"/>
        </w:rPr>
        <w:t>offerts</w:t>
      </w:r>
      <w:r w:rsidRPr="0035374E">
        <w:rPr>
          <w:rFonts w:asciiTheme="majorBidi" w:hAnsiTheme="majorBidi" w:cstheme="majorBidi"/>
          <w:i/>
          <w:iCs/>
          <w:szCs w:val="24"/>
        </w:rPr>
        <w:t xml:space="preserve"> par l’ANSEJ n’est pas satisfaisante</w:t>
      </w:r>
      <w:r>
        <w:rPr>
          <w:rFonts w:asciiTheme="majorBidi" w:hAnsiTheme="majorBidi" w:cstheme="majorBidi"/>
          <w:szCs w:val="24"/>
        </w:rPr>
        <w:t xml:space="preserve">. Il s’avère que </w:t>
      </w:r>
      <w:r w:rsidRPr="00F9360D">
        <w:rPr>
          <w:rFonts w:asciiTheme="majorBidi" w:hAnsiTheme="majorBidi" w:cstheme="majorBidi"/>
          <w:szCs w:val="24"/>
        </w:rPr>
        <w:t>la force de</w:t>
      </w:r>
      <w:r w:rsidR="009B547E">
        <w:rPr>
          <w:rFonts w:asciiTheme="majorBidi" w:hAnsiTheme="majorBidi" w:cstheme="majorBidi"/>
          <w:szCs w:val="24"/>
        </w:rPr>
        <w:t xml:space="preserve"> ce</w:t>
      </w:r>
      <w:r w:rsidRPr="00F9360D">
        <w:rPr>
          <w:rFonts w:asciiTheme="majorBidi" w:hAnsiTheme="majorBidi" w:cstheme="majorBidi"/>
          <w:szCs w:val="24"/>
        </w:rPr>
        <w:t>s services réside dans la diffusion des informations qui concernent les subventions octroyées</w:t>
      </w:r>
      <w:r w:rsidR="00034E4B">
        <w:rPr>
          <w:rFonts w:asciiTheme="majorBidi" w:hAnsiTheme="majorBidi" w:cstheme="majorBidi"/>
          <w:szCs w:val="24"/>
        </w:rPr>
        <w:t xml:space="preserve"> </w:t>
      </w:r>
      <w:r w:rsidRPr="00F9360D">
        <w:rPr>
          <w:rFonts w:asciiTheme="majorBidi" w:hAnsiTheme="majorBidi" w:cstheme="majorBidi"/>
          <w:szCs w:val="24"/>
        </w:rPr>
        <w:t>; l’appui financier et fiscal et l’organisation des salons d’exposition et mise en réseau. Tandis que ses faiblesses sont dans la formation proposée, la coordination avec les autres administrations, le soutien moral et les conseils réglementaires. De plus, nous mettons en exergue la longue durée requise pour créer une entreprise dans le cadre du dispositif ANSEJ et le faible taux des crédits d’extension octroyés.</w:t>
      </w:r>
    </w:p>
    <w:p w:rsidR="00263AE4" w:rsidRDefault="00263AE4" w:rsidP="00034E4B">
      <w:pPr>
        <w:rPr>
          <w:rFonts w:asciiTheme="majorBidi" w:hAnsiTheme="majorBidi" w:cstheme="majorBidi"/>
          <w:szCs w:val="24"/>
        </w:rPr>
      </w:pPr>
    </w:p>
    <w:p w:rsidR="00CF7BCA" w:rsidRDefault="00263AE4" w:rsidP="00CF7BCA">
      <w:pPr>
        <w:ind w:firstLine="284"/>
        <w:rPr>
          <w:rFonts w:asciiTheme="majorBidi" w:hAnsiTheme="majorBidi" w:cstheme="majorBidi"/>
          <w:szCs w:val="24"/>
        </w:rPr>
      </w:pPr>
      <w:r>
        <w:rPr>
          <w:rFonts w:asciiTheme="majorBidi" w:hAnsiTheme="majorBidi" w:cstheme="majorBidi"/>
          <w:szCs w:val="24"/>
        </w:rPr>
        <w:t xml:space="preserve">L’ensemble des résultats retenus de cette partie pratique nous a permis de </w:t>
      </w:r>
      <w:r w:rsidRPr="00F9360D">
        <w:rPr>
          <w:rFonts w:asciiTheme="majorBidi" w:hAnsiTheme="majorBidi" w:cstheme="majorBidi"/>
          <w:szCs w:val="24"/>
        </w:rPr>
        <w:t xml:space="preserve">répondre à notre problématique principale </w:t>
      </w:r>
      <w:r>
        <w:rPr>
          <w:rFonts w:asciiTheme="majorBidi" w:hAnsiTheme="majorBidi" w:cstheme="majorBidi"/>
          <w:szCs w:val="24"/>
        </w:rPr>
        <w:t>qui s’interroge sur le rôle de</w:t>
      </w:r>
      <w:r w:rsidRPr="00F9360D">
        <w:rPr>
          <w:rFonts w:asciiTheme="majorBidi" w:hAnsiTheme="majorBidi" w:cstheme="majorBidi"/>
          <w:szCs w:val="24"/>
        </w:rPr>
        <w:t xml:space="preserve">s </w:t>
      </w:r>
      <w:r w:rsidR="00CF7BCA">
        <w:rPr>
          <w:rFonts w:asciiTheme="majorBidi" w:hAnsiTheme="majorBidi" w:cstheme="majorBidi"/>
          <w:szCs w:val="24"/>
        </w:rPr>
        <w:t>mécanismes</w:t>
      </w:r>
      <w:r w:rsidRPr="00F9360D">
        <w:rPr>
          <w:rFonts w:asciiTheme="majorBidi" w:hAnsiTheme="majorBidi" w:cstheme="majorBidi"/>
          <w:szCs w:val="24"/>
        </w:rPr>
        <w:t xml:space="preserve"> </w:t>
      </w:r>
      <w:r>
        <w:rPr>
          <w:rFonts w:asciiTheme="majorBidi" w:hAnsiTheme="majorBidi" w:cstheme="majorBidi"/>
          <w:szCs w:val="24"/>
        </w:rPr>
        <w:t xml:space="preserve">d’appui et d’accompagnement </w:t>
      </w:r>
      <w:r w:rsidRPr="00F9360D">
        <w:rPr>
          <w:rFonts w:asciiTheme="majorBidi" w:hAnsiTheme="majorBidi" w:cstheme="majorBidi"/>
          <w:szCs w:val="24"/>
        </w:rPr>
        <w:t>et leur impact sur le développe</w:t>
      </w:r>
      <w:r>
        <w:rPr>
          <w:rFonts w:asciiTheme="majorBidi" w:hAnsiTheme="majorBidi" w:cstheme="majorBidi"/>
          <w:szCs w:val="24"/>
        </w:rPr>
        <w:t xml:space="preserve">ment entrepreneurial en Algérie </w:t>
      </w:r>
      <w:r w:rsidRPr="00F9360D">
        <w:rPr>
          <w:rFonts w:asciiTheme="majorBidi" w:hAnsiTheme="majorBidi" w:cstheme="majorBidi"/>
          <w:szCs w:val="24"/>
        </w:rPr>
        <w:t xml:space="preserve">où nous avons supposé que </w:t>
      </w:r>
      <w:r w:rsidRPr="0035374E">
        <w:rPr>
          <w:rFonts w:asciiTheme="majorBidi" w:hAnsiTheme="majorBidi" w:cstheme="majorBidi"/>
          <w:i/>
          <w:iCs/>
          <w:szCs w:val="24"/>
        </w:rPr>
        <w:t>les différents mécanismes d’appui et d’accompagnement mis en place en Algérie ont un  impact important sur le développement du profil des entrepreneurs et sur les entreprises créées</w:t>
      </w:r>
      <w:r w:rsidRPr="00F9360D">
        <w:rPr>
          <w:rFonts w:asciiTheme="majorBidi" w:hAnsiTheme="majorBidi" w:cstheme="majorBidi"/>
          <w:szCs w:val="24"/>
        </w:rPr>
        <w:t xml:space="preserve">. </w:t>
      </w:r>
    </w:p>
    <w:p w:rsidR="00CF7BCA" w:rsidRDefault="00CF7BCA" w:rsidP="00CF7BCA">
      <w:pPr>
        <w:ind w:firstLine="284"/>
        <w:rPr>
          <w:rFonts w:asciiTheme="majorBidi" w:hAnsiTheme="majorBidi" w:cstheme="majorBidi"/>
          <w:szCs w:val="24"/>
        </w:rPr>
      </w:pPr>
    </w:p>
    <w:p w:rsidR="00034E4B" w:rsidRDefault="00263AE4" w:rsidP="007D2230">
      <w:pPr>
        <w:ind w:firstLine="284"/>
        <w:rPr>
          <w:rFonts w:asciiTheme="majorBidi" w:hAnsiTheme="majorBidi" w:cstheme="majorBidi"/>
          <w:szCs w:val="24"/>
        </w:rPr>
      </w:pPr>
      <w:r w:rsidRPr="00F9360D">
        <w:rPr>
          <w:rFonts w:asciiTheme="majorBidi" w:hAnsiTheme="majorBidi" w:cstheme="majorBidi"/>
          <w:szCs w:val="24"/>
        </w:rPr>
        <w:t xml:space="preserve">Cette hypothèse a été </w:t>
      </w:r>
      <w:r w:rsidRPr="0035374E">
        <w:rPr>
          <w:rFonts w:asciiTheme="majorBidi" w:hAnsiTheme="majorBidi" w:cstheme="majorBidi"/>
          <w:b/>
          <w:bCs/>
          <w:szCs w:val="24"/>
        </w:rPr>
        <w:t>confirmée</w:t>
      </w:r>
      <w:r w:rsidRPr="00F9360D">
        <w:rPr>
          <w:rFonts w:asciiTheme="majorBidi" w:hAnsiTheme="majorBidi" w:cstheme="majorBidi"/>
          <w:szCs w:val="24"/>
        </w:rPr>
        <w:t xml:space="preserve">. </w:t>
      </w:r>
      <w:r w:rsidR="00034E4B">
        <w:rPr>
          <w:rFonts w:asciiTheme="majorBidi" w:hAnsiTheme="majorBidi" w:cstheme="majorBidi"/>
          <w:szCs w:val="24"/>
        </w:rPr>
        <w:t>I</w:t>
      </w:r>
      <w:r w:rsidRPr="00F9360D">
        <w:rPr>
          <w:rFonts w:asciiTheme="majorBidi" w:hAnsiTheme="majorBidi" w:cstheme="majorBidi"/>
          <w:szCs w:val="24"/>
        </w:rPr>
        <w:t xml:space="preserve">l apparait que l’impact de l’ANSEJ est plus important </w:t>
      </w:r>
      <w:r w:rsidR="007D2230">
        <w:rPr>
          <w:rFonts w:asciiTheme="majorBidi" w:hAnsiTheme="majorBidi" w:cstheme="majorBidi"/>
          <w:szCs w:val="24"/>
        </w:rPr>
        <w:t xml:space="preserve">sur l’évolution du nombre d’entreprises créées et le nombre d’emplois générés, </w:t>
      </w:r>
      <w:r w:rsidR="00034E4B">
        <w:rPr>
          <w:rFonts w:asciiTheme="majorBidi" w:hAnsiTheme="majorBidi" w:cstheme="majorBidi"/>
          <w:szCs w:val="24"/>
        </w:rPr>
        <w:t>sur le développement du profil des entrepreneurs, sur l’évolution de l’esprit d’entreprises au sein de la société et enfin, l’existence de ce dispositif est une motivation considérable à l’engagement entrepreneurial.</w:t>
      </w:r>
      <w:r w:rsidR="00034E4B" w:rsidRPr="00973735">
        <w:rPr>
          <w:rFonts w:asciiTheme="majorBidi" w:hAnsiTheme="majorBidi" w:cstheme="majorBidi"/>
          <w:szCs w:val="24"/>
        </w:rPr>
        <w:t xml:space="preserve"> </w:t>
      </w:r>
    </w:p>
    <w:p w:rsidR="00DE3E79" w:rsidRDefault="00DE3E79" w:rsidP="00D92A9A"/>
    <w:sectPr w:rsidR="00DE3E79" w:rsidSect="00BA0D6D">
      <w:footerReference w:type="default" r:id="rId7"/>
      <w:pgSz w:w="11906" w:h="16838"/>
      <w:pgMar w:top="1417" w:right="1417" w:bottom="1417" w:left="1417" w:header="708" w:footer="708" w:gutter="0"/>
      <w:pgNumType w:start="2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352" w:rsidRDefault="00C57352" w:rsidP="00AD09C6">
      <w:r>
        <w:separator/>
      </w:r>
    </w:p>
  </w:endnote>
  <w:endnote w:type="continuationSeparator" w:id="1">
    <w:p w:rsidR="00C57352" w:rsidRDefault="00C57352" w:rsidP="00AD0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5518"/>
      <w:docPartObj>
        <w:docPartGallery w:val="Page Numbers (Bottom of Page)"/>
        <w:docPartUnique/>
      </w:docPartObj>
    </w:sdtPr>
    <w:sdtContent>
      <w:p w:rsidR="00BA0D6D" w:rsidRDefault="00BA0D6D">
        <w:pPr>
          <w:pStyle w:val="Pieddepage"/>
          <w:jc w:val="right"/>
        </w:pPr>
        <w:fldSimple w:instr=" PAGE   \* MERGEFORMAT ">
          <w:r>
            <w:rPr>
              <w:noProof/>
            </w:rPr>
            <w:t>275</w:t>
          </w:r>
        </w:fldSimple>
      </w:p>
    </w:sdtContent>
  </w:sdt>
  <w:p w:rsidR="00BA0D6D" w:rsidRDefault="00BA0D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352" w:rsidRDefault="00C57352" w:rsidP="00AD09C6">
      <w:r>
        <w:separator/>
      </w:r>
    </w:p>
  </w:footnote>
  <w:footnote w:type="continuationSeparator" w:id="1">
    <w:p w:rsidR="00C57352" w:rsidRDefault="00C57352" w:rsidP="00AD0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F9"/>
    <w:multiLevelType w:val="hybridMultilevel"/>
    <w:tmpl w:val="D83630B8"/>
    <w:lvl w:ilvl="0" w:tplc="A12810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05166"/>
    <w:multiLevelType w:val="hybridMultilevel"/>
    <w:tmpl w:val="7D70A8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DA440C"/>
    <w:multiLevelType w:val="hybridMultilevel"/>
    <w:tmpl w:val="7EBA1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A46CA6"/>
    <w:multiLevelType w:val="hybridMultilevel"/>
    <w:tmpl w:val="19624762"/>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027E"/>
    <w:rsid w:val="0000455D"/>
    <w:rsid w:val="000066F1"/>
    <w:rsid w:val="00007F31"/>
    <w:rsid w:val="00013E5A"/>
    <w:rsid w:val="000158C9"/>
    <w:rsid w:val="00015CEF"/>
    <w:rsid w:val="00020970"/>
    <w:rsid w:val="00030B98"/>
    <w:rsid w:val="00034E4B"/>
    <w:rsid w:val="00040381"/>
    <w:rsid w:val="000404F1"/>
    <w:rsid w:val="00044D02"/>
    <w:rsid w:val="000455CA"/>
    <w:rsid w:val="00045AD6"/>
    <w:rsid w:val="0004799D"/>
    <w:rsid w:val="00050711"/>
    <w:rsid w:val="00053DE2"/>
    <w:rsid w:val="00055D54"/>
    <w:rsid w:val="00057476"/>
    <w:rsid w:val="0006001C"/>
    <w:rsid w:val="00061780"/>
    <w:rsid w:val="00062931"/>
    <w:rsid w:val="0006525F"/>
    <w:rsid w:val="00065F31"/>
    <w:rsid w:val="000677A0"/>
    <w:rsid w:val="000679C8"/>
    <w:rsid w:val="000731D2"/>
    <w:rsid w:val="00076698"/>
    <w:rsid w:val="0008165C"/>
    <w:rsid w:val="00081FA1"/>
    <w:rsid w:val="00082233"/>
    <w:rsid w:val="00090B36"/>
    <w:rsid w:val="00090F90"/>
    <w:rsid w:val="00093CE6"/>
    <w:rsid w:val="00097CDD"/>
    <w:rsid w:val="000A39AE"/>
    <w:rsid w:val="000A5FA6"/>
    <w:rsid w:val="000B177F"/>
    <w:rsid w:val="000C7E50"/>
    <w:rsid w:val="000D22C2"/>
    <w:rsid w:val="000D4B33"/>
    <w:rsid w:val="000E100D"/>
    <w:rsid w:val="000E3A68"/>
    <w:rsid w:val="000E67C9"/>
    <w:rsid w:val="000F0D5E"/>
    <w:rsid w:val="000F3D8F"/>
    <w:rsid w:val="000F53A0"/>
    <w:rsid w:val="000F764F"/>
    <w:rsid w:val="00101DFB"/>
    <w:rsid w:val="001020B3"/>
    <w:rsid w:val="001030F2"/>
    <w:rsid w:val="00103C4A"/>
    <w:rsid w:val="00104BA1"/>
    <w:rsid w:val="001079C2"/>
    <w:rsid w:val="00112167"/>
    <w:rsid w:val="0012427F"/>
    <w:rsid w:val="001322E4"/>
    <w:rsid w:val="00134015"/>
    <w:rsid w:val="00143F83"/>
    <w:rsid w:val="001451F5"/>
    <w:rsid w:val="00145627"/>
    <w:rsid w:val="00146F23"/>
    <w:rsid w:val="0015539E"/>
    <w:rsid w:val="001553A6"/>
    <w:rsid w:val="00156272"/>
    <w:rsid w:val="00156498"/>
    <w:rsid w:val="0017104F"/>
    <w:rsid w:val="00171916"/>
    <w:rsid w:val="00172615"/>
    <w:rsid w:val="001740E0"/>
    <w:rsid w:val="001777F7"/>
    <w:rsid w:val="001846C7"/>
    <w:rsid w:val="0018559B"/>
    <w:rsid w:val="001863C7"/>
    <w:rsid w:val="00186E9C"/>
    <w:rsid w:val="001973F8"/>
    <w:rsid w:val="001A0C74"/>
    <w:rsid w:val="001A34F2"/>
    <w:rsid w:val="001A6177"/>
    <w:rsid w:val="001A6E11"/>
    <w:rsid w:val="001B56EF"/>
    <w:rsid w:val="001B6666"/>
    <w:rsid w:val="001B6F00"/>
    <w:rsid w:val="001C044E"/>
    <w:rsid w:val="001C2944"/>
    <w:rsid w:val="001C38AD"/>
    <w:rsid w:val="001D0FDC"/>
    <w:rsid w:val="001D687C"/>
    <w:rsid w:val="001E0489"/>
    <w:rsid w:val="001E0C92"/>
    <w:rsid w:val="001E0F8B"/>
    <w:rsid w:val="001F0495"/>
    <w:rsid w:val="001F179A"/>
    <w:rsid w:val="001F1E36"/>
    <w:rsid w:val="001F3E57"/>
    <w:rsid w:val="001F6224"/>
    <w:rsid w:val="00200FA4"/>
    <w:rsid w:val="00201F5D"/>
    <w:rsid w:val="00206B52"/>
    <w:rsid w:val="00210CE2"/>
    <w:rsid w:val="00211BF2"/>
    <w:rsid w:val="00212D1D"/>
    <w:rsid w:val="00220CD4"/>
    <w:rsid w:val="00224B3C"/>
    <w:rsid w:val="0022709E"/>
    <w:rsid w:val="00227AF1"/>
    <w:rsid w:val="00231871"/>
    <w:rsid w:val="00233782"/>
    <w:rsid w:val="0024073C"/>
    <w:rsid w:val="00240D4C"/>
    <w:rsid w:val="00246280"/>
    <w:rsid w:val="002479EF"/>
    <w:rsid w:val="00251679"/>
    <w:rsid w:val="00251F77"/>
    <w:rsid w:val="00253460"/>
    <w:rsid w:val="00253816"/>
    <w:rsid w:val="002568E3"/>
    <w:rsid w:val="00260D92"/>
    <w:rsid w:val="0026144D"/>
    <w:rsid w:val="00261C2B"/>
    <w:rsid w:val="00261FDF"/>
    <w:rsid w:val="00262720"/>
    <w:rsid w:val="0026371D"/>
    <w:rsid w:val="00263AE4"/>
    <w:rsid w:val="002641A7"/>
    <w:rsid w:val="002644F3"/>
    <w:rsid w:val="00265169"/>
    <w:rsid w:val="0026628C"/>
    <w:rsid w:val="0026735D"/>
    <w:rsid w:val="00267423"/>
    <w:rsid w:val="00267EDD"/>
    <w:rsid w:val="00272127"/>
    <w:rsid w:val="00272C58"/>
    <w:rsid w:val="00272EB6"/>
    <w:rsid w:val="002817D7"/>
    <w:rsid w:val="002835C8"/>
    <w:rsid w:val="002861F9"/>
    <w:rsid w:val="00294367"/>
    <w:rsid w:val="00297C2D"/>
    <w:rsid w:val="002A0B2C"/>
    <w:rsid w:val="002A21C8"/>
    <w:rsid w:val="002A5641"/>
    <w:rsid w:val="002A5C84"/>
    <w:rsid w:val="002A69ED"/>
    <w:rsid w:val="002A6FAD"/>
    <w:rsid w:val="002A6FBA"/>
    <w:rsid w:val="002B4808"/>
    <w:rsid w:val="002B4A3B"/>
    <w:rsid w:val="002B5138"/>
    <w:rsid w:val="002B7600"/>
    <w:rsid w:val="002C0316"/>
    <w:rsid w:val="002C4652"/>
    <w:rsid w:val="002C5F8E"/>
    <w:rsid w:val="002C7F66"/>
    <w:rsid w:val="002D2632"/>
    <w:rsid w:val="002D2A3B"/>
    <w:rsid w:val="002D5275"/>
    <w:rsid w:val="002D52FC"/>
    <w:rsid w:val="002D6A92"/>
    <w:rsid w:val="002D7C4C"/>
    <w:rsid w:val="002E0E73"/>
    <w:rsid w:val="002E13CE"/>
    <w:rsid w:val="002E469F"/>
    <w:rsid w:val="002F19A6"/>
    <w:rsid w:val="002F28C8"/>
    <w:rsid w:val="00301CA3"/>
    <w:rsid w:val="00302EF6"/>
    <w:rsid w:val="003032C3"/>
    <w:rsid w:val="00303A5B"/>
    <w:rsid w:val="00304336"/>
    <w:rsid w:val="00306390"/>
    <w:rsid w:val="003116FB"/>
    <w:rsid w:val="00313876"/>
    <w:rsid w:val="0031509D"/>
    <w:rsid w:val="0032504D"/>
    <w:rsid w:val="00326CAA"/>
    <w:rsid w:val="00331E49"/>
    <w:rsid w:val="0033241B"/>
    <w:rsid w:val="0033272C"/>
    <w:rsid w:val="00335C61"/>
    <w:rsid w:val="00342DF1"/>
    <w:rsid w:val="00345F39"/>
    <w:rsid w:val="00353448"/>
    <w:rsid w:val="0035509A"/>
    <w:rsid w:val="0035566C"/>
    <w:rsid w:val="0036012C"/>
    <w:rsid w:val="0036031A"/>
    <w:rsid w:val="00364833"/>
    <w:rsid w:val="00364BBE"/>
    <w:rsid w:val="0037103F"/>
    <w:rsid w:val="00372BFB"/>
    <w:rsid w:val="00372E0C"/>
    <w:rsid w:val="0037556F"/>
    <w:rsid w:val="00375A1F"/>
    <w:rsid w:val="00375FD9"/>
    <w:rsid w:val="00387960"/>
    <w:rsid w:val="00387EA1"/>
    <w:rsid w:val="003918DA"/>
    <w:rsid w:val="0039478A"/>
    <w:rsid w:val="00394F78"/>
    <w:rsid w:val="00396C84"/>
    <w:rsid w:val="0039781D"/>
    <w:rsid w:val="003A3A75"/>
    <w:rsid w:val="003A5611"/>
    <w:rsid w:val="003B0BF4"/>
    <w:rsid w:val="003B73F9"/>
    <w:rsid w:val="003C3210"/>
    <w:rsid w:val="003C514F"/>
    <w:rsid w:val="003C6DDF"/>
    <w:rsid w:val="003C6E98"/>
    <w:rsid w:val="003D3BAA"/>
    <w:rsid w:val="003D3EEB"/>
    <w:rsid w:val="003D4C44"/>
    <w:rsid w:val="003D53BD"/>
    <w:rsid w:val="003D59CB"/>
    <w:rsid w:val="003D6248"/>
    <w:rsid w:val="003D75E1"/>
    <w:rsid w:val="003E285F"/>
    <w:rsid w:val="003E65CD"/>
    <w:rsid w:val="003E67E1"/>
    <w:rsid w:val="003F0ECB"/>
    <w:rsid w:val="003F6E40"/>
    <w:rsid w:val="003F7F80"/>
    <w:rsid w:val="0040069D"/>
    <w:rsid w:val="00401B4A"/>
    <w:rsid w:val="004038F3"/>
    <w:rsid w:val="00403D7C"/>
    <w:rsid w:val="004057A1"/>
    <w:rsid w:val="00411802"/>
    <w:rsid w:val="00415FCE"/>
    <w:rsid w:val="00423D72"/>
    <w:rsid w:val="00423FB8"/>
    <w:rsid w:val="00424546"/>
    <w:rsid w:val="00430172"/>
    <w:rsid w:val="00431B9A"/>
    <w:rsid w:val="00432966"/>
    <w:rsid w:val="00434950"/>
    <w:rsid w:val="00434EB6"/>
    <w:rsid w:val="004357FF"/>
    <w:rsid w:val="00436FB6"/>
    <w:rsid w:val="004405F9"/>
    <w:rsid w:val="0044140C"/>
    <w:rsid w:val="00441BB5"/>
    <w:rsid w:val="0044496B"/>
    <w:rsid w:val="00453DA4"/>
    <w:rsid w:val="00456935"/>
    <w:rsid w:val="00457F01"/>
    <w:rsid w:val="00470AA5"/>
    <w:rsid w:val="00470FB8"/>
    <w:rsid w:val="004731D7"/>
    <w:rsid w:val="00474EC3"/>
    <w:rsid w:val="004812E4"/>
    <w:rsid w:val="004837D0"/>
    <w:rsid w:val="004851C3"/>
    <w:rsid w:val="004922BE"/>
    <w:rsid w:val="004927DD"/>
    <w:rsid w:val="004948EB"/>
    <w:rsid w:val="0049600D"/>
    <w:rsid w:val="004A0B2C"/>
    <w:rsid w:val="004A2601"/>
    <w:rsid w:val="004A2CAD"/>
    <w:rsid w:val="004A517F"/>
    <w:rsid w:val="004A527E"/>
    <w:rsid w:val="004A64DB"/>
    <w:rsid w:val="004B45B4"/>
    <w:rsid w:val="004B6572"/>
    <w:rsid w:val="004B7D90"/>
    <w:rsid w:val="004C0ACC"/>
    <w:rsid w:val="004C10BE"/>
    <w:rsid w:val="004C40DD"/>
    <w:rsid w:val="004C6A6E"/>
    <w:rsid w:val="004D0DE3"/>
    <w:rsid w:val="004D15C3"/>
    <w:rsid w:val="004E0E05"/>
    <w:rsid w:val="004E41A4"/>
    <w:rsid w:val="004E42B0"/>
    <w:rsid w:val="004E7F3F"/>
    <w:rsid w:val="004F0252"/>
    <w:rsid w:val="004F17F1"/>
    <w:rsid w:val="004F4D27"/>
    <w:rsid w:val="004F6D9E"/>
    <w:rsid w:val="0050532B"/>
    <w:rsid w:val="005061DD"/>
    <w:rsid w:val="00506277"/>
    <w:rsid w:val="00512A7F"/>
    <w:rsid w:val="00515A6F"/>
    <w:rsid w:val="0051621C"/>
    <w:rsid w:val="00520766"/>
    <w:rsid w:val="0052351F"/>
    <w:rsid w:val="0052561A"/>
    <w:rsid w:val="00525EC9"/>
    <w:rsid w:val="00536D99"/>
    <w:rsid w:val="00540217"/>
    <w:rsid w:val="005420DF"/>
    <w:rsid w:val="00542792"/>
    <w:rsid w:val="00542C28"/>
    <w:rsid w:val="0055507D"/>
    <w:rsid w:val="00556D41"/>
    <w:rsid w:val="005633CA"/>
    <w:rsid w:val="00566475"/>
    <w:rsid w:val="005703DB"/>
    <w:rsid w:val="0057082D"/>
    <w:rsid w:val="0057128D"/>
    <w:rsid w:val="00572E75"/>
    <w:rsid w:val="005801ED"/>
    <w:rsid w:val="00583989"/>
    <w:rsid w:val="00585A00"/>
    <w:rsid w:val="00590268"/>
    <w:rsid w:val="005904B1"/>
    <w:rsid w:val="00593FC3"/>
    <w:rsid w:val="00594626"/>
    <w:rsid w:val="00595740"/>
    <w:rsid w:val="00595876"/>
    <w:rsid w:val="00597579"/>
    <w:rsid w:val="005A1501"/>
    <w:rsid w:val="005A1D1A"/>
    <w:rsid w:val="005A3A53"/>
    <w:rsid w:val="005B34B8"/>
    <w:rsid w:val="005C0CFA"/>
    <w:rsid w:val="005C145A"/>
    <w:rsid w:val="005C28BA"/>
    <w:rsid w:val="005C3DBC"/>
    <w:rsid w:val="005C74D3"/>
    <w:rsid w:val="005D0BD6"/>
    <w:rsid w:val="005D257B"/>
    <w:rsid w:val="005D2983"/>
    <w:rsid w:val="005D4BFC"/>
    <w:rsid w:val="005D580D"/>
    <w:rsid w:val="005D5F59"/>
    <w:rsid w:val="005E15FA"/>
    <w:rsid w:val="005E4C17"/>
    <w:rsid w:val="005F0E6B"/>
    <w:rsid w:val="005F7016"/>
    <w:rsid w:val="00600144"/>
    <w:rsid w:val="0060227A"/>
    <w:rsid w:val="00603C6A"/>
    <w:rsid w:val="006046B6"/>
    <w:rsid w:val="00610CF6"/>
    <w:rsid w:val="00611B07"/>
    <w:rsid w:val="006137FD"/>
    <w:rsid w:val="006159F3"/>
    <w:rsid w:val="00615AED"/>
    <w:rsid w:val="00617A51"/>
    <w:rsid w:val="006202E0"/>
    <w:rsid w:val="006208DC"/>
    <w:rsid w:val="006220C7"/>
    <w:rsid w:val="006240F0"/>
    <w:rsid w:val="00625634"/>
    <w:rsid w:val="00627E27"/>
    <w:rsid w:val="006306C9"/>
    <w:rsid w:val="00630AB0"/>
    <w:rsid w:val="00631D23"/>
    <w:rsid w:val="0063476C"/>
    <w:rsid w:val="00640105"/>
    <w:rsid w:val="0064172C"/>
    <w:rsid w:val="00642CE0"/>
    <w:rsid w:val="0064334F"/>
    <w:rsid w:val="00645367"/>
    <w:rsid w:val="00645AEB"/>
    <w:rsid w:val="0065193E"/>
    <w:rsid w:val="006533EF"/>
    <w:rsid w:val="0065412B"/>
    <w:rsid w:val="006551FB"/>
    <w:rsid w:val="0065707C"/>
    <w:rsid w:val="0065765A"/>
    <w:rsid w:val="006578B3"/>
    <w:rsid w:val="006604CB"/>
    <w:rsid w:val="00660C14"/>
    <w:rsid w:val="00660E41"/>
    <w:rsid w:val="0066352B"/>
    <w:rsid w:val="00670565"/>
    <w:rsid w:val="006719E7"/>
    <w:rsid w:val="00672142"/>
    <w:rsid w:val="0067374E"/>
    <w:rsid w:val="00675E32"/>
    <w:rsid w:val="00677196"/>
    <w:rsid w:val="0068634A"/>
    <w:rsid w:val="00686C81"/>
    <w:rsid w:val="006901CB"/>
    <w:rsid w:val="00691DDB"/>
    <w:rsid w:val="006941DE"/>
    <w:rsid w:val="006946C3"/>
    <w:rsid w:val="00695E1B"/>
    <w:rsid w:val="00697FCF"/>
    <w:rsid w:val="006A10C0"/>
    <w:rsid w:val="006A436E"/>
    <w:rsid w:val="006A43F6"/>
    <w:rsid w:val="006A49E4"/>
    <w:rsid w:val="006B066E"/>
    <w:rsid w:val="006B2DB1"/>
    <w:rsid w:val="006B6A67"/>
    <w:rsid w:val="006B7986"/>
    <w:rsid w:val="006C2555"/>
    <w:rsid w:val="006C4EEB"/>
    <w:rsid w:val="006D1E83"/>
    <w:rsid w:val="006D3BED"/>
    <w:rsid w:val="006D440E"/>
    <w:rsid w:val="006E379B"/>
    <w:rsid w:val="006E51AA"/>
    <w:rsid w:val="006E5737"/>
    <w:rsid w:val="006E5F08"/>
    <w:rsid w:val="006E79A6"/>
    <w:rsid w:val="006F39C6"/>
    <w:rsid w:val="00701DBA"/>
    <w:rsid w:val="007026B6"/>
    <w:rsid w:val="00704806"/>
    <w:rsid w:val="00707F71"/>
    <w:rsid w:val="007127C6"/>
    <w:rsid w:val="00720716"/>
    <w:rsid w:val="007218EC"/>
    <w:rsid w:val="007226F3"/>
    <w:rsid w:val="00722FAC"/>
    <w:rsid w:val="007245B4"/>
    <w:rsid w:val="00730850"/>
    <w:rsid w:val="00731B39"/>
    <w:rsid w:val="0073402C"/>
    <w:rsid w:val="00736A00"/>
    <w:rsid w:val="007407D9"/>
    <w:rsid w:val="00742B60"/>
    <w:rsid w:val="007530D1"/>
    <w:rsid w:val="00753517"/>
    <w:rsid w:val="007537D8"/>
    <w:rsid w:val="00757138"/>
    <w:rsid w:val="00757AD3"/>
    <w:rsid w:val="00757FE4"/>
    <w:rsid w:val="00767AAC"/>
    <w:rsid w:val="00767D66"/>
    <w:rsid w:val="007707B2"/>
    <w:rsid w:val="0077126C"/>
    <w:rsid w:val="00771F75"/>
    <w:rsid w:val="007742D0"/>
    <w:rsid w:val="0077468A"/>
    <w:rsid w:val="00774F44"/>
    <w:rsid w:val="00775EF4"/>
    <w:rsid w:val="00775F04"/>
    <w:rsid w:val="007770F6"/>
    <w:rsid w:val="007778CE"/>
    <w:rsid w:val="00782694"/>
    <w:rsid w:val="00785EFD"/>
    <w:rsid w:val="0078784E"/>
    <w:rsid w:val="007A348A"/>
    <w:rsid w:val="007A64C7"/>
    <w:rsid w:val="007A6540"/>
    <w:rsid w:val="007A704A"/>
    <w:rsid w:val="007A7515"/>
    <w:rsid w:val="007B027E"/>
    <w:rsid w:val="007B14FF"/>
    <w:rsid w:val="007B387B"/>
    <w:rsid w:val="007B4263"/>
    <w:rsid w:val="007C0849"/>
    <w:rsid w:val="007C320D"/>
    <w:rsid w:val="007C3C5A"/>
    <w:rsid w:val="007C4561"/>
    <w:rsid w:val="007C7718"/>
    <w:rsid w:val="007D056B"/>
    <w:rsid w:val="007D0814"/>
    <w:rsid w:val="007D19BC"/>
    <w:rsid w:val="007D2230"/>
    <w:rsid w:val="007D46ED"/>
    <w:rsid w:val="007E185A"/>
    <w:rsid w:val="007E2039"/>
    <w:rsid w:val="007E2E90"/>
    <w:rsid w:val="007E5EBC"/>
    <w:rsid w:val="007E7160"/>
    <w:rsid w:val="007F05BB"/>
    <w:rsid w:val="007F0C72"/>
    <w:rsid w:val="007F2266"/>
    <w:rsid w:val="0081249F"/>
    <w:rsid w:val="008132A1"/>
    <w:rsid w:val="00826C4C"/>
    <w:rsid w:val="00827BB0"/>
    <w:rsid w:val="008302BF"/>
    <w:rsid w:val="008314FE"/>
    <w:rsid w:val="00835000"/>
    <w:rsid w:val="008354B0"/>
    <w:rsid w:val="008367FF"/>
    <w:rsid w:val="008537CD"/>
    <w:rsid w:val="00853E7D"/>
    <w:rsid w:val="00860601"/>
    <w:rsid w:val="00861BD5"/>
    <w:rsid w:val="00864E5F"/>
    <w:rsid w:val="00865AFF"/>
    <w:rsid w:val="00865DE4"/>
    <w:rsid w:val="00867768"/>
    <w:rsid w:val="0087140A"/>
    <w:rsid w:val="008730F1"/>
    <w:rsid w:val="008774FB"/>
    <w:rsid w:val="00882582"/>
    <w:rsid w:val="00886311"/>
    <w:rsid w:val="00886DA4"/>
    <w:rsid w:val="008870B0"/>
    <w:rsid w:val="008A04C0"/>
    <w:rsid w:val="008A1E21"/>
    <w:rsid w:val="008A249F"/>
    <w:rsid w:val="008A799F"/>
    <w:rsid w:val="008B1C91"/>
    <w:rsid w:val="008B2F83"/>
    <w:rsid w:val="008B323A"/>
    <w:rsid w:val="008C2CFB"/>
    <w:rsid w:val="008C755B"/>
    <w:rsid w:val="008C7D3C"/>
    <w:rsid w:val="008D38D9"/>
    <w:rsid w:val="008D410F"/>
    <w:rsid w:val="008D6664"/>
    <w:rsid w:val="008E33CE"/>
    <w:rsid w:val="008E3A39"/>
    <w:rsid w:val="008F004C"/>
    <w:rsid w:val="008F0DFF"/>
    <w:rsid w:val="008F1E3F"/>
    <w:rsid w:val="008F4ECE"/>
    <w:rsid w:val="008F59AF"/>
    <w:rsid w:val="008F7C89"/>
    <w:rsid w:val="00901ED5"/>
    <w:rsid w:val="00902AA0"/>
    <w:rsid w:val="0091006C"/>
    <w:rsid w:val="009106D2"/>
    <w:rsid w:val="009203AD"/>
    <w:rsid w:val="009206FC"/>
    <w:rsid w:val="00920D51"/>
    <w:rsid w:val="00924B45"/>
    <w:rsid w:val="009251DF"/>
    <w:rsid w:val="00933B10"/>
    <w:rsid w:val="00934623"/>
    <w:rsid w:val="009347B3"/>
    <w:rsid w:val="00940DED"/>
    <w:rsid w:val="00945285"/>
    <w:rsid w:val="0094588F"/>
    <w:rsid w:val="00946143"/>
    <w:rsid w:val="0094695D"/>
    <w:rsid w:val="00950511"/>
    <w:rsid w:val="0095173D"/>
    <w:rsid w:val="009564BC"/>
    <w:rsid w:val="00960C79"/>
    <w:rsid w:val="00966BBE"/>
    <w:rsid w:val="00967424"/>
    <w:rsid w:val="0097266B"/>
    <w:rsid w:val="00974C32"/>
    <w:rsid w:val="00984227"/>
    <w:rsid w:val="00985B09"/>
    <w:rsid w:val="00986AD0"/>
    <w:rsid w:val="00990546"/>
    <w:rsid w:val="00992CD7"/>
    <w:rsid w:val="009970D0"/>
    <w:rsid w:val="00997C97"/>
    <w:rsid w:val="009A17A1"/>
    <w:rsid w:val="009A1BB6"/>
    <w:rsid w:val="009A2428"/>
    <w:rsid w:val="009A3FBF"/>
    <w:rsid w:val="009A497A"/>
    <w:rsid w:val="009A5A0B"/>
    <w:rsid w:val="009A72FC"/>
    <w:rsid w:val="009B547E"/>
    <w:rsid w:val="009B72B9"/>
    <w:rsid w:val="009C0FA6"/>
    <w:rsid w:val="009C11BE"/>
    <w:rsid w:val="009C17C1"/>
    <w:rsid w:val="009C3943"/>
    <w:rsid w:val="009C50ED"/>
    <w:rsid w:val="009D0184"/>
    <w:rsid w:val="009D05AD"/>
    <w:rsid w:val="009D226B"/>
    <w:rsid w:val="009D30C2"/>
    <w:rsid w:val="009E0CEE"/>
    <w:rsid w:val="009E0FA7"/>
    <w:rsid w:val="009E542B"/>
    <w:rsid w:val="009E60C8"/>
    <w:rsid w:val="009E7094"/>
    <w:rsid w:val="009E76AF"/>
    <w:rsid w:val="009F4986"/>
    <w:rsid w:val="009F58DC"/>
    <w:rsid w:val="009F5F92"/>
    <w:rsid w:val="00A0035E"/>
    <w:rsid w:val="00A02D87"/>
    <w:rsid w:val="00A07BBE"/>
    <w:rsid w:val="00A10974"/>
    <w:rsid w:val="00A12652"/>
    <w:rsid w:val="00A12BDB"/>
    <w:rsid w:val="00A15116"/>
    <w:rsid w:val="00A22A5E"/>
    <w:rsid w:val="00A23C31"/>
    <w:rsid w:val="00A24335"/>
    <w:rsid w:val="00A318B3"/>
    <w:rsid w:val="00A31F68"/>
    <w:rsid w:val="00A3593B"/>
    <w:rsid w:val="00A4002D"/>
    <w:rsid w:val="00A41F02"/>
    <w:rsid w:val="00A4408D"/>
    <w:rsid w:val="00A453A0"/>
    <w:rsid w:val="00A50ED3"/>
    <w:rsid w:val="00A52AD8"/>
    <w:rsid w:val="00A647A4"/>
    <w:rsid w:val="00A656CE"/>
    <w:rsid w:val="00A66642"/>
    <w:rsid w:val="00A674AD"/>
    <w:rsid w:val="00A73331"/>
    <w:rsid w:val="00A77342"/>
    <w:rsid w:val="00A80D31"/>
    <w:rsid w:val="00A812F3"/>
    <w:rsid w:val="00A83867"/>
    <w:rsid w:val="00A857CD"/>
    <w:rsid w:val="00A86557"/>
    <w:rsid w:val="00A87951"/>
    <w:rsid w:val="00A90111"/>
    <w:rsid w:val="00A9679F"/>
    <w:rsid w:val="00AA61DF"/>
    <w:rsid w:val="00AB00AC"/>
    <w:rsid w:val="00AB1745"/>
    <w:rsid w:val="00AB3597"/>
    <w:rsid w:val="00AB4A2C"/>
    <w:rsid w:val="00AB67AA"/>
    <w:rsid w:val="00AC07C0"/>
    <w:rsid w:val="00AC08F9"/>
    <w:rsid w:val="00AC262A"/>
    <w:rsid w:val="00AC3A87"/>
    <w:rsid w:val="00AC3EC0"/>
    <w:rsid w:val="00AC5353"/>
    <w:rsid w:val="00AC556A"/>
    <w:rsid w:val="00AD09C6"/>
    <w:rsid w:val="00AD1589"/>
    <w:rsid w:val="00AD1779"/>
    <w:rsid w:val="00AD1B6D"/>
    <w:rsid w:val="00AD63D9"/>
    <w:rsid w:val="00AD68B9"/>
    <w:rsid w:val="00AE1D6B"/>
    <w:rsid w:val="00AE539A"/>
    <w:rsid w:val="00AF080E"/>
    <w:rsid w:val="00AF0836"/>
    <w:rsid w:val="00AF3FFF"/>
    <w:rsid w:val="00AF69C8"/>
    <w:rsid w:val="00B00155"/>
    <w:rsid w:val="00B03CA8"/>
    <w:rsid w:val="00B13642"/>
    <w:rsid w:val="00B149D3"/>
    <w:rsid w:val="00B16631"/>
    <w:rsid w:val="00B20819"/>
    <w:rsid w:val="00B212C2"/>
    <w:rsid w:val="00B21F8F"/>
    <w:rsid w:val="00B22399"/>
    <w:rsid w:val="00B24DE8"/>
    <w:rsid w:val="00B254BF"/>
    <w:rsid w:val="00B27034"/>
    <w:rsid w:val="00B300CE"/>
    <w:rsid w:val="00B3139D"/>
    <w:rsid w:val="00B32760"/>
    <w:rsid w:val="00B34AE9"/>
    <w:rsid w:val="00B36EFC"/>
    <w:rsid w:val="00B445F0"/>
    <w:rsid w:val="00B45D82"/>
    <w:rsid w:val="00B53769"/>
    <w:rsid w:val="00B57522"/>
    <w:rsid w:val="00B60444"/>
    <w:rsid w:val="00B611E5"/>
    <w:rsid w:val="00B623ED"/>
    <w:rsid w:val="00B62DB1"/>
    <w:rsid w:val="00B663B8"/>
    <w:rsid w:val="00B67902"/>
    <w:rsid w:val="00B7143D"/>
    <w:rsid w:val="00B75190"/>
    <w:rsid w:val="00B94722"/>
    <w:rsid w:val="00B9541A"/>
    <w:rsid w:val="00BA0D6D"/>
    <w:rsid w:val="00BA2E81"/>
    <w:rsid w:val="00BA5764"/>
    <w:rsid w:val="00BC0D88"/>
    <w:rsid w:val="00BC1A31"/>
    <w:rsid w:val="00BC334E"/>
    <w:rsid w:val="00BC4D5A"/>
    <w:rsid w:val="00BC67FB"/>
    <w:rsid w:val="00BC7CE2"/>
    <w:rsid w:val="00BD1024"/>
    <w:rsid w:val="00BD1183"/>
    <w:rsid w:val="00BD2104"/>
    <w:rsid w:val="00BD352A"/>
    <w:rsid w:val="00BD3A5B"/>
    <w:rsid w:val="00BD42FE"/>
    <w:rsid w:val="00BE1BCA"/>
    <w:rsid w:val="00BE2BB8"/>
    <w:rsid w:val="00BE59BC"/>
    <w:rsid w:val="00BF238E"/>
    <w:rsid w:val="00BF6104"/>
    <w:rsid w:val="00C00207"/>
    <w:rsid w:val="00C06A3B"/>
    <w:rsid w:val="00C077DF"/>
    <w:rsid w:val="00C1108B"/>
    <w:rsid w:val="00C1297E"/>
    <w:rsid w:val="00C12BC4"/>
    <w:rsid w:val="00C31327"/>
    <w:rsid w:val="00C35A5C"/>
    <w:rsid w:val="00C3695F"/>
    <w:rsid w:val="00C42F31"/>
    <w:rsid w:val="00C51B28"/>
    <w:rsid w:val="00C53D3F"/>
    <w:rsid w:val="00C5433A"/>
    <w:rsid w:val="00C54E59"/>
    <w:rsid w:val="00C55A9D"/>
    <w:rsid w:val="00C55D76"/>
    <w:rsid w:val="00C56344"/>
    <w:rsid w:val="00C57352"/>
    <w:rsid w:val="00C63A95"/>
    <w:rsid w:val="00C64E58"/>
    <w:rsid w:val="00C658A9"/>
    <w:rsid w:val="00C74123"/>
    <w:rsid w:val="00C75864"/>
    <w:rsid w:val="00C8083B"/>
    <w:rsid w:val="00C83D5D"/>
    <w:rsid w:val="00C87430"/>
    <w:rsid w:val="00C925CB"/>
    <w:rsid w:val="00C9554C"/>
    <w:rsid w:val="00C968D8"/>
    <w:rsid w:val="00CA0AAB"/>
    <w:rsid w:val="00CA13C0"/>
    <w:rsid w:val="00CA4221"/>
    <w:rsid w:val="00CA68C0"/>
    <w:rsid w:val="00CC296A"/>
    <w:rsid w:val="00CC3C44"/>
    <w:rsid w:val="00CC4FD3"/>
    <w:rsid w:val="00CE54D0"/>
    <w:rsid w:val="00CE6649"/>
    <w:rsid w:val="00CF242D"/>
    <w:rsid w:val="00CF3561"/>
    <w:rsid w:val="00CF3C5A"/>
    <w:rsid w:val="00CF4534"/>
    <w:rsid w:val="00CF4751"/>
    <w:rsid w:val="00CF58A1"/>
    <w:rsid w:val="00CF7433"/>
    <w:rsid w:val="00CF7BCA"/>
    <w:rsid w:val="00D0021E"/>
    <w:rsid w:val="00D00DEA"/>
    <w:rsid w:val="00D03A0E"/>
    <w:rsid w:val="00D05BE8"/>
    <w:rsid w:val="00D10E67"/>
    <w:rsid w:val="00D1166A"/>
    <w:rsid w:val="00D1295D"/>
    <w:rsid w:val="00D166AF"/>
    <w:rsid w:val="00D1722B"/>
    <w:rsid w:val="00D236C8"/>
    <w:rsid w:val="00D23EA6"/>
    <w:rsid w:val="00D31BE6"/>
    <w:rsid w:val="00D3268A"/>
    <w:rsid w:val="00D32D20"/>
    <w:rsid w:val="00D3408F"/>
    <w:rsid w:val="00D3672D"/>
    <w:rsid w:val="00D412C3"/>
    <w:rsid w:val="00D43852"/>
    <w:rsid w:val="00D47932"/>
    <w:rsid w:val="00D51BA4"/>
    <w:rsid w:val="00D51C50"/>
    <w:rsid w:val="00D522D3"/>
    <w:rsid w:val="00D5396A"/>
    <w:rsid w:val="00D53C72"/>
    <w:rsid w:val="00D5410F"/>
    <w:rsid w:val="00D547C0"/>
    <w:rsid w:val="00D61DAC"/>
    <w:rsid w:val="00D627C4"/>
    <w:rsid w:val="00D6405B"/>
    <w:rsid w:val="00D6526F"/>
    <w:rsid w:val="00D659FA"/>
    <w:rsid w:val="00D67B30"/>
    <w:rsid w:val="00D67F70"/>
    <w:rsid w:val="00D73DDD"/>
    <w:rsid w:val="00D74BD3"/>
    <w:rsid w:val="00D766CB"/>
    <w:rsid w:val="00D767D0"/>
    <w:rsid w:val="00D76D0E"/>
    <w:rsid w:val="00D80A1C"/>
    <w:rsid w:val="00D81C94"/>
    <w:rsid w:val="00D8233E"/>
    <w:rsid w:val="00D84EC7"/>
    <w:rsid w:val="00D8787A"/>
    <w:rsid w:val="00D917E3"/>
    <w:rsid w:val="00D92A9A"/>
    <w:rsid w:val="00DA174A"/>
    <w:rsid w:val="00DA3A84"/>
    <w:rsid w:val="00DA4A48"/>
    <w:rsid w:val="00DB49F6"/>
    <w:rsid w:val="00DB7AC2"/>
    <w:rsid w:val="00DB7D1B"/>
    <w:rsid w:val="00DC0141"/>
    <w:rsid w:val="00DC30CC"/>
    <w:rsid w:val="00DC56D5"/>
    <w:rsid w:val="00DD0EAA"/>
    <w:rsid w:val="00DD444F"/>
    <w:rsid w:val="00DD4DD5"/>
    <w:rsid w:val="00DD5065"/>
    <w:rsid w:val="00DD5311"/>
    <w:rsid w:val="00DE3566"/>
    <w:rsid w:val="00DE3E79"/>
    <w:rsid w:val="00DE41CA"/>
    <w:rsid w:val="00DE6E46"/>
    <w:rsid w:val="00DF0FA1"/>
    <w:rsid w:val="00DF3A95"/>
    <w:rsid w:val="00DF3B00"/>
    <w:rsid w:val="00DF7492"/>
    <w:rsid w:val="00E023FD"/>
    <w:rsid w:val="00E023FE"/>
    <w:rsid w:val="00E04D98"/>
    <w:rsid w:val="00E05213"/>
    <w:rsid w:val="00E058A0"/>
    <w:rsid w:val="00E130F3"/>
    <w:rsid w:val="00E16577"/>
    <w:rsid w:val="00E170A9"/>
    <w:rsid w:val="00E1793B"/>
    <w:rsid w:val="00E20921"/>
    <w:rsid w:val="00E237BB"/>
    <w:rsid w:val="00E242B7"/>
    <w:rsid w:val="00E2522A"/>
    <w:rsid w:val="00E25264"/>
    <w:rsid w:val="00E25605"/>
    <w:rsid w:val="00E3126F"/>
    <w:rsid w:val="00E3197E"/>
    <w:rsid w:val="00E33B37"/>
    <w:rsid w:val="00E35AF3"/>
    <w:rsid w:val="00E37D58"/>
    <w:rsid w:val="00E41255"/>
    <w:rsid w:val="00E41F2D"/>
    <w:rsid w:val="00E4262E"/>
    <w:rsid w:val="00E42FFE"/>
    <w:rsid w:val="00E43CA0"/>
    <w:rsid w:val="00E44EDF"/>
    <w:rsid w:val="00E45EA2"/>
    <w:rsid w:val="00E5192E"/>
    <w:rsid w:val="00E51C6C"/>
    <w:rsid w:val="00E528A3"/>
    <w:rsid w:val="00E60F47"/>
    <w:rsid w:val="00E72DC9"/>
    <w:rsid w:val="00E748CE"/>
    <w:rsid w:val="00E80898"/>
    <w:rsid w:val="00E829A5"/>
    <w:rsid w:val="00E85FC0"/>
    <w:rsid w:val="00E92D25"/>
    <w:rsid w:val="00E9652F"/>
    <w:rsid w:val="00E96688"/>
    <w:rsid w:val="00E97370"/>
    <w:rsid w:val="00EA2049"/>
    <w:rsid w:val="00EB01C9"/>
    <w:rsid w:val="00EB3609"/>
    <w:rsid w:val="00EC1A75"/>
    <w:rsid w:val="00EC3ACF"/>
    <w:rsid w:val="00EC3F3C"/>
    <w:rsid w:val="00ED290E"/>
    <w:rsid w:val="00ED30B2"/>
    <w:rsid w:val="00ED4B23"/>
    <w:rsid w:val="00ED72EE"/>
    <w:rsid w:val="00ED7A48"/>
    <w:rsid w:val="00EE06C9"/>
    <w:rsid w:val="00EE2BF6"/>
    <w:rsid w:val="00EE4918"/>
    <w:rsid w:val="00EE60FA"/>
    <w:rsid w:val="00EF42F1"/>
    <w:rsid w:val="00EF7C5E"/>
    <w:rsid w:val="00F06DBA"/>
    <w:rsid w:val="00F07669"/>
    <w:rsid w:val="00F14A84"/>
    <w:rsid w:val="00F15831"/>
    <w:rsid w:val="00F217EC"/>
    <w:rsid w:val="00F21866"/>
    <w:rsid w:val="00F219BB"/>
    <w:rsid w:val="00F21D75"/>
    <w:rsid w:val="00F23CC5"/>
    <w:rsid w:val="00F25DA0"/>
    <w:rsid w:val="00F25E1E"/>
    <w:rsid w:val="00F26299"/>
    <w:rsid w:val="00F2765C"/>
    <w:rsid w:val="00F316EE"/>
    <w:rsid w:val="00F32F40"/>
    <w:rsid w:val="00F33644"/>
    <w:rsid w:val="00F35576"/>
    <w:rsid w:val="00F356EC"/>
    <w:rsid w:val="00F36BF3"/>
    <w:rsid w:val="00F412C8"/>
    <w:rsid w:val="00F51698"/>
    <w:rsid w:val="00F53CD7"/>
    <w:rsid w:val="00F56EFB"/>
    <w:rsid w:val="00F57B30"/>
    <w:rsid w:val="00F61939"/>
    <w:rsid w:val="00F61B7F"/>
    <w:rsid w:val="00F6278D"/>
    <w:rsid w:val="00F642DE"/>
    <w:rsid w:val="00F659C9"/>
    <w:rsid w:val="00F70305"/>
    <w:rsid w:val="00F74F11"/>
    <w:rsid w:val="00F75928"/>
    <w:rsid w:val="00F77A90"/>
    <w:rsid w:val="00F822F9"/>
    <w:rsid w:val="00F84B14"/>
    <w:rsid w:val="00F94DA4"/>
    <w:rsid w:val="00FA0DE0"/>
    <w:rsid w:val="00FA443D"/>
    <w:rsid w:val="00FA6E7C"/>
    <w:rsid w:val="00FB3DCE"/>
    <w:rsid w:val="00FC222E"/>
    <w:rsid w:val="00FC2CE5"/>
    <w:rsid w:val="00FC4C70"/>
    <w:rsid w:val="00FC5D1A"/>
    <w:rsid w:val="00FC73AE"/>
    <w:rsid w:val="00FD0194"/>
    <w:rsid w:val="00FD3B30"/>
    <w:rsid w:val="00FD4CC2"/>
    <w:rsid w:val="00FD6076"/>
    <w:rsid w:val="00FD60F7"/>
    <w:rsid w:val="00FE2161"/>
    <w:rsid w:val="00FF0292"/>
    <w:rsid w:val="00FF31A1"/>
    <w:rsid w:val="00FF3D4D"/>
    <w:rsid w:val="00FF47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3"/>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7E"/>
  </w:style>
  <w:style w:type="paragraph" w:styleId="Titre2">
    <w:name w:val="heading 2"/>
    <w:basedOn w:val="Normal"/>
    <w:link w:val="Titre2Car"/>
    <w:uiPriority w:val="9"/>
    <w:qFormat/>
    <w:rsid w:val="009203AD"/>
    <w:pPr>
      <w:spacing w:before="100" w:beforeAutospacing="1" w:after="100" w:afterAutospacing="1"/>
      <w:jc w:val="left"/>
      <w:outlineLvl w:val="1"/>
    </w:pPr>
    <w:rPr>
      <w:rFonts w:eastAsia="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203AD"/>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27E"/>
    <w:pPr>
      <w:ind w:left="720"/>
      <w:contextualSpacing/>
    </w:pPr>
  </w:style>
  <w:style w:type="paragraph" w:styleId="Notedebasdepage">
    <w:name w:val="footnote text"/>
    <w:basedOn w:val="Normal"/>
    <w:link w:val="NotedebasdepageCar"/>
    <w:uiPriority w:val="99"/>
    <w:unhideWhenUsed/>
    <w:rsid w:val="00AD09C6"/>
    <w:rPr>
      <w:sz w:val="20"/>
      <w:szCs w:val="20"/>
    </w:rPr>
  </w:style>
  <w:style w:type="character" w:customStyle="1" w:styleId="NotedebasdepageCar">
    <w:name w:val="Note de bas de page Car"/>
    <w:basedOn w:val="Policepardfaut"/>
    <w:link w:val="Notedebasdepage"/>
    <w:uiPriority w:val="99"/>
    <w:rsid w:val="00AD09C6"/>
    <w:rPr>
      <w:sz w:val="20"/>
      <w:szCs w:val="20"/>
    </w:rPr>
  </w:style>
  <w:style w:type="character" w:styleId="Appelnotedebasdep">
    <w:name w:val="footnote reference"/>
    <w:basedOn w:val="Policepardfaut"/>
    <w:uiPriority w:val="99"/>
    <w:unhideWhenUsed/>
    <w:rsid w:val="00AD09C6"/>
    <w:rPr>
      <w:vertAlign w:val="superscript"/>
    </w:rPr>
  </w:style>
  <w:style w:type="character" w:customStyle="1" w:styleId="Titre2Car">
    <w:name w:val="Titre 2 Car"/>
    <w:basedOn w:val="Policepardfaut"/>
    <w:link w:val="Titre2"/>
    <w:uiPriority w:val="9"/>
    <w:rsid w:val="009203AD"/>
    <w:rPr>
      <w:rFonts w:eastAsia="Times New Roman" w:cs="Times New Roman"/>
      <w:b/>
      <w:bCs/>
      <w:sz w:val="36"/>
      <w:szCs w:val="36"/>
      <w:lang w:eastAsia="fr-FR"/>
    </w:rPr>
  </w:style>
  <w:style w:type="character" w:customStyle="1" w:styleId="Titre3Car">
    <w:name w:val="Titre 3 Car"/>
    <w:basedOn w:val="Policepardfaut"/>
    <w:link w:val="Titre3"/>
    <w:uiPriority w:val="9"/>
    <w:semiHidden/>
    <w:rsid w:val="009203AD"/>
    <w:rPr>
      <w:rFonts w:asciiTheme="majorHAnsi" w:eastAsiaTheme="majorEastAsia" w:hAnsiTheme="majorHAnsi" w:cstheme="majorBidi"/>
      <w:b/>
      <w:bCs/>
      <w:color w:val="4F81BD" w:themeColor="accent1"/>
      <w:sz w:val="22"/>
      <w:szCs w:val="22"/>
    </w:rPr>
  </w:style>
  <w:style w:type="character" w:styleId="Lienhypertexte">
    <w:name w:val="Hyperlink"/>
    <w:basedOn w:val="Policepardfaut"/>
    <w:uiPriority w:val="99"/>
    <w:unhideWhenUsed/>
    <w:rsid w:val="009203AD"/>
    <w:rPr>
      <w:color w:val="0000FF"/>
      <w:u w:val="single"/>
    </w:rPr>
  </w:style>
  <w:style w:type="character" w:styleId="lev">
    <w:name w:val="Strong"/>
    <w:basedOn w:val="Policepardfaut"/>
    <w:uiPriority w:val="22"/>
    <w:qFormat/>
    <w:rsid w:val="009203AD"/>
    <w:rPr>
      <w:b/>
      <w:bCs/>
    </w:rPr>
  </w:style>
  <w:style w:type="paragraph" w:customStyle="1" w:styleId="Default">
    <w:name w:val="Default"/>
    <w:rsid w:val="008367FF"/>
    <w:pPr>
      <w:autoSpaceDE w:val="0"/>
      <w:autoSpaceDN w:val="0"/>
      <w:adjustRightInd w:val="0"/>
      <w:jc w:val="left"/>
    </w:pPr>
    <w:rPr>
      <w:rFonts w:cs="Times New Roman"/>
      <w:color w:val="000000"/>
      <w:szCs w:val="24"/>
    </w:rPr>
  </w:style>
  <w:style w:type="character" w:customStyle="1" w:styleId="articlecontent">
    <w:name w:val="articlecontent"/>
    <w:basedOn w:val="Policepardfaut"/>
    <w:rsid w:val="008367FF"/>
  </w:style>
  <w:style w:type="paragraph" w:styleId="En-tte">
    <w:name w:val="header"/>
    <w:basedOn w:val="Normal"/>
    <w:link w:val="En-tteCar"/>
    <w:uiPriority w:val="99"/>
    <w:semiHidden/>
    <w:unhideWhenUsed/>
    <w:rsid w:val="00BA0D6D"/>
    <w:pPr>
      <w:tabs>
        <w:tab w:val="center" w:pos="4536"/>
        <w:tab w:val="right" w:pos="9072"/>
      </w:tabs>
    </w:pPr>
  </w:style>
  <w:style w:type="character" w:customStyle="1" w:styleId="En-tteCar">
    <w:name w:val="En-tête Car"/>
    <w:basedOn w:val="Policepardfaut"/>
    <w:link w:val="En-tte"/>
    <w:uiPriority w:val="99"/>
    <w:semiHidden/>
    <w:rsid w:val="00BA0D6D"/>
  </w:style>
  <w:style w:type="paragraph" w:styleId="Pieddepage">
    <w:name w:val="footer"/>
    <w:basedOn w:val="Normal"/>
    <w:link w:val="PieddepageCar"/>
    <w:uiPriority w:val="99"/>
    <w:unhideWhenUsed/>
    <w:rsid w:val="00BA0D6D"/>
    <w:pPr>
      <w:tabs>
        <w:tab w:val="center" w:pos="4536"/>
        <w:tab w:val="right" w:pos="9072"/>
      </w:tabs>
    </w:pPr>
  </w:style>
  <w:style w:type="character" w:customStyle="1" w:styleId="PieddepageCar">
    <w:name w:val="Pied de page Car"/>
    <w:basedOn w:val="Policepardfaut"/>
    <w:link w:val="Pieddepage"/>
    <w:uiPriority w:val="99"/>
    <w:rsid w:val="00BA0D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905</Words>
  <Characters>4978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MEZIANEAMINA</dc:creator>
  <cp:keywords/>
  <dc:description/>
  <cp:lastModifiedBy>master</cp:lastModifiedBy>
  <cp:revision>25</cp:revision>
  <dcterms:created xsi:type="dcterms:W3CDTF">2014-04-01T10:25:00Z</dcterms:created>
  <dcterms:modified xsi:type="dcterms:W3CDTF">2015-12-04T18:22:00Z</dcterms:modified>
</cp:coreProperties>
</file>